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FE" w:rsidRDefault="00C26AFE" w:rsidP="00C26AFE">
      <w:pPr>
        <w:pStyle w:val="1"/>
        <w:rPr>
          <w:szCs w:val="24"/>
        </w:rPr>
      </w:pPr>
      <w:r>
        <w:rPr>
          <w:szCs w:val="24"/>
        </w:rPr>
        <w:t xml:space="preserve">ЗАКЛЮЧЕНИЕ ЭКСПЕРТНОЙ ГРУППЫ ПО РЕЗУЛЬТАТАМ АККРЕДИТАЦИОННОЙ ЭКСПЕРТИЗЫ ОБРАЗОВАТЕЛЬНОЙ ДЕЯТЕЛЬНОСТИ </w:t>
      </w:r>
    </w:p>
    <w:p w:rsidR="00C26AFE" w:rsidRDefault="00C26AFE" w:rsidP="00C26AFE">
      <w:pPr>
        <w:pStyle w:val="1"/>
        <w:rPr>
          <w:szCs w:val="24"/>
          <w:u w:val="single"/>
        </w:rPr>
      </w:pPr>
      <w:r>
        <w:rPr>
          <w:szCs w:val="24"/>
          <w:u w:val="single"/>
        </w:rPr>
        <w:t>СОГБОУ СПО «Десногорский энергетический колледж»</w:t>
      </w:r>
    </w:p>
    <w:p w:rsidR="00C26AFE" w:rsidRDefault="00C26AFE" w:rsidP="00C26AFE">
      <w:pPr>
        <w:pStyle w:val="1"/>
        <w:rPr>
          <w:b w:val="0"/>
          <w:sz w:val="20"/>
          <w:szCs w:val="20"/>
        </w:rPr>
      </w:pPr>
      <w:r>
        <w:rPr>
          <w:b w:val="0"/>
        </w:rPr>
        <w:t xml:space="preserve">   </w:t>
      </w:r>
      <w:r>
        <w:rPr>
          <w:b w:val="0"/>
          <w:sz w:val="20"/>
          <w:szCs w:val="20"/>
        </w:rPr>
        <w:t>(наименование профессиональной образовательной организации)</w:t>
      </w:r>
    </w:p>
    <w:p w:rsidR="00C26AFE" w:rsidRDefault="00C26AFE" w:rsidP="00C26AFE">
      <w:pPr>
        <w:ind w:firstLine="0"/>
      </w:pPr>
    </w:p>
    <w:p w:rsidR="00C26AFE" w:rsidRDefault="00C26AFE" w:rsidP="00C26AFE">
      <w:pPr>
        <w:ind w:firstLine="54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Эксперты  </w:t>
      </w:r>
      <w:r>
        <w:rPr>
          <w:sz w:val="28"/>
          <w:szCs w:val="28"/>
          <w:u w:val="single"/>
        </w:rPr>
        <w:t xml:space="preserve">Н.В. Шелабина, Т.С. Бусалова,  </w:t>
      </w:r>
    </w:p>
    <w:p w:rsidR="00C26AFE" w:rsidRDefault="00C26AFE" w:rsidP="00C26AFE">
      <w:pPr>
        <w:ind w:firstLine="540"/>
        <w:rPr>
          <w:sz w:val="20"/>
          <w:szCs w:val="20"/>
        </w:rPr>
      </w:pPr>
      <w:r>
        <w:rPr>
          <w:sz w:val="20"/>
          <w:szCs w:val="20"/>
        </w:rPr>
        <w:t xml:space="preserve">                     (Ф.И.О. экспертов)</w:t>
      </w:r>
    </w:p>
    <w:p w:rsidR="00C26AFE" w:rsidRDefault="00C26AFE" w:rsidP="00C26AFE">
      <w:pPr>
        <w:ind w:right="176" w:firstLine="0"/>
        <w:rPr>
          <w:sz w:val="28"/>
          <w:szCs w:val="28"/>
          <w:u w:val="single"/>
        </w:rPr>
      </w:pPr>
      <w:r>
        <w:rPr>
          <w:sz w:val="28"/>
          <w:szCs w:val="28"/>
        </w:rPr>
        <w:t>утверждённые приказом Департамента Смоленской области по образованию, науке и делам молодежи от "05" февраля 2015 года  № 54-л, в период с 06.04.2015 по 10.04.2015 провели аккредитационную экспертизу образовательной деятельности по основным профессиональным образовательным программам в профессиональной образовательной организации С</w:t>
      </w:r>
      <w:r>
        <w:rPr>
          <w:sz w:val="28"/>
          <w:szCs w:val="28"/>
          <w:u w:val="single"/>
        </w:rPr>
        <w:t>ОГБОУ СПО «Десногорский энергетический колледж».</w:t>
      </w:r>
    </w:p>
    <w:p w:rsidR="00C26AFE" w:rsidRDefault="00C26AFE" w:rsidP="00C26AFE">
      <w:pPr>
        <w:ind w:right="176" w:firstLine="0"/>
        <w:rPr>
          <w:sz w:val="28"/>
          <w:szCs w:val="28"/>
        </w:rPr>
      </w:pPr>
      <w:r>
        <w:rPr>
          <w:sz w:val="20"/>
          <w:szCs w:val="20"/>
        </w:rPr>
        <w:t xml:space="preserve">   (наименование профессиональной образовательной организации)</w:t>
      </w:r>
      <w:r>
        <w:rPr>
          <w:sz w:val="28"/>
          <w:szCs w:val="28"/>
        </w:rPr>
        <w:t xml:space="preserve">                                     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Эксперты рассмотрели: локальные акты, регламентирующие образовательную деятельность ОО, основные профессиональные образовательные программы, учебные календарные графики, учебные планы, рабочие программы учебных дисциплин (модулей) и производственной практики, расписания занятий, материалы промежуточной и итоговой аттестации, журналы учебных групп, протоколы педагогического совета, методического совета, зачетные книжки студентов, личные дела преподавателей и студентов по программам: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14.02.11 «Атомные электрические станции и установки»;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140448 (13.02.11) «Техническая эксплуатация и обслуживание электрического и электромеханического оборудования (по отраслям)»;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140441 (13.02.05) «Технология воды, топлива и смазочных материалов на электрических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станциях»;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260807 (19.02.10) «Технология продукции общественного питания»;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15.01.05 «Сварщик (электросварочные и газосварочные работы)»;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151903.02 (15.01.30) «Слесарь»;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220703.01 (15.01.19) «Наладчик контрольно-измерительных приборов и автоматики»;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140407.02 (13.01.05) «Электромонтер по техническому обслуживанию электростанции и сетей»;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190631.01 (23.01.03) «Автомеханик».</w:t>
      </w:r>
    </w:p>
    <w:p w:rsidR="00C26AFE" w:rsidRDefault="00C26AFE" w:rsidP="00C26AFE">
      <w:pPr>
        <w:ind w:firstLine="708"/>
        <w:rPr>
          <w:sz w:val="28"/>
          <w:szCs w:val="28"/>
        </w:rPr>
      </w:pPr>
    </w:p>
    <w:p w:rsidR="00C26AFE" w:rsidRDefault="00C26AFE" w:rsidP="00C26AFE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Эксперты изучили содержание и качество подготовки обучающихся по заявленным для государственной аккредитации основным профессиональным образовательным программам. </w:t>
      </w:r>
    </w:p>
    <w:p w:rsidR="00C26AFE" w:rsidRDefault="00C26AFE" w:rsidP="00C26AFE">
      <w:pPr>
        <w:ind w:firstLine="540"/>
        <w:rPr>
          <w:sz w:val="28"/>
          <w:szCs w:val="28"/>
        </w:rPr>
      </w:pPr>
    </w:p>
    <w:p w:rsidR="00C26AFE" w:rsidRDefault="00C26AFE" w:rsidP="00C26AFE">
      <w:pPr>
        <w:ind w:firstLine="540"/>
        <w:rPr>
          <w:sz w:val="28"/>
          <w:szCs w:val="28"/>
        </w:rPr>
      </w:pPr>
      <w:r>
        <w:rPr>
          <w:sz w:val="28"/>
          <w:szCs w:val="28"/>
        </w:rPr>
        <w:t>Эксперты установили: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   Образовательная организация реализует основные профессиональные образовательные программы: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14.02.11 «Атомные электрические станции и установки»;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140448 (13.02.11) «Техническая эксплуатация и обслуживание </w:t>
      </w:r>
      <w:r>
        <w:rPr>
          <w:sz w:val="28"/>
          <w:szCs w:val="28"/>
        </w:rPr>
        <w:lastRenderedPageBreak/>
        <w:t>электрического и электромеханического оборудования (по отраслям)»;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140441 (13.02.05) «Технология воды, топлива и смазочных материалов на электрических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станциях»;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260807 (19.02.10) «Технология продукции общественного питания»;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15.01.05 «Сварщик (электросварочные и газосварочные работы)»;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151903.02 (15.01.30) «Слесарь»;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220703.01 (15.01.19) «Наладчик контрольно-измерительных приборов и автоматики»;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140407.02 (13.01.05) «Электромонтер по техническому обслуживанию электростанции и сетей»;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190631.01 (23.01.03) «Автомеханик».</w:t>
      </w:r>
    </w:p>
    <w:p w:rsidR="00C26AFE" w:rsidRDefault="00C26AFE" w:rsidP="00C26AFE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 Содержание образовательной деятельности профессиональной образовательной организации   по заявленным к аккредитационной экспертизе основным профессиональным образовательным программам оценено в ходе экспертизы на предмет соответствия требованиям федеральных государственных образовательных стандартов: </w:t>
      </w:r>
    </w:p>
    <w:p w:rsidR="00C26AFE" w:rsidRDefault="00C26AFE" w:rsidP="00C26AFE">
      <w:pPr>
        <w:pStyle w:val="11"/>
        <w:rPr>
          <w:sz w:val="28"/>
          <w:szCs w:val="28"/>
        </w:rPr>
      </w:pPr>
      <w:r>
        <w:rPr>
          <w:sz w:val="28"/>
          <w:szCs w:val="28"/>
        </w:rPr>
        <w:t>-       структуры основных профессиональных образовательных программ;</w:t>
      </w:r>
    </w:p>
    <w:p w:rsidR="00C26AFE" w:rsidRDefault="00C26AFE" w:rsidP="00C26AFE">
      <w:pPr>
        <w:pStyle w:val="11"/>
        <w:rPr>
          <w:sz w:val="28"/>
          <w:szCs w:val="28"/>
        </w:rPr>
      </w:pPr>
      <w:r>
        <w:rPr>
          <w:sz w:val="28"/>
          <w:szCs w:val="28"/>
        </w:rPr>
        <w:t xml:space="preserve">- организации образовательной деятельности </w:t>
      </w:r>
      <w:r>
        <w:rPr>
          <w:bCs/>
          <w:sz w:val="28"/>
          <w:szCs w:val="28"/>
        </w:rPr>
        <w:t xml:space="preserve">по профессиональным </w:t>
      </w:r>
      <w:r>
        <w:rPr>
          <w:sz w:val="28"/>
          <w:szCs w:val="28"/>
        </w:rPr>
        <w:t>образовательным программам;</w:t>
      </w:r>
    </w:p>
    <w:p w:rsidR="00C26AFE" w:rsidRDefault="00C26AFE" w:rsidP="00C26AFE">
      <w:pPr>
        <w:pStyle w:val="11"/>
        <w:rPr>
          <w:sz w:val="28"/>
          <w:szCs w:val="28"/>
        </w:rPr>
      </w:pPr>
      <w:r>
        <w:rPr>
          <w:sz w:val="28"/>
          <w:szCs w:val="28"/>
        </w:rPr>
        <w:t>-       учебных планов;</w:t>
      </w:r>
    </w:p>
    <w:p w:rsidR="00C26AFE" w:rsidRDefault="00C26AFE" w:rsidP="00C26AFE">
      <w:pPr>
        <w:pStyle w:val="11"/>
        <w:rPr>
          <w:sz w:val="28"/>
          <w:szCs w:val="28"/>
        </w:rPr>
      </w:pPr>
      <w:r>
        <w:rPr>
          <w:sz w:val="28"/>
          <w:szCs w:val="28"/>
        </w:rPr>
        <w:t>-       расписания учебных занятий;</w:t>
      </w:r>
    </w:p>
    <w:p w:rsidR="00C26AFE" w:rsidRDefault="00C26AFE" w:rsidP="00C26AFE">
      <w:pPr>
        <w:pStyle w:val="11"/>
        <w:rPr>
          <w:sz w:val="28"/>
          <w:szCs w:val="28"/>
        </w:rPr>
      </w:pPr>
      <w:r>
        <w:rPr>
          <w:sz w:val="28"/>
          <w:szCs w:val="28"/>
        </w:rPr>
        <w:t>-    условий реализации заявленных к аккредитационной экспертизе основных профессиональных образовательных программ</w:t>
      </w:r>
      <w:r>
        <w:t xml:space="preserve"> </w:t>
      </w:r>
      <w:r>
        <w:rPr>
          <w:sz w:val="28"/>
          <w:szCs w:val="28"/>
        </w:rPr>
        <w:t>требованиям федерального государственного образовательного стандарта.</w:t>
      </w:r>
    </w:p>
    <w:p w:rsidR="00C26AFE" w:rsidRDefault="00C26AFE" w:rsidP="00C26AFE">
      <w:pPr>
        <w:rPr>
          <w:sz w:val="28"/>
          <w:szCs w:val="28"/>
        </w:rPr>
      </w:pPr>
      <w:r>
        <w:rPr>
          <w:sz w:val="28"/>
          <w:szCs w:val="28"/>
        </w:rPr>
        <w:t xml:space="preserve">3.     Качество подготовки обучающихся   по заявленным к аккредитационной экспертизе основным профессиональным образовательным программам оценено в ходе экспертизы на предмет соответствия требованиям федеральных государственных образовательных стандартов:   </w:t>
      </w:r>
    </w:p>
    <w:p w:rsidR="00C26AFE" w:rsidRDefault="00C26AFE" w:rsidP="00C26AFE">
      <w:pPr>
        <w:pStyle w:val="a3"/>
        <w:ind w:firstLine="0"/>
      </w:pPr>
      <w:r>
        <w:t xml:space="preserve">    -     планирования учебного материала и полноты его выполнения; </w:t>
      </w:r>
    </w:p>
    <w:p w:rsidR="00C26AFE" w:rsidRDefault="00C26AFE" w:rsidP="00C26AFE">
      <w:pPr>
        <w:pStyle w:val="a3"/>
        <w:ind w:firstLine="0"/>
      </w:pPr>
      <w:r>
        <w:t xml:space="preserve">    -     анализа программ государственной итоговой аттестации обучающихся; </w:t>
      </w:r>
    </w:p>
    <w:p w:rsidR="00C26AFE" w:rsidRDefault="00C26AFE" w:rsidP="00C26AFE">
      <w:pPr>
        <w:pStyle w:val="a3"/>
        <w:ind w:firstLine="0"/>
        <w:rPr>
          <w:bCs/>
        </w:rPr>
      </w:pPr>
      <w:r>
        <w:t xml:space="preserve">    - </w:t>
      </w:r>
      <w:r>
        <w:tab/>
      </w:r>
      <w:r>
        <w:rPr>
          <w:bCs/>
        </w:rPr>
        <w:t>результатов промежуточной аттестации обучающихся.</w:t>
      </w:r>
    </w:p>
    <w:p w:rsidR="00C26AFE" w:rsidRDefault="00C26AFE" w:rsidP="00C26AFE">
      <w:pPr>
        <w:pStyle w:val="a3"/>
        <w:ind w:firstLine="540"/>
        <w:rPr>
          <w:bCs/>
        </w:rPr>
      </w:pPr>
      <w:r>
        <w:t xml:space="preserve">4.   Экспертиза достоверности информации в документах, представленных </w:t>
      </w:r>
      <w:bookmarkStart w:id="0" w:name="_GoBack1"/>
      <w:bookmarkEnd w:id="0"/>
      <w:r>
        <w:t>СОГБОУ СПО «Десногорский энергетический колледж», позволяет сделать вывод о наличии достоверной информации в документах, представленных организацией, осуществляющей образовательную деятельность.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эксперты подтвердили </w:t>
      </w:r>
      <w:r>
        <w:rPr>
          <w:sz w:val="28"/>
          <w:szCs w:val="28"/>
          <w:u w:val="single"/>
        </w:rPr>
        <w:t xml:space="preserve">соответствие </w:t>
      </w:r>
      <w:r>
        <w:rPr>
          <w:sz w:val="28"/>
          <w:szCs w:val="28"/>
        </w:rPr>
        <w:t>содержания образовательной деятельности и качества подготовки обучающихся требованиям федеральных государственных образовательных стандартов по основным профессиональным образовательным программам: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14.02.11 «Атомные электрические станции и установки»;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140448 (13.02.11) «Техническая эксплуатация и обслуживание электрического и электромеханического оборудования (по отраслям)»;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140441 (13.02.05) «Технология воды, топлива и смазочных материалов на электрических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станциях»;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260807 (19.02.10) «Технология продукции общественного питания»;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15.01.05 «Сварщик (электросварочные и газосварочные работы)»;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151903.02 (15.01.30) «Слесарь»;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220703.01 (15.01.19) «Наладчик контрольно-измерительных приборов и автоматики»;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140407.02 (13.01.05) «Электромонтер по техническому обслуживанию электростанции и сетей»;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190631.01 (23.01.03) «Автомеханик»</w:t>
      </w:r>
    </w:p>
    <w:p w:rsidR="00C26AFE" w:rsidRDefault="00C26AFE" w:rsidP="00C26A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смоленском областном государственном бюджетном образовательном учреждении среднего профессионального образования «Десногорский энергетический колледж»</w:t>
      </w:r>
    </w:p>
    <w:p w:rsidR="00C26AFE" w:rsidRDefault="00C26AFE" w:rsidP="00C26AFE">
      <w:pPr>
        <w:ind w:firstLine="708"/>
        <w:rPr>
          <w:sz w:val="28"/>
          <w:szCs w:val="28"/>
        </w:rPr>
      </w:pPr>
    </w:p>
    <w:p w:rsidR="00C26AFE" w:rsidRDefault="00C26AFE" w:rsidP="00C26AFE">
      <w:pPr>
        <w:ind w:firstLine="708"/>
        <w:rPr>
          <w:b/>
          <w:sz w:val="28"/>
          <w:szCs w:val="28"/>
        </w:rPr>
      </w:pPr>
    </w:p>
    <w:p w:rsidR="00C26AFE" w:rsidRDefault="00C26AFE" w:rsidP="00C26AFE">
      <w:pPr>
        <w:ind w:firstLine="0"/>
        <w:rPr>
          <w:spacing w:val="20"/>
          <w:sz w:val="28"/>
          <w:szCs w:val="28"/>
        </w:rPr>
      </w:pPr>
    </w:p>
    <w:p w:rsidR="00C26AFE" w:rsidRDefault="00C26AFE" w:rsidP="00C26AFE">
      <w:pPr>
        <w:rPr>
          <w:sz w:val="16"/>
          <w:szCs w:val="16"/>
        </w:rPr>
      </w:pPr>
    </w:p>
    <w:p w:rsidR="0020296F" w:rsidRDefault="0020296F">
      <w:bookmarkStart w:id="1" w:name="_GoBack"/>
      <w:bookmarkEnd w:id="1"/>
    </w:p>
    <w:sectPr w:rsidR="00202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92"/>
    <w:rsid w:val="0020296F"/>
    <w:rsid w:val="00C26AFE"/>
    <w:rsid w:val="00D7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4BF7F-8E54-43CC-85BF-F1E37DDD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AFE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6AFE"/>
    <w:pPr>
      <w:keepNext/>
      <w:spacing w:line="20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A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semiHidden/>
    <w:unhideWhenUsed/>
    <w:rsid w:val="00C26AFE"/>
    <w:pPr>
      <w:widowControl/>
      <w:tabs>
        <w:tab w:val="left" w:pos="7938"/>
      </w:tabs>
      <w:ind w:firstLine="0"/>
    </w:pPr>
  </w:style>
  <w:style w:type="paragraph" w:styleId="a3">
    <w:name w:val="Body Text Indent"/>
    <w:basedOn w:val="a"/>
    <w:link w:val="a4"/>
    <w:semiHidden/>
    <w:unhideWhenUsed/>
    <w:rsid w:val="00C26AFE"/>
    <w:pPr>
      <w:spacing w:line="260" w:lineRule="atLeast"/>
      <w:ind w:firstLine="50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C26AF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2015-04-13T10:16:00Z</dcterms:created>
  <dcterms:modified xsi:type="dcterms:W3CDTF">2015-04-13T10:16:00Z</dcterms:modified>
</cp:coreProperties>
</file>