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203" w:rsidRPr="00F43170" w:rsidRDefault="007D4427" w:rsidP="000B6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170">
        <w:rPr>
          <w:rFonts w:ascii="Times New Roman" w:hAnsi="Times New Roman" w:cs="Times New Roman"/>
          <w:b/>
          <w:sz w:val="24"/>
          <w:szCs w:val="24"/>
        </w:rPr>
        <w:t>Оценочный</w:t>
      </w:r>
      <w:r w:rsidR="006F37EA" w:rsidRPr="00F43170">
        <w:rPr>
          <w:rFonts w:ascii="Times New Roman" w:hAnsi="Times New Roman" w:cs="Times New Roman"/>
          <w:b/>
          <w:sz w:val="24"/>
          <w:szCs w:val="24"/>
        </w:rPr>
        <w:t xml:space="preserve"> лист </w:t>
      </w:r>
      <w:r w:rsidRPr="00F43170">
        <w:rPr>
          <w:rFonts w:ascii="Times New Roman" w:hAnsi="Times New Roman" w:cs="Times New Roman"/>
          <w:b/>
          <w:sz w:val="24"/>
          <w:szCs w:val="24"/>
        </w:rPr>
        <w:t xml:space="preserve">для самостоятельной оценки контролируемыми лицами соблюдения обязательных требований к </w:t>
      </w:r>
      <w:r w:rsidR="006F37EA" w:rsidRPr="00F43170">
        <w:rPr>
          <w:rFonts w:ascii="Times New Roman" w:hAnsi="Times New Roman" w:cs="Times New Roman"/>
          <w:b/>
          <w:sz w:val="24"/>
          <w:szCs w:val="24"/>
        </w:rPr>
        <w:t>организаци</w:t>
      </w:r>
      <w:r w:rsidRPr="00F43170">
        <w:rPr>
          <w:rFonts w:ascii="Times New Roman" w:hAnsi="Times New Roman" w:cs="Times New Roman"/>
          <w:b/>
          <w:sz w:val="24"/>
          <w:szCs w:val="24"/>
        </w:rPr>
        <w:t>и и осуществлению</w:t>
      </w:r>
      <w:r w:rsidR="006F37EA" w:rsidRPr="00F43170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 w:rsidRPr="00F43170">
        <w:rPr>
          <w:rFonts w:ascii="Times New Roman" w:hAnsi="Times New Roman" w:cs="Times New Roman"/>
          <w:b/>
          <w:sz w:val="24"/>
          <w:szCs w:val="24"/>
        </w:rPr>
        <w:t>ой</w:t>
      </w:r>
      <w:r w:rsidR="006F37EA" w:rsidRPr="00F43170">
        <w:rPr>
          <w:rFonts w:ascii="Times New Roman" w:hAnsi="Times New Roman" w:cs="Times New Roman"/>
          <w:b/>
          <w:sz w:val="24"/>
          <w:szCs w:val="24"/>
        </w:rPr>
        <w:t xml:space="preserve"> деятельност</w:t>
      </w:r>
      <w:r w:rsidRPr="00F43170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0B6203" w:rsidRPr="00F43170">
        <w:rPr>
          <w:rFonts w:ascii="Times New Roman" w:hAnsi="Times New Roman" w:cs="Times New Roman"/>
          <w:b/>
          <w:sz w:val="24"/>
          <w:szCs w:val="24"/>
        </w:rPr>
        <w:t>по образовательным</w:t>
      </w:r>
      <w:r w:rsidR="000B6203" w:rsidRPr="00F43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203" w:rsidRPr="00F43170">
        <w:rPr>
          <w:rFonts w:ascii="Times New Roman" w:hAnsi="Times New Roman" w:cs="Times New Roman"/>
          <w:b/>
          <w:sz w:val="24"/>
          <w:szCs w:val="24"/>
        </w:rPr>
        <w:t xml:space="preserve">программам </w:t>
      </w:r>
    </w:p>
    <w:p w:rsidR="006F37EA" w:rsidRPr="00F43170" w:rsidRDefault="000B6203" w:rsidP="000B62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170">
        <w:rPr>
          <w:rFonts w:ascii="Times New Roman" w:hAnsi="Times New Roman" w:cs="Times New Roman"/>
          <w:b/>
          <w:sz w:val="24"/>
          <w:szCs w:val="24"/>
        </w:rPr>
        <w:t>среднего профессионального образования</w:t>
      </w:r>
    </w:p>
    <w:p w:rsidR="006F37EA" w:rsidRPr="00F43170" w:rsidRDefault="006F37EA" w:rsidP="006F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404"/>
        <w:gridCol w:w="3572"/>
        <w:gridCol w:w="2040"/>
        <w:gridCol w:w="1334"/>
      </w:tblGrid>
      <w:tr w:rsidR="00DC3EF9" w:rsidRPr="00F43170" w:rsidTr="000B6203">
        <w:tc>
          <w:tcPr>
            <w:tcW w:w="566" w:type="dxa"/>
            <w:vMerge w:val="restart"/>
          </w:tcPr>
          <w:p w:rsidR="00DC3EF9" w:rsidRPr="00F43170" w:rsidRDefault="000B6203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C3EF9"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404" w:type="dxa"/>
            <w:vMerge w:val="restart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vMerge w:val="restart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vMerge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Align w:val="center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</w:tcPr>
          <w:p w:rsidR="00DC3EF9" w:rsidRPr="00F43170" w:rsidRDefault="00DC3EF9" w:rsidP="00F43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Разрабатываются ли и утверждаются образовательные программы среднего профессионального образования самостоятельно?</w:t>
            </w:r>
          </w:p>
        </w:tc>
        <w:tc>
          <w:tcPr>
            <w:tcW w:w="3572" w:type="dxa"/>
            <w:vAlign w:val="center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и осуществления образовательной деятельности по образовательным программам среднего профессионального образования </w:t>
            </w:r>
            <w:hyperlink w:anchor="P2784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Порядок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762)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Align w:val="center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Разрабатываются ли образовательной организацией по имеющей государственную аккредитацию образовательным программам среднего профессионального образования образовательные программы среднего профессионального образования в соответствии с федеральными государственными образовательными стандартами по соответствующим профессиям, специальностям среднего профессионального образования и с учетом соответствующих примерных основных образовательных программ?</w:t>
            </w:r>
          </w:p>
        </w:tc>
        <w:tc>
          <w:tcPr>
            <w:tcW w:w="3572" w:type="dxa"/>
            <w:vAlign w:val="center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Align w:val="center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4" w:type="dxa"/>
          </w:tcPr>
          <w:p w:rsidR="00DC3EF9" w:rsidRPr="00F43170" w:rsidRDefault="00DC3EF9" w:rsidP="00F43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Разрабатываются ли образовательные программы среднего профессионального образования, реализуемые на базе основного общего образования, по имеющим государственную аккредитацию образовательным программам среднего профессионального образования, на основе требований соответствующих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образования?</w:t>
            </w:r>
          </w:p>
        </w:tc>
        <w:tc>
          <w:tcPr>
            <w:tcW w:w="3572" w:type="dxa"/>
            <w:vAlign w:val="center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5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4" w:type="dxa"/>
          </w:tcPr>
          <w:p w:rsidR="00DC3EF9" w:rsidRPr="00F43170" w:rsidRDefault="00DC3EF9" w:rsidP="00F43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Соблюдается ли запрет на использование при реализации образовательных программ методов и средств обучения, образовательных технологий, наносящих вред физическому или психическому здоровью обучающихся?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15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4" w:type="dxa"/>
          </w:tcPr>
          <w:p w:rsidR="00DC3EF9" w:rsidRPr="00F43170" w:rsidRDefault="00DC3EF9" w:rsidP="00F43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Предусматривает ли освоение образовательной программы среднего профессионального образования проведение практики обучающихся?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16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4" w:type="dxa"/>
          </w:tcPr>
          <w:p w:rsidR="00DC3EF9" w:rsidRPr="00F43170" w:rsidRDefault="00DC3EF9" w:rsidP="00F43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Организуется ли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в форме практической подготовки?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16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4" w:type="dxa"/>
          </w:tcPr>
          <w:p w:rsidR="00DC3EF9" w:rsidRPr="00F43170" w:rsidRDefault="00DC3EF9" w:rsidP="00F43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Обновляются ли ежегодно образовательные программы среднего профессионального образования, за исключением образовательных программ среднего профессионального образования, реализуемых в целях подготовки кадров для организаций оборонно-промышленного комплекса, образовательными организациями с учетом развития науки, техники, культуры, экономики, технологий и социальной сферы?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17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4" w:type="dxa"/>
          </w:tcPr>
          <w:p w:rsidR="00DC3EF9" w:rsidRPr="00F43170" w:rsidRDefault="00DC3EF9" w:rsidP="00F43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Обновляются ли по мере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 образовательные программы среднего профессионального образования, реализуемые в целях подготовки кадров для организаций оборонно-промышленного комплекса?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17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4" w:type="dxa"/>
          </w:tcPr>
          <w:p w:rsidR="00DC3EF9" w:rsidRPr="00F43170" w:rsidRDefault="00DC3EF9" w:rsidP="00F43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Осуществляется ли в образовательная деятельность на государственном языке Российской Федерации?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18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F4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1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Организуется ли образовательная деятельность по образовательным программам среднего профессионального образования в соответствии с утвержденными образовательной организацией учебными планами, календарными учебными графиками, рабочими программами воспитания и календарными планами воспитательной работы, в соответствии с которыми образовательной организацией составляются расписания учебных занятий по каждой профессии, специальности среднего профессионального образования?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19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F4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Имеют ли допущенные к освоению образовательных программ среднего профессионального образования лица, образование не ниже основного общего или среднего общего образования?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20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F4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ли получение среднего профессионального образования на базе основного общего образования с одновременным получением обучающимися среднего общего образования в пределах соответствующей образовательной программы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профессионального образования?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23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F4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F431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Определяется ли период освоения учебных предметов, курсов, дисциплин (модулей), практики, необходимых для получения обучающимися среднего общего образования, в течение срока освоения соответствующей образовательной программы среднего профессионального образования?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23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F4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Осваивают ли обучающиеся, получающие среднее профессиональное образование,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обучение, в рамках образовательной программы среднего профессионального образования, в соответствии с федеральными государственными образовательными стандартами среднего профессионального образования?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23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F4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61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Предоставляет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ли возможность при получении среднего профессионального образования в соответствии с индивидуальным учебным планом изменения сроков получения образования с учетом особенностей и образовательных потребностей конкретного обучающегося?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24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F431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3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61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Предоставляет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ли право лицам, имеющим квалификацию по профессии среднего профессионального образования и принятым на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по программам подготовки специалистов среднего звена по специальностям среднего профессионального образования, соответствующим имеющейся у них профессии, на ускоренное обучение по таким программам в соответствии с индивидуальными учебными планами?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24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61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Осуществляется ли обучение по индивидуальному учебному плану, в том числе ускоренное обучение, в пределах осваиваемой образовательной программы, в порядке, установленном локальными нормативными актами?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24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61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Начинается ли учебный год 1 сентября?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25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614C4E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3EF9"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Заканчивается ли учебный год в образовательной организации в соответствии с учебным планом соответствующей образовательной программы?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25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61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 о том, что начало учебного года может переноситься образовательной организацией при реализации образовательной программы среднего профессионального образования в очно-заочной форме обучения не более чем на один месяц, в заочной форме обучения - не более чем на три месяца?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25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61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Предоставляются ли обучающимся каникулы в процессе освоения образовательных программ среднего профессионального образования?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26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ли продолжительность каникул, предоставляемых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обучающимся в процессе освоения ими программ подготовки квалифицированных рабочих, служащих, не менее двух недель в зимний период при сроке получения среднего профессионального образования один год и не менее десяти недель в учебном году, в том числе не менее двух недель в зимний период, - при сроке получения среднего профессионального образования более одного года?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26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Составляет ли продолжительность каникул, предоставляемых обучающимся в процессе освоения ими программ подготовки специалистов среднего звена, от восьми до одиннадцати недель в учебном году, в том числе не менее двух недель в зимний период?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26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Предусматривает ли учебная деятельность обучающихся учебные занятия (урок, практическое занятие, лабораторное занятие, консультация, лекция, семинар), самостоятельную работу, выполнение курсового проекта (работы) (при освоении программ подготовки специалистов среднего звена), практику, а также другие виды учебной деятельности, определенные учебным планом и календарным планом воспитательной работы?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28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Установлен ли для всех видов учебных занятий академический час продолжительностью 45 минут?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28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Не превышает ли объем учебных занятий и практики 36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академических часов в неделю?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28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Определяется ли численность обучающихся в учебной группе образовательной организацией с учетом требований санитарных правил и норм к площадям помещений, используемых при осуществлении образовательной деятельности?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29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Сопровождается ли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текущим контролем успеваемости и промежуточной аттестацией обучающихся?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30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614C4E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DC3EF9"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61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Определены ли формы, периодичность и порядок проведения текущего контроля успеваемости и промежуточной аттестации обучающихся?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30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Установлена ли образовательной организацией система оценок при промежуточной аттестации?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31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 w:val="restart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Не превышает ли количество экзаменов в процессе промежуточной аттестации обучающихся в учебном году (в указанное количество не входят экзамены и зачеты по физической культуре и факультативным учебным курсам, дисциплинам (модулям):</w:t>
            </w:r>
          </w:p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- 8 экзаменов?</w:t>
            </w:r>
          </w:p>
        </w:tc>
        <w:tc>
          <w:tcPr>
            <w:tcW w:w="3572" w:type="dxa"/>
            <w:vMerge w:val="restart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32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- 10 зачетов?</w:t>
            </w: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ли при обучении обучающихся в соответствии с индивидуальным учебным планом количество экзаменов и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зачетов в процессе промежуточной аттестации данным учебным планом?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32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Завершается ли освоение образовательных программ среднего профессионального образования итоговой аттестацией, которая является обязательной?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33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Выполнили ли обучающиеся в полном объеме учебный план или индивидуальный учебный план и не имеют ли академической задолженности при получении среднего профессионального образования по имеющим государственную аккредитацию образовательным программам среднего профессионального образования при прохождении итоговой аттестации (государственной итоговой аттестации)?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33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61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Выдается ли диплом о среднем профессиональном образовании, подтверждающий получение среднего профессионального образования и квалификацию по соответствующей профессии или специальности среднего профессионального образования лицам, успешно прошедшим государственную итоговую аттестацию по образовательным программам среднего профессионального образования?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33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Выдается ли справка об обучении лицам, не прошедшим итоговой аттестации или получившим на итоговой аттестации неудовлетворительные результаты, а также лицам, освоившим часть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программы среднего профессионального образования и (или) отчисленным из образовательной организации, или о периоде обучения?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33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61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Предоставляет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ли обучающимся по образовательным программам среднего профессионального образования, не имеющим среднего общего образования, прохождение государственной итоговой аттестации,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34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61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Соблюдается ли требование о прохождении государственной итоговой аттестации бесплатно обучающимся по образовательным программам среднего профессионального образования, не имеющим среднего общего образования?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34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614C4E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C3EF9"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право лицам, осваивающим основную образовательную программу в форме самообразования либо обучавшимся по не имеющей государственной аккредитации образовательной программе среднего профессионального образования, пройти экстерном промежуточную и государственную итоговую аттестацию в образовательной организации, осуществляющей образовательную деятельность по соответствующей имеющей государственную аккредитацию образовательной программе среднего профессионального образования?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35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Предоставляется ли право лицам, осваивающим основную образовательную программу в форме самообразования либо обучавшимся по не имеющей государственной аккредитации образовательной программе среднего профессионального образования, не имеющим основного общего или среднего общего образования, пройти экстерном промежуточную и государственную итоговую аттестацию в образовательной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35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Пользуются ли экстерны при прохождении аттестации академическими правами обучающихся по соответствующей образовательной программе?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35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Получает ли обучающийся свидетельство о профессии рабочего, должности служащего по результатам освоения профессионального модуля образовательной программы среднего профессионального образования, который включает в себя проведение практики (если федеральным государственным образовательным стандартом среднего профессионального образования предусмотрено освоение основной программы профессионального обучения по профессии рабочего, должности служащего)?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36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Завершается ли получение обучающимися профессионального обучения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профессии рабочего, должности служащего в рамках образовательной программы среднего профессионального образования сдачей квалификационного экзамена?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36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 w:val="restart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Выдается ли документ об образовании, представленный при поступлении в образовательную организацию, из личного дела:</w:t>
            </w:r>
          </w:p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лицу, окончившему образовательную организацию?</w:t>
            </w:r>
          </w:p>
        </w:tc>
        <w:tc>
          <w:tcPr>
            <w:tcW w:w="3572" w:type="dxa"/>
            <w:vMerge w:val="restart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37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выбывшему до окончания образовательной организации?</w:t>
            </w: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обучающемуся и желающему поступить в другую образовательную организацию, по его заявлению?</w:t>
            </w: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Остается ли в личном деле заверенная копия документа об образовании при выдаче документа об образовании?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37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Предоставляются ли обучающимся по образовательным программам среднего профессионального образования по их заявлению после прохождения итоговой аттестации каникулы в пределах срока освоения соответствующей образовательной программы среднего профессионального образования, по окончании которых производится отчисление обучающихся в связи с получением образования?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38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 w:val="restart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Определяются ли адаптированной образовательной программой содержание среднего профессионального образования и условия организации обучения:</w:t>
            </w:r>
          </w:p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- обучающихся с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 возможностями здоровья?</w:t>
            </w:r>
          </w:p>
        </w:tc>
        <w:tc>
          <w:tcPr>
            <w:tcW w:w="3572" w:type="dxa"/>
            <w:vMerge w:val="restart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39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для инвалидов также в соответствии с индивидуальной программой реабилитации инвалида?</w:t>
            </w: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Осуществляется ли обучение по образовательным программам среднего профессионального образования обучающихся с ограниченными возможностями здоровья на основе образовательных программ среднего профессионального образования, адаптированных при необходимости для обучения указанных обучающихся?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39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614C4E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DC3EF9"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Осуществляется ли обучение по образовательным программам среднего профессионального образования обучающихся с ограниченными возможностями здоровья образовательной организацией с учетом особенностей психофизического развития, индивидуальных возможностей и состояния здоровья таких обучающихся?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40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rPr>
          <w:trHeight w:val="1306"/>
        </w:trPr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A66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Созданы ли специальные условия для получения среднего профессионального образования обучающимися с ограниченными возможностями здоровья?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41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860" w:rsidRPr="00F43170" w:rsidTr="000B6203">
        <w:trPr>
          <w:trHeight w:val="4834"/>
        </w:trPr>
        <w:tc>
          <w:tcPr>
            <w:tcW w:w="566" w:type="dxa"/>
            <w:vMerge w:val="restart"/>
          </w:tcPr>
          <w:p w:rsidR="009A0860" w:rsidRPr="00F43170" w:rsidRDefault="009A0860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9A0860" w:rsidRPr="00F43170" w:rsidRDefault="00A66BBF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целях доступности получения среднего профессионального образования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A0860" w:rsidRPr="00F43170">
              <w:rPr>
                <w:rFonts w:ascii="Times New Roman" w:hAnsi="Times New Roman" w:cs="Times New Roman"/>
                <w:sz w:val="24"/>
                <w:szCs w:val="24"/>
              </w:rPr>
              <w:t>беспечивается ли обучающимися с ограниченными возможностями здоровья:</w:t>
            </w:r>
          </w:p>
          <w:p w:rsidR="009A0860" w:rsidRPr="00F43170" w:rsidRDefault="009A0860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1) для обучающихся с ограниченными возможностями здоровья по зрению:</w:t>
            </w:r>
          </w:p>
          <w:p w:rsidR="009A0860" w:rsidRPr="00F43170" w:rsidRDefault="009A0860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адаптация официальных сайтов образовательных организаций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(WCAG)?</w:t>
            </w:r>
          </w:p>
        </w:tc>
        <w:tc>
          <w:tcPr>
            <w:tcW w:w="3572" w:type="dxa"/>
            <w:vMerge w:val="restart"/>
          </w:tcPr>
          <w:p w:rsidR="009A0860" w:rsidRPr="00F43170" w:rsidRDefault="009A0860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42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9A0860" w:rsidRPr="00F43170" w:rsidRDefault="009A0860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9A0860" w:rsidRPr="00F43170" w:rsidRDefault="009A0860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см) рельефно-контрастным шрифтом (на белом или желтом фоне) и продублирована шрифтом Брайля)?</w:t>
            </w: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присутствие ассистента, оказывающего обучающемуся необходимую помощь?</w:t>
            </w: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обеспечение выпуска альтернативных форматов печатных материалов (крупный шрифт или аудиофайлы)?</w:t>
            </w: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доступа обучающегося, являющегося слепым и использующего собаку-поводыря, к зданию образовательной организации, располагающего местом для размещения собаки-поводыря в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часы обучения самого обучающегося?</w:t>
            </w: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2) для обучающихся с ограниченными возможностями здоровья по слуху:</w:t>
            </w:r>
          </w:p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помещения)?</w:t>
            </w: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надлежащими звуковыми средствами воспроизведения информации?</w:t>
            </w: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3) обеспечивают ли для обучающихся, имеющих нарушения опорно-двигательного аппарата, материально-технические условия:</w:t>
            </w:r>
          </w:p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возможность беспрепятственного доступа обучающихся в учебные помещения, столовые, туалетные и другие помещения образовательной организации?</w:t>
            </w: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4" w:type="dxa"/>
          </w:tcPr>
          <w:p w:rsidR="00DC3EF9" w:rsidRPr="00F43170" w:rsidRDefault="00DC3EF9" w:rsidP="00D60BC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- их пребывания в учебных помещениях, столовых, туалетных и других помещениях образовательной организации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приспособлений)?</w:t>
            </w:r>
          </w:p>
        </w:tc>
        <w:tc>
          <w:tcPr>
            <w:tcW w:w="3572" w:type="dxa"/>
            <w:vMerge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A66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Установлена ли численность обучающихся с ограниченными возможностями здоровья в учебной группе до 15 человек?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43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A66B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Предоставляются ли </w:t>
            </w:r>
            <w:r w:rsidR="00A66BBF"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обучающимся с ограниченными возможностями здоровья бесплатно специальные учебники и учебные пособия, иная учебная литература, а также услуги </w:t>
            </w:r>
            <w:proofErr w:type="spellStart"/>
            <w:r w:rsidR="00A66BBF" w:rsidRPr="00F43170">
              <w:rPr>
                <w:rFonts w:ascii="Times New Roman" w:hAnsi="Times New Roman" w:cs="Times New Roman"/>
                <w:sz w:val="24"/>
                <w:szCs w:val="24"/>
              </w:rPr>
              <w:t>сурдопереводчиков</w:t>
            </w:r>
            <w:proofErr w:type="spellEnd"/>
            <w:r w:rsidR="00A66BBF"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A66BBF" w:rsidRPr="00F43170"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тифлосурдопереводчиков</w:t>
            </w:r>
            <w:proofErr w:type="spellEnd"/>
            <w:r w:rsidR="00A66BBF"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при получении среднего профессионального образования?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44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EF9" w:rsidRPr="00F43170" w:rsidTr="000B6203">
        <w:tc>
          <w:tcPr>
            <w:tcW w:w="566" w:type="dxa"/>
          </w:tcPr>
          <w:p w:rsidR="00DC3EF9" w:rsidRPr="00F43170" w:rsidRDefault="00DC3EF9" w:rsidP="00614C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4C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4" w:type="dxa"/>
          </w:tcPr>
          <w:p w:rsidR="00DC3EF9" w:rsidRPr="00F43170" w:rsidRDefault="00DC3EF9" w:rsidP="000B6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Обеспечива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ются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ли с учетом особых потребностей обучающи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>ся с ограниченными возможностями здоровья в электронном виде учебными, лекционными материалами?</w:t>
            </w:r>
          </w:p>
        </w:tc>
        <w:tc>
          <w:tcPr>
            <w:tcW w:w="3572" w:type="dxa"/>
          </w:tcPr>
          <w:p w:rsidR="00DC3EF9" w:rsidRPr="00F43170" w:rsidRDefault="00DC3EF9" w:rsidP="00D60B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>
              <w:r w:rsidRPr="00F4317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 44</w:t>
              </w:r>
            </w:hyperlink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Порядка </w:t>
            </w:r>
            <w:r w:rsidR="000B6203" w:rsidRPr="00F431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43170">
              <w:rPr>
                <w:rFonts w:ascii="Times New Roman" w:hAnsi="Times New Roman" w:cs="Times New Roman"/>
                <w:sz w:val="24"/>
                <w:szCs w:val="24"/>
              </w:rPr>
              <w:t xml:space="preserve"> 762</w:t>
            </w:r>
          </w:p>
        </w:tc>
        <w:tc>
          <w:tcPr>
            <w:tcW w:w="2040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:rsidR="00DC3EF9" w:rsidRPr="00F43170" w:rsidRDefault="00DC3EF9" w:rsidP="00D60B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8AA" w:rsidRPr="00F43170" w:rsidRDefault="00A848AA" w:rsidP="006F37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48AA" w:rsidRPr="00F43170" w:rsidSect="006F37E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0E"/>
    <w:rsid w:val="00011232"/>
    <w:rsid w:val="000B6203"/>
    <w:rsid w:val="001616BE"/>
    <w:rsid w:val="00237E0E"/>
    <w:rsid w:val="00614C4E"/>
    <w:rsid w:val="006F37EA"/>
    <w:rsid w:val="0070208B"/>
    <w:rsid w:val="007D4427"/>
    <w:rsid w:val="009A0860"/>
    <w:rsid w:val="00A66BBF"/>
    <w:rsid w:val="00A848AA"/>
    <w:rsid w:val="00CE565C"/>
    <w:rsid w:val="00D564C4"/>
    <w:rsid w:val="00DC3EF9"/>
    <w:rsid w:val="00E927C4"/>
    <w:rsid w:val="00F4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CA47D-50EA-4329-9406-6F95E051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442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27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36600&amp;dst=100078" TargetMode="External"/><Relationship Id="rId18" Type="http://schemas.openxmlformats.org/officeDocument/2006/relationships/hyperlink" Target="https://login.consultant.ru/link/?req=doc&amp;base=RZR&amp;n=436600&amp;dst=100090" TargetMode="External"/><Relationship Id="rId26" Type="http://schemas.openxmlformats.org/officeDocument/2006/relationships/hyperlink" Target="https://login.consultant.ru/link/?req=doc&amp;base=RZR&amp;n=436600&amp;dst=100096" TargetMode="External"/><Relationship Id="rId39" Type="http://schemas.openxmlformats.org/officeDocument/2006/relationships/hyperlink" Target="https://login.consultant.ru/link/?req=doc&amp;base=RZR&amp;n=436600&amp;dst=100112" TargetMode="External"/><Relationship Id="rId21" Type="http://schemas.openxmlformats.org/officeDocument/2006/relationships/hyperlink" Target="https://login.consultant.ru/link/?req=doc&amp;base=RZR&amp;n=436600&amp;dst=100095" TargetMode="External"/><Relationship Id="rId34" Type="http://schemas.openxmlformats.org/officeDocument/2006/relationships/hyperlink" Target="https://login.consultant.ru/link/?req=doc&amp;base=RZR&amp;n=436600&amp;dst=100110" TargetMode="External"/><Relationship Id="rId42" Type="http://schemas.openxmlformats.org/officeDocument/2006/relationships/hyperlink" Target="https://login.consultant.ru/link/?req=doc&amp;base=RZR&amp;n=436600&amp;dst=100121" TargetMode="External"/><Relationship Id="rId47" Type="http://schemas.openxmlformats.org/officeDocument/2006/relationships/hyperlink" Target="https://login.consultant.ru/link/?req=doc&amp;base=RZR&amp;n=436600&amp;dst=100125" TargetMode="External"/><Relationship Id="rId50" Type="http://schemas.openxmlformats.org/officeDocument/2006/relationships/hyperlink" Target="https://login.consultant.ru/link/?req=doc&amp;base=RZR&amp;n=436600&amp;dst=100130" TargetMode="External"/><Relationship Id="rId55" Type="http://schemas.openxmlformats.org/officeDocument/2006/relationships/hyperlink" Target="https://login.consultant.ru/link/?req=doc&amp;base=RZR&amp;n=436600&amp;dst=100154" TargetMode="External"/><Relationship Id="rId7" Type="http://schemas.openxmlformats.org/officeDocument/2006/relationships/hyperlink" Target="https://login.consultant.ru/link/?req=doc&amp;base=RZR&amp;n=436600&amp;dst=100064" TargetMode="External"/><Relationship Id="rId12" Type="http://schemas.openxmlformats.org/officeDocument/2006/relationships/hyperlink" Target="https://login.consultant.ru/link/?req=doc&amp;base=RZR&amp;n=436600&amp;dst=100071" TargetMode="External"/><Relationship Id="rId17" Type="http://schemas.openxmlformats.org/officeDocument/2006/relationships/hyperlink" Target="https://login.consultant.ru/link/?req=doc&amp;base=RZR&amp;n=436600&amp;dst=100087" TargetMode="External"/><Relationship Id="rId25" Type="http://schemas.openxmlformats.org/officeDocument/2006/relationships/hyperlink" Target="https://login.consultant.ru/link/?req=doc&amp;base=RZR&amp;n=436600&amp;dst=100096" TargetMode="External"/><Relationship Id="rId33" Type="http://schemas.openxmlformats.org/officeDocument/2006/relationships/hyperlink" Target="https://login.consultant.ru/link/?req=doc&amp;base=RZR&amp;n=436600&amp;dst=100109" TargetMode="External"/><Relationship Id="rId38" Type="http://schemas.openxmlformats.org/officeDocument/2006/relationships/hyperlink" Target="https://login.consultant.ru/link/?req=doc&amp;base=RZR&amp;n=436600&amp;dst=100112" TargetMode="External"/><Relationship Id="rId46" Type="http://schemas.openxmlformats.org/officeDocument/2006/relationships/hyperlink" Target="https://login.consultant.ru/link/?req=doc&amp;base=RZR&amp;n=436600&amp;dst=100124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36600&amp;dst=100087" TargetMode="External"/><Relationship Id="rId20" Type="http://schemas.openxmlformats.org/officeDocument/2006/relationships/hyperlink" Target="https://login.consultant.ru/link/?req=doc&amp;base=RZR&amp;n=436600&amp;dst=100090" TargetMode="External"/><Relationship Id="rId29" Type="http://schemas.openxmlformats.org/officeDocument/2006/relationships/hyperlink" Target="https://login.consultant.ru/link/?req=doc&amp;base=RZR&amp;n=436600&amp;dst=100100" TargetMode="External"/><Relationship Id="rId41" Type="http://schemas.openxmlformats.org/officeDocument/2006/relationships/hyperlink" Target="https://login.consultant.ru/link/?req=doc&amp;base=RZR&amp;n=436600&amp;dst=100118" TargetMode="External"/><Relationship Id="rId54" Type="http://schemas.openxmlformats.org/officeDocument/2006/relationships/hyperlink" Target="https://login.consultant.ru/link/?req=doc&amp;base=RZR&amp;n=436600&amp;dst=1001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36600&amp;dst=100025" TargetMode="External"/><Relationship Id="rId11" Type="http://schemas.openxmlformats.org/officeDocument/2006/relationships/hyperlink" Target="https://login.consultant.ru/link/?req=doc&amp;base=RZR&amp;n=436600&amp;dst=100163" TargetMode="External"/><Relationship Id="rId24" Type="http://schemas.openxmlformats.org/officeDocument/2006/relationships/hyperlink" Target="https://login.consultant.ru/link/?req=doc&amp;base=RZR&amp;n=436600&amp;dst=100096" TargetMode="External"/><Relationship Id="rId32" Type="http://schemas.openxmlformats.org/officeDocument/2006/relationships/hyperlink" Target="https://login.consultant.ru/link/?req=doc&amp;base=RZR&amp;n=436600&amp;dst=100106" TargetMode="External"/><Relationship Id="rId37" Type="http://schemas.openxmlformats.org/officeDocument/2006/relationships/hyperlink" Target="https://login.consultant.ru/link/?req=doc&amp;base=RZR&amp;n=436600&amp;dst=100112" TargetMode="External"/><Relationship Id="rId40" Type="http://schemas.openxmlformats.org/officeDocument/2006/relationships/hyperlink" Target="https://login.consultant.ru/link/?req=doc&amp;base=RZR&amp;n=436600&amp;dst=100118" TargetMode="External"/><Relationship Id="rId45" Type="http://schemas.openxmlformats.org/officeDocument/2006/relationships/hyperlink" Target="https://login.consultant.ru/link/?req=doc&amp;base=RZR&amp;n=436600&amp;dst=100124" TargetMode="External"/><Relationship Id="rId53" Type="http://schemas.openxmlformats.org/officeDocument/2006/relationships/hyperlink" Target="https://login.consultant.ru/link/?req=doc&amp;base=RZR&amp;n=436600&amp;dst=100137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436600&amp;dst=100025" TargetMode="External"/><Relationship Id="rId15" Type="http://schemas.openxmlformats.org/officeDocument/2006/relationships/hyperlink" Target="https://login.consultant.ru/link/?req=doc&amp;base=RZR&amp;n=436600&amp;dst=100087" TargetMode="External"/><Relationship Id="rId23" Type="http://schemas.openxmlformats.org/officeDocument/2006/relationships/hyperlink" Target="https://login.consultant.ru/link/?req=doc&amp;base=RZR&amp;n=436600&amp;dst=100095" TargetMode="External"/><Relationship Id="rId28" Type="http://schemas.openxmlformats.org/officeDocument/2006/relationships/hyperlink" Target="https://login.consultant.ru/link/?req=doc&amp;base=RZR&amp;n=436600&amp;dst=100100" TargetMode="External"/><Relationship Id="rId36" Type="http://schemas.openxmlformats.org/officeDocument/2006/relationships/hyperlink" Target="https://login.consultant.ru/link/?req=doc&amp;base=RZR&amp;n=436600&amp;dst=100112" TargetMode="External"/><Relationship Id="rId49" Type="http://schemas.openxmlformats.org/officeDocument/2006/relationships/hyperlink" Target="https://login.consultant.ru/link/?req=doc&amp;base=RZR&amp;n=436600&amp;dst=100126" TargetMode="External"/><Relationship Id="rId57" Type="http://schemas.openxmlformats.org/officeDocument/2006/relationships/hyperlink" Target="https://login.consultant.ru/link/?req=doc&amp;base=RZR&amp;n=436600&amp;dst=100154" TargetMode="External"/><Relationship Id="rId10" Type="http://schemas.openxmlformats.org/officeDocument/2006/relationships/hyperlink" Target="https://login.consultant.ru/link/?req=doc&amp;base=RZR&amp;n=436600&amp;dst=100163" TargetMode="External"/><Relationship Id="rId19" Type="http://schemas.openxmlformats.org/officeDocument/2006/relationships/hyperlink" Target="https://login.consultant.ru/link/?req=doc&amp;base=RZR&amp;n=436600&amp;dst=100090" TargetMode="External"/><Relationship Id="rId31" Type="http://schemas.openxmlformats.org/officeDocument/2006/relationships/hyperlink" Target="https://login.consultant.ru/link/?req=doc&amp;base=RZR&amp;n=436600&amp;dst=100106" TargetMode="External"/><Relationship Id="rId44" Type="http://schemas.openxmlformats.org/officeDocument/2006/relationships/hyperlink" Target="https://login.consultant.ru/link/?req=doc&amp;base=RZR&amp;n=436600&amp;dst=100121" TargetMode="External"/><Relationship Id="rId52" Type="http://schemas.openxmlformats.org/officeDocument/2006/relationships/hyperlink" Target="https://login.consultant.ru/link/?req=doc&amp;base=RZR&amp;n=436600&amp;dst=100136" TargetMode="External"/><Relationship Id="rId4" Type="http://schemas.openxmlformats.org/officeDocument/2006/relationships/hyperlink" Target="https://login.consultant.ru/link/?req=doc&amp;base=RZR&amp;n=436600&amp;dst=100025" TargetMode="External"/><Relationship Id="rId9" Type="http://schemas.openxmlformats.org/officeDocument/2006/relationships/hyperlink" Target="https://login.consultant.ru/link/?req=doc&amp;base=RZR&amp;n=436600&amp;dst=100067" TargetMode="External"/><Relationship Id="rId14" Type="http://schemas.openxmlformats.org/officeDocument/2006/relationships/hyperlink" Target="https://login.consultant.ru/link/?req=doc&amp;base=RZR&amp;n=436600&amp;dst=100079" TargetMode="External"/><Relationship Id="rId22" Type="http://schemas.openxmlformats.org/officeDocument/2006/relationships/hyperlink" Target="https://login.consultant.ru/link/?req=doc&amp;base=RZR&amp;n=436600&amp;dst=100095" TargetMode="External"/><Relationship Id="rId27" Type="http://schemas.openxmlformats.org/officeDocument/2006/relationships/hyperlink" Target="https://login.consultant.ru/link/?req=doc&amp;base=RZR&amp;n=436600&amp;dst=100100" TargetMode="External"/><Relationship Id="rId30" Type="http://schemas.openxmlformats.org/officeDocument/2006/relationships/hyperlink" Target="https://login.consultant.ru/link/?req=doc&amp;base=RZR&amp;n=436600&amp;dst=100103" TargetMode="External"/><Relationship Id="rId35" Type="http://schemas.openxmlformats.org/officeDocument/2006/relationships/hyperlink" Target="https://login.consultant.ru/link/?req=doc&amp;base=RZR&amp;n=436600&amp;dst=100110" TargetMode="External"/><Relationship Id="rId43" Type="http://schemas.openxmlformats.org/officeDocument/2006/relationships/hyperlink" Target="https://login.consultant.ru/link/?req=doc&amp;base=RZR&amp;n=436600&amp;dst=100121" TargetMode="External"/><Relationship Id="rId48" Type="http://schemas.openxmlformats.org/officeDocument/2006/relationships/hyperlink" Target="https://login.consultant.ru/link/?req=doc&amp;base=RZR&amp;n=436600&amp;dst=100125" TargetMode="External"/><Relationship Id="rId56" Type="http://schemas.openxmlformats.org/officeDocument/2006/relationships/hyperlink" Target="https://login.consultant.ru/link/?req=doc&amp;base=RZR&amp;n=436600&amp;dst=100154" TargetMode="External"/><Relationship Id="rId8" Type="http://schemas.openxmlformats.org/officeDocument/2006/relationships/hyperlink" Target="https://login.consultant.ru/link/?req=doc&amp;base=RZR&amp;n=436600&amp;dst=100067" TargetMode="External"/><Relationship Id="rId51" Type="http://schemas.openxmlformats.org/officeDocument/2006/relationships/hyperlink" Target="https://login.consultant.ru/link/?req=doc&amp;base=RZR&amp;n=436600&amp;dst=10013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3397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Яна Валерьевна</dc:creator>
  <cp:keywords/>
  <dc:description/>
  <cp:lastModifiedBy>Александрова Яна Валерьевна</cp:lastModifiedBy>
  <cp:revision>2</cp:revision>
  <cp:lastPrinted>2026-02-10T08:48:00Z</cp:lastPrinted>
  <dcterms:created xsi:type="dcterms:W3CDTF">2026-02-10T12:40:00Z</dcterms:created>
  <dcterms:modified xsi:type="dcterms:W3CDTF">2026-02-10T12:40:00Z</dcterms:modified>
</cp:coreProperties>
</file>