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03.08.2022 N 634</w:t>
              <w:br/>
              <w:t xml:space="preserve">(ред. от 30.05.2023)</w:t>
              <w:br/>
              <w:t xml:space="preserve">"Об особенностях организации и осуществления образовательной деятельности по дополнительным образовательным программам спортивной подготовки"</w:t>
              <w:br/>
              <w:t xml:space="preserve">(Зарегистрировано в Минюсте России 26.08.2022 N 69795)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26 августа 2022 г. N 69795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августа 2022 г. N 634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ОСОБЕННОСТЯХ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спорта России от 30.05.2023 N 392 &quot;О внесении изменений в особенности организации и осуществления образовательной деятельности по дополнительным образовательным программам спортивной подготовки, утвержденные приказом Минспорта России от 03.08.2022 N 634&quot; (Зарегистрировано в Минюсте России 03.07.2023 N 7412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30.05.2023 N 392)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9 статьи 84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&lt;1&gt;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по согласованию с Министерством просвещения Российской Федерации прилагаемые </w:t>
      </w:r>
      <w:hyperlink w:history="0" w:anchor="P36" w:tooltip="ОСОБЕННОСТИ">
        <w:r>
          <w:rPr>
            <w:sz w:val="20"/>
            <w:color w:val="0000ff"/>
          </w:rPr>
          <w:t xml:space="preserve">особенности</w:t>
        </w:r>
      </w:hyperlink>
      <w:r>
        <w:rPr>
          <w:sz w:val="20"/>
        </w:rPr>
        <w:t xml:space="preserve"> организации и осуществления образовательной деятельности по дополнительным образовательным программам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Минспорта России от 27.12.2013 N 1125 &quot;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&quot; (Зарегистрировано в Минюсте России 05.03.2014 N 3152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27 декабря 2013 г. N 1125 "Об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спорта" (зарегистрирован Министерством юстиции Российской Федерации 5 марта 2014 г., регистрационный N 31522).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января 2023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О.В.МАТЫЦИН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3 августа 2022 г. N 634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ОСОБЕННОСТИ</w:t>
      </w:r>
    </w:p>
    <w:p>
      <w:pPr>
        <w:pStyle w:val="2"/>
        <w:jc w:val="center"/>
      </w:pPr>
      <w:r>
        <w:rPr>
          <w:sz w:val="20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0"/>
        </w:rPr>
        <w:t xml:space="preserve">ПО ДОПОЛНИТЕЛЬНЫМ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Минспорта России от 30.05.2023 N 392 &quot;О внесении изменений в особенности организации и осуществления образовательной деятельности по дополнительным образовательным программам спортивной подготовки, утвержденные приказом Минспорта России от 03.08.2022 N 634&quot; (Зарегистрировано в Минюсте России 03.07.2023 N 7412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30.05.2023 N 392)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Организации, реализующие дополнительные образовательные программы спортивной подготовки (далее - Организации), обеспечивают учебно-тренировочный процесс посредством реализации дополнительных образовательных программ спортивной подготовки, направленных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систематического участия указанных лиц в спортивных мероприятиях, включая спортивные соревнования, в том числе в целях включения их в состав спортивных сборных команд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Пункт 2 части 3 статьи 84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Организация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учебно-тренировочного процесса, комплектования учебно-тренировочных групп, организации и проведения промежуточной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обеспечения непрерывности учебно-тренировочного процесса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Определяет сроки начала и окончания учебно-тренировочного процесса с учетом сроков проведения физкультурных и спортивных мероприятий (далее - спортивный сезон), в которых планируется участие лиц, проходящих спортивную подготовку (далее - обучающиеся).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Проводит учебно-тренировочный процесс в соответствии с учебно-тренировочным планом круглогодичной подготовки, рассчитанным исходя из астрономического часа (60 минут).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Использует следующие виды планирования учебно-тренировочного процесса: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перспективное, позволяющее определить сроки реализации дополнительной образовательной программы спортивной подготовки с учетом олимпийского цикла;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ежегодное, позволяющее составить план проведения групповых и индивидуальных учебно-тренировочных занятий, промежуточной и итоговой (в случае ее проведения)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ежеквартальное, позволяющее спланировать работу по проведению индивидуальных учебно-тренировочных занятий, самостоятельную работу обучающихся по индивидуальным планам, учебно-тренировочные мероприятия (сборы), участие в спортивных соревнованиях и иных физкультурных мероприятиях;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ежемесячное, составляемое не позднее чем за месяц до планируемого срока проведения учебно-тренировочных занятий, включающее инструкторскую и судейскую практику, а также медико-восстановительные и другие мероприятия.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Составляет и использует индивидуальные учебно-тренировочные планы для обучающихся, включенных в списки кандидатов в спортивные сборные команды субъекта Российской Федерации и (или) в спортивные сборные команды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Утратил силу. - </w:t>
      </w:r>
      <w:hyperlink w:history="0" r:id="rId14" w:tooltip="Приказ Минспорта России от 30.05.2023 N 392 &quot;О внесении изменений в особенности организации и осуществления образовательной деятельности по дополнительным образовательным программам спортивной подготовки, утвержденные приказом Минспорта России от 03.08.2022 N 634&quot; (Зарегистрировано в Минюсте России 03.07.2023 N 7412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Минспорта России от 30.05.2023 N 392.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Создает интернаты для лиц, обучающихся по дополнительным образовательным программам спортивной подготовки, с обеспечением необходимых условий их содержания, по согласованию с учредителем.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3.6.1. Для организации работы по присмотру и уходу за обучающимися, обеспечения соблюдения ими личной гигиены и режима дня в Организациях назначаются воспитатели.</w:t>
      </w:r>
    </w:p>
    <w:p>
      <w:pPr>
        <w:pStyle w:val="0"/>
        <w:jc w:val="both"/>
      </w:pPr>
      <w:r>
        <w:rPr>
          <w:sz w:val="20"/>
        </w:rPr>
        <w:t xml:space="preserve">(пп. 3.6 в ред. </w:t>
      </w:r>
      <w:hyperlink w:history="0" r:id="rId15" w:tooltip="Приказ Минспорта России от 30.05.2023 N 392 &quot;О внесении изменений в особенности организации и осуществления образовательной деятельности по дополнительным образовательным программам спортивной подготовки, утвержденные приказом Минспорта России от 03.08.2022 N 634&quot; (Зарегистрировано в Минюсте России 03.07.2023 N 7412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30.05.2023 N 392)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Проводит (при необходимости) учебно-тренировочные занятия одновременно с обучающимися из разных учебно-тренировочных групп при соблюдении следующих условий: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непревышения разницы в уровне подготовки обучающихся двух спортивных разрядов и (или) спортивных званий, в командных игровых видах спорта - трех спортивных разрядов и (или) спортивных званий;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непревышения единовременной пропускной способности спортивного сооружения;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обеспечения требований по соблюдению техники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комплектовании учебно-тренировочных групп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Формирует учебно-тренировочные группы по виду спорта (спортивной дисциплине)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Учитывает возможность перевода обучающихся из других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Определяет максимальную наполняемость учебно-тренировочных групп с учетом соблюдения единовременной пропускной способности спортивного сооружения и обеспечения требований по соблюдению техники безопасности: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и учебно-тренировочном этапе (этапе спортивной специализации) - не превышающую двукратного количества обучающихся, рассчитанного с учетом федерального стандарта спортивной подготовки по соответствующему виду 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этапах совершенствования спортивного мастерства и высшего спортивного мастерства - с учетом наличия обучающихся, имеющих уровень спортивной квалификации (спортивный разряд или спортивное звание), определенный в федеральном стандарте спортивной подготовки по соответствующему виду спорта.</w:t>
      </w:r>
    </w:p>
    <w:p>
      <w:pPr>
        <w:pStyle w:val="0"/>
        <w:jc w:val="both"/>
      </w:pPr>
      <w:r>
        <w:rPr>
          <w:sz w:val="20"/>
        </w:rPr>
        <w:t xml:space="preserve">(пп. 4.3 в ред. </w:t>
      </w:r>
      <w:hyperlink w:history="0" r:id="rId16" w:tooltip="Приказ Минспорта России от 30.05.2023 N 392 &quot;О внесении изменений в особенности организации и осуществления образовательной деятельности по дополнительным образовательным программам спортивной подготовки, утвержденные приказом Минспорта России от 03.08.2022 N 634&quot; (Зарегистрировано в Минюсте России 03.07.2023 N 7412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30.05.2023 N 392)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Промежуточная аттестация проводится Организацией не реже одного раза в год и включает в себя оценку уровня подготовленности обучающегося посредством сдачи контрольно-переводных нормативов (испытаний) по оценке соответствия обучающихся требованиям к результатам прохождения на каждом из этапов спортивной подготовки.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спорта России от 30.05.2023 N 392 &quot;О внесении изменений в особенности организации и осуществления образовательной деятельности по дополнительным образовательным программам спортивной подготовки, утвержденные приказом Минспорта России от 03.08.2022 N 634&quot; (Зарегистрировано в Минюсте России 03.07.2023 N 7412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30.05.2023 N 392)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Перенос сроков проведения промежуточной аттестации на следующий спортивный сезон допускается по решению Организации с учетом позиции регионального центра спортивной подготовки в случае невозможности ее проведения для обучающегося по причине его болезни (временной нетрудоспособности), травмы.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невыполнения обучающимся требований к результатам прохождения спортивной подготовки применительно к этапу спортивной подготовки вследствие возникновения обстоятельств непреодолимой силы проведение аттестации продлевается на 12 месяцев со дня окончания срока действия таких обстоятельств.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8" w:tooltip="Приказ Минспорта России от 30.05.2023 N 392 &quot;О внесении изменений в особенности организации и осуществления образовательной деятельности по дополнительным образовательным программам спортивной подготовки, утвержденные приказом Минспорта России от 03.08.2022 N 634&quot; (Зарегистрировано в Минюсте России 03.07.2023 N 7412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30.05.2023 N 392)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03.08.2022 N 634</w:t>
            <w:br/>
            <w:t>(ред. от 30.05.2023)</w:t>
            <w:br/>
            <w:t>"Об особенностях организации и осуществления образовате...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51377&amp;dst=100006" TargetMode = "External"/><Relationship Id="rId9" Type="http://schemas.openxmlformats.org/officeDocument/2006/relationships/hyperlink" Target="https://login.consultant.ru/link/?req=doc&amp;base=RZR&amp;n=510818&amp;dst=101141" TargetMode = "External"/><Relationship Id="rId10" Type="http://schemas.openxmlformats.org/officeDocument/2006/relationships/hyperlink" Target="https://login.consultant.ru/link/?req=doc&amp;base=RZR&amp;n=501973&amp;dst=100015" TargetMode = "External"/><Relationship Id="rId11" Type="http://schemas.openxmlformats.org/officeDocument/2006/relationships/hyperlink" Target="https://login.consultant.ru/link/?req=doc&amp;base=RZR&amp;n=160002" TargetMode = "External"/><Relationship Id="rId12" Type="http://schemas.openxmlformats.org/officeDocument/2006/relationships/hyperlink" Target="https://login.consultant.ru/link/?req=doc&amp;base=RZR&amp;n=451377&amp;dst=100006" TargetMode = "External"/><Relationship Id="rId13" Type="http://schemas.openxmlformats.org/officeDocument/2006/relationships/hyperlink" Target="https://login.consultant.ru/link/?req=doc&amp;base=RZR&amp;n=510818&amp;dst=101135" TargetMode = "External"/><Relationship Id="rId14" Type="http://schemas.openxmlformats.org/officeDocument/2006/relationships/hyperlink" Target="https://login.consultant.ru/link/?req=doc&amp;base=RZR&amp;n=451377&amp;dst=100012" TargetMode = "External"/><Relationship Id="rId15" Type="http://schemas.openxmlformats.org/officeDocument/2006/relationships/hyperlink" Target="https://login.consultant.ru/link/?req=doc&amp;base=RZR&amp;n=451377&amp;dst=100013" TargetMode = "External"/><Relationship Id="rId16" Type="http://schemas.openxmlformats.org/officeDocument/2006/relationships/hyperlink" Target="https://login.consultant.ru/link/?req=doc&amp;base=RZR&amp;n=451377&amp;dst=100016" TargetMode = "External"/><Relationship Id="rId17" Type="http://schemas.openxmlformats.org/officeDocument/2006/relationships/hyperlink" Target="https://login.consultant.ru/link/?req=doc&amp;base=RZR&amp;n=451377&amp;dst=100021" TargetMode = "External"/><Relationship Id="rId18" Type="http://schemas.openxmlformats.org/officeDocument/2006/relationships/hyperlink" Target="https://login.consultant.ru/link/?req=doc&amp;base=RZR&amp;n=451377&amp;dst=10002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03.08.2022 N 634
(ред. от 30.05.2023)
"Об особенностях организации и осуществления образовательной деятельности по дополнительным образовательным программам спортивной подготовки"
(Зарегистрировано в Минюсте России 26.08.2022 N 69795)</dc:title>
  <dcterms:created xsi:type="dcterms:W3CDTF">2026-03-03T08:52:59Z</dcterms:created>
</cp:coreProperties>
</file>