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D4" w:rsidRDefault="00E479D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479D4" w:rsidRDefault="00E479D4">
      <w:pPr>
        <w:pStyle w:val="ConsPlusNormal"/>
        <w:jc w:val="both"/>
        <w:outlineLvl w:val="0"/>
      </w:pPr>
    </w:p>
    <w:p w:rsidR="00E479D4" w:rsidRDefault="00E479D4">
      <w:pPr>
        <w:pStyle w:val="ConsPlusNormal"/>
        <w:outlineLvl w:val="0"/>
      </w:pPr>
      <w:r>
        <w:t>Зарегистрировано в Минюсте России 5 марта 2021 г. N 62664</w:t>
      </w:r>
    </w:p>
    <w:p w:rsidR="00E479D4" w:rsidRDefault="00E479D4">
      <w:pPr>
        <w:pStyle w:val="ConsPlusNormal"/>
        <w:pBdr>
          <w:top w:val="single" w:sz="6" w:space="0" w:color="auto"/>
        </w:pBdr>
        <w:spacing w:before="100" w:after="100"/>
        <w:jc w:val="both"/>
        <w:rPr>
          <w:sz w:val="2"/>
          <w:szCs w:val="2"/>
        </w:rPr>
      </w:pPr>
    </w:p>
    <w:p w:rsidR="00E479D4" w:rsidRDefault="00E479D4">
      <w:pPr>
        <w:pStyle w:val="ConsPlusNormal"/>
        <w:jc w:val="both"/>
      </w:pPr>
    </w:p>
    <w:p w:rsidR="00E479D4" w:rsidRDefault="00E479D4">
      <w:pPr>
        <w:pStyle w:val="ConsPlusTitle"/>
        <w:jc w:val="center"/>
      </w:pPr>
      <w:r>
        <w:t>МИНИСТЕРСТВО ПРОСВЕЩЕНИЯ РОССИЙСКОЙ ФЕДЕРАЦИИ</w:t>
      </w:r>
    </w:p>
    <w:p w:rsidR="00E479D4" w:rsidRDefault="00E479D4">
      <w:pPr>
        <w:pStyle w:val="ConsPlusTitle"/>
        <w:jc w:val="both"/>
      </w:pPr>
    </w:p>
    <w:p w:rsidR="00E479D4" w:rsidRDefault="00E479D4">
      <w:pPr>
        <w:pStyle w:val="ConsPlusTitle"/>
        <w:jc w:val="center"/>
      </w:pPr>
      <w:r>
        <w:t>ПРИКАЗ</w:t>
      </w:r>
    </w:p>
    <w:p w:rsidR="00E479D4" w:rsidRDefault="00E479D4">
      <w:pPr>
        <w:pStyle w:val="ConsPlusTitle"/>
        <w:jc w:val="center"/>
      </w:pPr>
      <w:r>
        <w:t>от 27 ноября 2020 г. N 678</w:t>
      </w:r>
    </w:p>
    <w:p w:rsidR="00E479D4" w:rsidRDefault="00E479D4">
      <w:pPr>
        <w:pStyle w:val="ConsPlusTitle"/>
        <w:jc w:val="both"/>
      </w:pPr>
    </w:p>
    <w:p w:rsidR="00E479D4" w:rsidRDefault="00E479D4">
      <w:pPr>
        <w:pStyle w:val="ConsPlusTitle"/>
        <w:jc w:val="center"/>
      </w:pPr>
      <w:r>
        <w:t>ОБ УТВЕРЖДЕНИИ ПОРЯДКА</w:t>
      </w:r>
    </w:p>
    <w:p w:rsidR="00E479D4" w:rsidRDefault="00E479D4">
      <w:pPr>
        <w:pStyle w:val="ConsPlusTitle"/>
        <w:jc w:val="center"/>
      </w:pPr>
      <w:r>
        <w:t>ПРОВЕДЕНИЯ ВСЕРОССИЙСКОЙ ОЛИМПИАДЫ ШКОЛЬНИКОВ</w:t>
      </w:r>
    </w:p>
    <w:p w:rsidR="00E479D4" w:rsidRDefault="00E479D4">
      <w:pPr>
        <w:pStyle w:val="ConsPlusNormal"/>
        <w:jc w:val="both"/>
      </w:pPr>
    </w:p>
    <w:p w:rsidR="00E479D4" w:rsidRDefault="00E479D4">
      <w:pPr>
        <w:pStyle w:val="ConsPlusNormal"/>
        <w:ind w:firstLine="540"/>
        <w:jc w:val="both"/>
      </w:pPr>
      <w:r>
        <w:t xml:space="preserve">В соответствии с </w:t>
      </w:r>
      <w:hyperlink r:id="rId5"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6" w:history="1">
        <w:r>
          <w:rPr>
            <w:color w:val="0000FF"/>
          </w:rPr>
          <w:t>пунктом 1</w:t>
        </w:r>
      </w:hyperlink>
      <w:r>
        <w:t xml:space="preserve"> и </w:t>
      </w:r>
      <w:hyperlink r:id="rId7"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E479D4" w:rsidRDefault="00E479D4">
      <w:pPr>
        <w:pStyle w:val="ConsPlusNormal"/>
        <w:spacing w:before="220"/>
        <w:ind w:firstLine="540"/>
        <w:jc w:val="both"/>
      </w:pPr>
      <w:r>
        <w:t xml:space="preserve">1. Утвердить прилагаемый </w:t>
      </w:r>
      <w:hyperlink w:anchor="P41" w:history="1">
        <w:r>
          <w:rPr>
            <w:color w:val="0000FF"/>
          </w:rPr>
          <w:t>Порядок</w:t>
        </w:r>
      </w:hyperlink>
      <w:r>
        <w:t xml:space="preserve"> проведения всероссийской олимпиады школьников.</w:t>
      </w:r>
    </w:p>
    <w:p w:rsidR="00E479D4" w:rsidRDefault="00E479D4">
      <w:pPr>
        <w:pStyle w:val="ConsPlusNormal"/>
        <w:spacing w:before="220"/>
        <w:ind w:firstLine="540"/>
        <w:jc w:val="both"/>
      </w:pPr>
      <w:r>
        <w:t>2. Признать утратившими силу:</w:t>
      </w:r>
    </w:p>
    <w:p w:rsidR="00E479D4" w:rsidRDefault="007248E5">
      <w:pPr>
        <w:pStyle w:val="ConsPlusNormal"/>
        <w:spacing w:before="220"/>
        <w:ind w:firstLine="540"/>
        <w:jc w:val="both"/>
      </w:pPr>
      <w:hyperlink r:id="rId8" w:history="1">
        <w:r w:rsidR="00E479D4">
          <w:rPr>
            <w:color w:val="0000FF"/>
          </w:rPr>
          <w:t>приказ</w:t>
        </w:r>
      </w:hyperlink>
      <w:r w:rsidR="00E479D4">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E479D4" w:rsidRDefault="007248E5">
      <w:pPr>
        <w:pStyle w:val="ConsPlusNormal"/>
        <w:spacing w:before="220"/>
        <w:ind w:firstLine="540"/>
        <w:jc w:val="both"/>
      </w:pPr>
      <w:hyperlink r:id="rId9" w:history="1">
        <w:r w:rsidR="00E479D4">
          <w:rPr>
            <w:color w:val="0000FF"/>
          </w:rPr>
          <w:t>приказ</w:t>
        </w:r>
      </w:hyperlink>
      <w:r w:rsidR="00E479D4">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E479D4" w:rsidRDefault="007248E5">
      <w:pPr>
        <w:pStyle w:val="ConsPlusNormal"/>
        <w:spacing w:before="220"/>
        <w:ind w:firstLine="540"/>
        <w:jc w:val="both"/>
      </w:pPr>
      <w:hyperlink r:id="rId10" w:history="1">
        <w:r w:rsidR="00E479D4">
          <w:rPr>
            <w:color w:val="0000FF"/>
          </w:rPr>
          <w:t>приказ</w:t>
        </w:r>
      </w:hyperlink>
      <w:r w:rsidR="00E479D4">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E479D4" w:rsidRDefault="007248E5">
      <w:pPr>
        <w:pStyle w:val="ConsPlusNormal"/>
        <w:spacing w:before="220"/>
        <w:ind w:firstLine="540"/>
        <w:jc w:val="both"/>
      </w:pPr>
      <w:hyperlink r:id="rId11" w:history="1">
        <w:r w:rsidR="00E479D4">
          <w:rPr>
            <w:color w:val="0000FF"/>
          </w:rPr>
          <w:t>приказ</w:t>
        </w:r>
      </w:hyperlink>
      <w:r w:rsidR="00E479D4">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E479D4" w:rsidRDefault="007248E5">
      <w:pPr>
        <w:pStyle w:val="ConsPlusNormal"/>
        <w:spacing w:before="220"/>
        <w:ind w:firstLine="540"/>
        <w:jc w:val="both"/>
      </w:pPr>
      <w:hyperlink r:id="rId12" w:history="1">
        <w:r w:rsidR="00E479D4">
          <w:rPr>
            <w:color w:val="0000FF"/>
          </w:rPr>
          <w:t>приказ</w:t>
        </w:r>
      </w:hyperlink>
      <w:r w:rsidR="00E479D4">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E479D4" w:rsidRDefault="00E479D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79D4">
        <w:tc>
          <w:tcPr>
            <w:tcW w:w="60" w:type="dxa"/>
            <w:tcBorders>
              <w:top w:val="nil"/>
              <w:left w:val="nil"/>
              <w:bottom w:val="nil"/>
              <w:right w:val="nil"/>
            </w:tcBorders>
            <w:shd w:val="clear" w:color="auto" w:fill="CED3F1"/>
            <w:tcMar>
              <w:top w:w="0" w:type="dxa"/>
              <w:left w:w="0" w:type="dxa"/>
              <w:bottom w:w="0" w:type="dxa"/>
              <w:right w:w="0" w:type="dxa"/>
            </w:tcMar>
          </w:tcPr>
          <w:p w:rsidR="00E479D4" w:rsidRDefault="00E479D4"/>
        </w:tc>
        <w:tc>
          <w:tcPr>
            <w:tcW w:w="113" w:type="dxa"/>
            <w:tcBorders>
              <w:top w:val="nil"/>
              <w:left w:val="nil"/>
              <w:bottom w:val="nil"/>
              <w:right w:val="nil"/>
            </w:tcBorders>
            <w:shd w:val="clear" w:color="auto" w:fill="F4F3F8"/>
            <w:tcMar>
              <w:top w:w="0" w:type="dxa"/>
              <w:left w:w="0" w:type="dxa"/>
              <w:bottom w:w="0" w:type="dxa"/>
              <w:right w:w="0" w:type="dxa"/>
            </w:tcMar>
          </w:tcPr>
          <w:p w:rsidR="00E479D4" w:rsidRDefault="00E479D4"/>
        </w:tc>
        <w:tc>
          <w:tcPr>
            <w:tcW w:w="0" w:type="auto"/>
            <w:tcBorders>
              <w:top w:val="nil"/>
              <w:left w:val="nil"/>
              <w:bottom w:val="nil"/>
              <w:right w:val="nil"/>
            </w:tcBorders>
            <w:shd w:val="clear" w:color="auto" w:fill="F4F3F8"/>
            <w:tcMar>
              <w:top w:w="113" w:type="dxa"/>
              <w:left w:w="0" w:type="dxa"/>
              <w:bottom w:w="113" w:type="dxa"/>
              <w:right w:w="0" w:type="dxa"/>
            </w:tcMar>
          </w:tcPr>
          <w:p w:rsidR="00E479D4" w:rsidRDefault="00E479D4">
            <w:pPr>
              <w:pStyle w:val="ConsPlusNormal"/>
              <w:jc w:val="both"/>
            </w:pPr>
            <w:proofErr w:type="spellStart"/>
            <w:r>
              <w:rPr>
                <w:color w:val="392C69"/>
              </w:rPr>
              <w:t>КонсультантПлюс</w:t>
            </w:r>
            <w:proofErr w:type="spellEnd"/>
            <w:r>
              <w:rPr>
                <w:color w:val="392C69"/>
              </w:rPr>
              <w:t>: примечание.</w:t>
            </w:r>
          </w:p>
          <w:p w:rsidR="00E479D4" w:rsidRDefault="00E479D4">
            <w:pPr>
              <w:pStyle w:val="ConsPlusNormal"/>
              <w:jc w:val="both"/>
            </w:pPr>
            <w:r>
              <w:rPr>
                <w:color w:val="392C69"/>
              </w:rPr>
              <w:lastRenderedPageBreak/>
              <w:t xml:space="preserve">П. 3 </w:t>
            </w:r>
            <w:hyperlink w:anchor="P25" w:history="1">
              <w:r>
                <w:rPr>
                  <w:color w:val="0000FF"/>
                </w:rPr>
                <w:t>вступил</w:t>
              </w:r>
            </w:hyperlink>
            <w:r>
              <w:rPr>
                <w:color w:val="392C69"/>
              </w:rPr>
              <w:t xml:space="preserve"> в силу с 16.03.2021.</w:t>
            </w:r>
          </w:p>
        </w:tc>
        <w:tc>
          <w:tcPr>
            <w:tcW w:w="113" w:type="dxa"/>
            <w:tcBorders>
              <w:top w:val="nil"/>
              <w:left w:val="nil"/>
              <w:bottom w:val="nil"/>
              <w:right w:val="nil"/>
            </w:tcBorders>
            <w:shd w:val="clear" w:color="auto" w:fill="F4F3F8"/>
            <w:tcMar>
              <w:top w:w="0" w:type="dxa"/>
              <w:left w:w="0" w:type="dxa"/>
              <w:bottom w:w="0" w:type="dxa"/>
              <w:right w:w="0" w:type="dxa"/>
            </w:tcMar>
          </w:tcPr>
          <w:p w:rsidR="00E479D4" w:rsidRDefault="00E479D4"/>
        </w:tc>
      </w:tr>
    </w:tbl>
    <w:p w:rsidR="00E479D4" w:rsidRDefault="00E479D4">
      <w:pPr>
        <w:pStyle w:val="ConsPlusNormal"/>
        <w:spacing w:before="280"/>
        <w:ind w:firstLine="540"/>
        <w:jc w:val="both"/>
      </w:pPr>
      <w:bookmarkStart w:id="0" w:name="P22"/>
      <w:bookmarkEnd w:id="0"/>
      <w:r>
        <w:lastRenderedPageBreak/>
        <w:t>3. Установить, что:</w:t>
      </w:r>
    </w:p>
    <w:p w:rsidR="00E479D4" w:rsidRDefault="00E479D4">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3" w:history="1">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4"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E479D4" w:rsidRDefault="00E479D4">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E479D4" w:rsidRDefault="00E479D4">
      <w:pPr>
        <w:pStyle w:val="ConsPlusNormal"/>
        <w:spacing w:before="220"/>
        <w:ind w:firstLine="540"/>
        <w:jc w:val="both"/>
      </w:pPr>
      <w:bookmarkStart w:id="1" w:name="P25"/>
      <w:bookmarkEnd w:id="1"/>
      <w:r>
        <w:t xml:space="preserve">4. Приказ вступает в силу с 15 июля 2021 года, за исключением </w:t>
      </w:r>
      <w:hyperlink w:anchor="P22"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E479D4" w:rsidRDefault="00E479D4">
      <w:pPr>
        <w:pStyle w:val="ConsPlusNormal"/>
        <w:jc w:val="both"/>
      </w:pPr>
    </w:p>
    <w:p w:rsidR="00E479D4" w:rsidRDefault="00E479D4">
      <w:pPr>
        <w:pStyle w:val="ConsPlusNormal"/>
        <w:jc w:val="right"/>
      </w:pPr>
      <w:r>
        <w:t>Министр</w:t>
      </w:r>
    </w:p>
    <w:p w:rsidR="00E479D4" w:rsidRDefault="00E479D4">
      <w:pPr>
        <w:pStyle w:val="ConsPlusNormal"/>
        <w:jc w:val="right"/>
      </w:pPr>
      <w:r>
        <w:t>С.С.КРАВЦОВ</w:t>
      </w:r>
    </w:p>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right"/>
        <w:outlineLvl w:val="0"/>
      </w:pPr>
      <w:r>
        <w:t>Приложение</w:t>
      </w:r>
    </w:p>
    <w:p w:rsidR="00E479D4" w:rsidRDefault="00E479D4">
      <w:pPr>
        <w:pStyle w:val="ConsPlusNormal"/>
        <w:jc w:val="both"/>
      </w:pPr>
    </w:p>
    <w:p w:rsidR="00E479D4" w:rsidRDefault="00E479D4">
      <w:pPr>
        <w:pStyle w:val="ConsPlusNormal"/>
        <w:jc w:val="right"/>
      </w:pPr>
      <w:r>
        <w:t>Утвержден</w:t>
      </w:r>
    </w:p>
    <w:p w:rsidR="00E479D4" w:rsidRDefault="00E479D4">
      <w:pPr>
        <w:pStyle w:val="ConsPlusNormal"/>
        <w:jc w:val="right"/>
      </w:pPr>
      <w:r>
        <w:t>приказом Министерства просвещения</w:t>
      </w:r>
    </w:p>
    <w:p w:rsidR="00E479D4" w:rsidRDefault="00E479D4">
      <w:pPr>
        <w:pStyle w:val="ConsPlusNormal"/>
        <w:jc w:val="right"/>
      </w:pPr>
      <w:r>
        <w:t>Российской Федерации</w:t>
      </w:r>
    </w:p>
    <w:p w:rsidR="00E479D4" w:rsidRDefault="00E479D4">
      <w:pPr>
        <w:pStyle w:val="ConsPlusNormal"/>
        <w:jc w:val="right"/>
      </w:pPr>
      <w:r>
        <w:t>от 27 ноября 2020 г. N 678</w:t>
      </w:r>
    </w:p>
    <w:p w:rsidR="00E479D4" w:rsidRDefault="00E479D4">
      <w:pPr>
        <w:pStyle w:val="ConsPlusNormal"/>
        <w:jc w:val="both"/>
      </w:pPr>
    </w:p>
    <w:p w:rsidR="00E479D4" w:rsidRDefault="00E479D4">
      <w:pPr>
        <w:pStyle w:val="ConsPlusTitle"/>
        <w:jc w:val="center"/>
      </w:pPr>
      <w:bookmarkStart w:id="2" w:name="P41"/>
      <w:bookmarkEnd w:id="2"/>
      <w:r>
        <w:t>ПОРЯДОК ПРОВЕДЕНИЯ ВСЕРОССИЙСКОЙ ОЛИМПИАДЫ ШКОЛЬНИКОВ</w:t>
      </w:r>
    </w:p>
    <w:p w:rsidR="00E479D4" w:rsidRDefault="00E479D4">
      <w:pPr>
        <w:pStyle w:val="ConsPlusNormal"/>
        <w:jc w:val="both"/>
      </w:pPr>
    </w:p>
    <w:p w:rsidR="00E479D4" w:rsidRDefault="00E479D4">
      <w:pPr>
        <w:pStyle w:val="ConsPlusTitle"/>
        <w:jc w:val="center"/>
        <w:outlineLvl w:val="1"/>
      </w:pPr>
      <w:r>
        <w:t>I. Общие положения</w:t>
      </w:r>
    </w:p>
    <w:p w:rsidR="00E479D4" w:rsidRDefault="00E479D4">
      <w:pPr>
        <w:pStyle w:val="ConsPlusNormal"/>
        <w:jc w:val="both"/>
      </w:pPr>
    </w:p>
    <w:p w:rsidR="00E479D4" w:rsidRDefault="00E479D4">
      <w:pPr>
        <w:pStyle w:val="ConsPlusNormal"/>
        <w:ind w:firstLine="540"/>
        <w:jc w:val="both"/>
      </w:pPr>
      <w:r>
        <w:t xml:space="preserve">1. Порядок проведения всероссийской олимпиады школьников (далее - Порядок) </w:t>
      </w:r>
      <w:r>
        <w:lastRenderedPageBreak/>
        <w:t>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E479D4" w:rsidRDefault="00E479D4">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479D4" w:rsidRDefault="00E479D4">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E479D4" w:rsidRDefault="00E479D4">
      <w:pPr>
        <w:pStyle w:val="ConsPlusNormal"/>
        <w:spacing w:before="220"/>
        <w:ind w:firstLine="540"/>
        <w:jc w:val="both"/>
      </w:pPr>
      <w:r>
        <w:t>4. Олимпиада проводится по следующим общеобразовательным предметам:</w:t>
      </w:r>
    </w:p>
    <w:p w:rsidR="00E479D4" w:rsidRDefault="00E479D4">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E479D4" w:rsidRDefault="00E479D4">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E479D4" w:rsidRDefault="00E479D4">
      <w:pPr>
        <w:pStyle w:val="ConsPlusNormal"/>
        <w:spacing w:before="220"/>
        <w:ind w:firstLine="540"/>
        <w:jc w:val="both"/>
      </w:pPr>
      <w:r>
        <w:t>5. Форма проведения олимпиады - очная.</w:t>
      </w:r>
    </w:p>
    <w:p w:rsidR="00E479D4" w:rsidRDefault="00E479D4">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&lt;1&gt;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E479D4" w:rsidRDefault="00E479D4">
      <w:pPr>
        <w:pStyle w:val="ConsPlusNormal"/>
        <w:jc w:val="both"/>
      </w:pPr>
    </w:p>
    <w:p w:rsidR="00E479D4" w:rsidRDefault="00E479D4">
      <w:pPr>
        <w:pStyle w:val="ConsPlusNormal"/>
        <w:ind w:firstLine="540"/>
        <w:jc w:val="both"/>
      </w:pPr>
      <w: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E479D4" w:rsidRDefault="00E479D4">
      <w:pPr>
        <w:pStyle w:val="ConsPlusNormal"/>
        <w:spacing w:before="22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E479D4" w:rsidRDefault="00E479D4">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E479D4" w:rsidRDefault="00E479D4">
      <w:pPr>
        <w:pStyle w:val="ConsPlusNormal"/>
        <w:spacing w:before="220"/>
        <w:ind w:firstLine="540"/>
        <w:jc w:val="both"/>
      </w:pPr>
      <w: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w:t>
      </w:r>
      <w:r>
        <w:lastRenderedPageBreak/>
        <w:t>семейного образования (далее - участники олимпиады).</w:t>
      </w:r>
    </w:p>
    <w:p w:rsidR="00E479D4" w:rsidRDefault="00E479D4">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E479D4" w:rsidRDefault="00E479D4">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E479D4" w:rsidRDefault="00E479D4">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E479D4" w:rsidRDefault="00E479D4">
      <w:pPr>
        <w:pStyle w:val="ConsPlusNormal"/>
        <w:jc w:val="both"/>
      </w:pPr>
    </w:p>
    <w:p w:rsidR="00E479D4" w:rsidRDefault="00E479D4">
      <w:pPr>
        <w:pStyle w:val="ConsPlusTitle"/>
        <w:jc w:val="center"/>
        <w:outlineLvl w:val="1"/>
      </w:pPr>
      <w:r>
        <w:t>II. Организация проведения олимпиады</w:t>
      </w:r>
    </w:p>
    <w:p w:rsidR="00E479D4" w:rsidRDefault="00E479D4">
      <w:pPr>
        <w:pStyle w:val="ConsPlusNormal"/>
        <w:jc w:val="both"/>
      </w:pPr>
    </w:p>
    <w:p w:rsidR="00E479D4" w:rsidRDefault="00E479D4">
      <w:pPr>
        <w:pStyle w:val="ConsPlusNormal"/>
        <w:ind w:firstLine="540"/>
        <w:jc w:val="both"/>
      </w:pPr>
      <w:r>
        <w:t>9. Олимпиада проводится ежегодно в период с 1 сентября по 30 июня.</w:t>
      </w:r>
    </w:p>
    <w:p w:rsidR="00E479D4" w:rsidRDefault="00E479D4">
      <w:pPr>
        <w:pStyle w:val="ConsPlusNormal"/>
        <w:spacing w:before="220"/>
        <w:ind w:firstLine="540"/>
        <w:jc w:val="both"/>
      </w:pPr>
      <w:r>
        <w:t>10. Олимпиада включает этапы: школьный, муниципальный, региональный и заключительный.</w:t>
      </w:r>
    </w:p>
    <w:p w:rsidR="00E479D4" w:rsidRDefault="00E479D4">
      <w:pPr>
        <w:pStyle w:val="ConsPlusNormal"/>
        <w:spacing w:before="220"/>
        <w:ind w:firstLine="540"/>
        <w:jc w:val="both"/>
      </w:pPr>
      <w:bookmarkStart w:id="3" w:name="P68"/>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E479D4" w:rsidRDefault="00E479D4">
      <w:pPr>
        <w:pStyle w:val="ConsPlusNormal"/>
        <w:spacing w:before="220"/>
        <w:ind w:firstLine="540"/>
        <w:jc w:val="both"/>
      </w:pPr>
      <w:r>
        <w:t>1 ноября - для школьного этапа олимпиады;</w:t>
      </w:r>
    </w:p>
    <w:p w:rsidR="00E479D4" w:rsidRDefault="00E479D4">
      <w:pPr>
        <w:pStyle w:val="ConsPlusNormal"/>
        <w:spacing w:before="220"/>
        <w:ind w:firstLine="540"/>
        <w:jc w:val="both"/>
      </w:pPr>
      <w:r>
        <w:t>25 декабря - для муниципального этапа олимпиады;</w:t>
      </w:r>
    </w:p>
    <w:p w:rsidR="00E479D4" w:rsidRDefault="00E479D4">
      <w:pPr>
        <w:pStyle w:val="ConsPlusNormal"/>
        <w:spacing w:before="220"/>
        <w:ind w:firstLine="540"/>
        <w:jc w:val="both"/>
      </w:pPr>
      <w:r>
        <w:t>1 марта - для регионального этапа олимпиады.</w:t>
      </w:r>
    </w:p>
    <w:p w:rsidR="00E479D4" w:rsidRDefault="00E479D4">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E479D4" w:rsidRDefault="00E479D4">
      <w:pPr>
        <w:pStyle w:val="ConsPlusNormal"/>
        <w:spacing w:before="220"/>
        <w:ind w:firstLine="540"/>
        <w:jc w:val="both"/>
      </w:pPr>
      <w:r>
        <w:t>12. Организаторами олимпиады являются:</w:t>
      </w:r>
    </w:p>
    <w:p w:rsidR="00E479D4" w:rsidRPr="007248E5" w:rsidRDefault="00E479D4">
      <w:pPr>
        <w:pStyle w:val="ConsPlusNormal"/>
        <w:spacing w:before="220"/>
        <w:ind w:firstLine="540"/>
        <w:jc w:val="both"/>
      </w:pPr>
      <w:bookmarkStart w:id="4" w:name="_GoBack"/>
      <w:r w:rsidRPr="007248E5">
        <w:t>для школьного и муниципального этапов олимпиады - органы местного самоуправления, осуществляющие управление в сфере образования;</w:t>
      </w:r>
    </w:p>
    <w:p w:rsidR="00E479D4" w:rsidRPr="007248E5" w:rsidRDefault="00E479D4">
      <w:pPr>
        <w:pStyle w:val="ConsPlusNormal"/>
        <w:spacing w:before="220"/>
        <w:ind w:firstLine="540"/>
        <w:jc w:val="both"/>
      </w:pPr>
      <w:r w:rsidRPr="007248E5">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E479D4" w:rsidRPr="007248E5" w:rsidRDefault="00E479D4">
      <w:pPr>
        <w:pStyle w:val="ConsPlusNormal"/>
        <w:spacing w:before="220"/>
        <w:ind w:firstLine="540"/>
        <w:jc w:val="both"/>
      </w:pPr>
      <w:r w:rsidRPr="007248E5">
        <w:t>для заключительного этапа олимпиады - Министерство.</w:t>
      </w:r>
    </w:p>
    <w:bookmarkEnd w:id="4"/>
    <w:p w:rsidR="00E479D4" w:rsidRDefault="00E479D4">
      <w:pPr>
        <w:pStyle w:val="ConsPlusNormal"/>
        <w:spacing w:before="220"/>
        <w:ind w:firstLine="540"/>
        <w:jc w:val="both"/>
      </w:pPr>
      <w: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w:t>
      </w:r>
      <w:r>
        <w:lastRenderedPageBreak/>
        <w:t>организации в порядке, установленном законодательством Российской Федерации &lt;2&gt;, в том числе для осуществления технологического, методического и информационного сопровождения олимпиады.</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&lt;2&gt; </w:t>
      </w:r>
      <w:hyperlink r:id="rId16"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E479D4" w:rsidRDefault="00E479D4">
      <w:pPr>
        <w:pStyle w:val="ConsPlusNormal"/>
        <w:jc w:val="both"/>
      </w:pPr>
    </w:p>
    <w:p w:rsidR="00E479D4" w:rsidRDefault="00E479D4">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&lt;3&gt; (далее - уполномоченная организация).</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&lt;3&gt; </w:t>
      </w:r>
      <w:hyperlink r:id="rId17"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E479D4" w:rsidRDefault="00E479D4">
      <w:pPr>
        <w:pStyle w:val="ConsPlusNormal"/>
        <w:jc w:val="both"/>
      </w:pPr>
    </w:p>
    <w:p w:rsidR="00E479D4" w:rsidRDefault="00E479D4">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E479D4" w:rsidRDefault="00E479D4">
      <w:pPr>
        <w:pStyle w:val="ConsPlusNormal"/>
        <w:spacing w:before="220"/>
        <w:ind w:firstLine="540"/>
        <w:jc w:val="both"/>
      </w:pPr>
      <w: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E479D4" w:rsidRDefault="00E479D4">
      <w:pPr>
        <w:pStyle w:val="ConsPlusNormal"/>
        <w:spacing w:before="220"/>
        <w:ind w:firstLine="540"/>
        <w:jc w:val="both"/>
      </w:pPr>
      <w:r>
        <w:t>Член Центрального оргкомитета должен иметь:</w:t>
      </w:r>
    </w:p>
    <w:p w:rsidR="00E479D4" w:rsidRDefault="00E479D4">
      <w:pPr>
        <w:pStyle w:val="ConsPlusNormal"/>
        <w:spacing w:before="220"/>
        <w:ind w:firstLine="540"/>
        <w:jc w:val="both"/>
      </w:pPr>
      <w:r>
        <w:t>высшее образование;</w:t>
      </w:r>
    </w:p>
    <w:p w:rsidR="00E479D4" w:rsidRDefault="00E479D4">
      <w:pPr>
        <w:pStyle w:val="ConsPlusNormal"/>
        <w:spacing w:before="220"/>
        <w:ind w:firstLine="540"/>
        <w:jc w:val="both"/>
      </w:pPr>
      <w:r>
        <w:t>опыт управленческой деятельности не менее 3 лет;</w:t>
      </w:r>
    </w:p>
    <w:p w:rsidR="00E479D4" w:rsidRDefault="00E479D4">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E479D4" w:rsidRDefault="00E479D4">
      <w:pPr>
        <w:pStyle w:val="ConsPlusNormal"/>
        <w:spacing w:before="220"/>
        <w:ind w:firstLine="540"/>
        <w:jc w:val="both"/>
      </w:pPr>
      <w:r>
        <w:t>Число членов Центрального оргкомитета составляет не менее 15 человек.</w:t>
      </w:r>
    </w:p>
    <w:p w:rsidR="00E479D4" w:rsidRDefault="00E479D4">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E479D4" w:rsidRDefault="00E479D4">
      <w:pPr>
        <w:pStyle w:val="ConsPlusNormal"/>
        <w:spacing w:before="220"/>
        <w:ind w:firstLine="540"/>
        <w:jc w:val="both"/>
      </w:pPr>
      <w:r>
        <w:t>Центральный оргкомитет вносит на рассмотрение в Министерство предложения:</w:t>
      </w:r>
    </w:p>
    <w:p w:rsidR="00E479D4" w:rsidRDefault="00E479D4">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E479D4" w:rsidRDefault="00E479D4">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E479D4" w:rsidRDefault="00E479D4">
      <w:pPr>
        <w:pStyle w:val="ConsPlusNormal"/>
        <w:spacing w:before="220"/>
        <w:ind w:firstLine="540"/>
        <w:jc w:val="both"/>
      </w:pPr>
      <w:r>
        <w:lastRenderedPageBreak/>
        <w:t>по количеству участников заключительного этапа олимпиады по конкретному общеобразовательному предмету.</w:t>
      </w:r>
    </w:p>
    <w:p w:rsidR="00E479D4" w:rsidRDefault="00E479D4">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E479D4" w:rsidRDefault="00E479D4">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E479D4" w:rsidRDefault="00E479D4">
      <w:pPr>
        <w:pStyle w:val="ConsPlusNormal"/>
        <w:spacing w:before="220"/>
        <w:ind w:firstLine="540"/>
        <w:jc w:val="both"/>
      </w:pPr>
      <w:bookmarkStart w:id="5" w:name="P99"/>
      <w:bookmarkEnd w:id="5"/>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E479D4" w:rsidRDefault="00E479D4">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479D4" w:rsidRDefault="00E479D4">
      <w:pPr>
        <w:pStyle w:val="ConsPlusNormal"/>
        <w:spacing w:before="220"/>
        <w:ind w:firstLine="540"/>
        <w:jc w:val="both"/>
      </w:pPr>
      <w:bookmarkStart w:id="6" w:name="P101"/>
      <w:bookmarkEnd w:id="6"/>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E479D4" w:rsidRDefault="00E479D4">
      <w:pPr>
        <w:pStyle w:val="ConsPlusNormal"/>
        <w:spacing w:before="220"/>
        <w:ind w:firstLine="540"/>
        <w:jc w:val="both"/>
      </w:pPr>
      <w: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101" w:history="1">
        <w:r>
          <w:rPr>
            <w:color w:val="0000FF"/>
          </w:rPr>
          <w:t>абзаце третьем</w:t>
        </w:r>
      </w:hyperlink>
      <w:r>
        <w:t xml:space="preserve"> настоящего пункта. Общее количество указанных лиц не должно превышать 10 процентов от состава ЦПМК.</w:t>
      </w:r>
    </w:p>
    <w:p w:rsidR="00E479D4" w:rsidRDefault="00E479D4">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E479D4" w:rsidRDefault="00E479D4">
      <w:pPr>
        <w:pStyle w:val="ConsPlusNormal"/>
        <w:spacing w:before="220"/>
        <w:ind w:firstLine="540"/>
        <w:jc w:val="both"/>
      </w:pPr>
      <w:r>
        <w:t>Число членов ЦПМК составляет не менее 10 человек.</w:t>
      </w:r>
    </w:p>
    <w:p w:rsidR="00E479D4" w:rsidRDefault="00E479D4">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E479D4" w:rsidRDefault="00E479D4">
      <w:pPr>
        <w:pStyle w:val="ConsPlusNormal"/>
        <w:spacing w:before="220"/>
        <w:ind w:firstLine="540"/>
        <w:jc w:val="both"/>
      </w:pPr>
      <w:r>
        <w:t>Заседание ЦПМК считается правомочным, если на нем присутствует более половины его членов.</w:t>
      </w:r>
    </w:p>
    <w:p w:rsidR="00E479D4" w:rsidRDefault="00E479D4">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E479D4" w:rsidRDefault="00E479D4">
      <w:pPr>
        <w:pStyle w:val="ConsPlusNormal"/>
        <w:spacing w:before="220"/>
        <w:ind w:firstLine="540"/>
        <w:jc w:val="both"/>
      </w:pPr>
      <w:r>
        <w:t>ЦПМК:</w:t>
      </w:r>
    </w:p>
    <w:p w:rsidR="00E479D4" w:rsidRDefault="00E479D4">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E479D4" w:rsidRDefault="00E479D4">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E479D4" w:rsidRDefault="00E479D4">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E479D4" w:rsidRDefault="00E479D4">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E479D4" w:rsidRDefault="00E479D4">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E479D4" w:rsidRDefault="00E479D4">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E479D4" w:rsidRDefault="00E479D4">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E479D4" w:rsidRDefault="00E479D4">
      <w:pPr>
        <w:pStyle w:val="ConsPlusNormal"/>
        <w:spacing w:before="220"/>
        <w:ind w:firstLine="540"/>
        <w:jc w:val="both"/>
      </w:pPr>
      <w: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E479D4" w:rsidRDefault="00E479D4">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479D4" w:rsidRDefault="00E479D4">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E479D4" w:rsidRDefault="00E479D4">
      <w:pPr>
        <w:pStyle w:val="ConsPlusNormal"/>
        <w:spacing w:before="220"/>
        <w:ind w:firstLine="540"/>
        <w:jc w:val="both"/>
      </w:pPr>
      <w: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E479D4" w:rsidRDefault="00E479D4">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E479D4" w:rsidRDefault="00E479D4">
      <w:pPr>
        <w:pStyle w:val="ConsPlusNormal"/>
        <w:spacing w:before="220"/>
        <w:ind w:firstLine="540"/>
        <w:jc w:val="both"/>
      </w:pPr>
      <w: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E479D4" w:rsidRDefault="00E479D4">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E479D4" w:rsidRDefault="00E479D4">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E479D4" w:rsidRPr="00DD6DEE" w:rsidRDefault="00E479D4">
      <w:pPr>
        <w:pStyle w:val="ConsPlusNormal"/>
        <w:spacing w:before="220"/>
        <w:ind w:firstLine="540"/>
        <w:jc w:val="both"/>
      </w:pPr>
      <w:r w:rsidRPr="00DD6DEE">
        <w:t>Оргкомитет соответствующего этапа олимпиады:</w:t>
      </w:r>
    </w:p>
    <w:p w:rsidR="00E479D4" w:rsidRPr="00DD6DEE" w:rsidRDefault="00E479D4">
      <w:pPr>
        <w:pStyle w:val="ConsPlusNormal"/>
        <w:spacing w:before="220"/>
        <w:ind w:firstLine="540"/>
        <w:jc w:val="both"/>
      </w:pPr>
      <w:r w:rsidRPr="00DD6DEE">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E479D4" w:rsidRDefault="00E479D4">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&lt;4&gt;;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&lt;4&gt; Санитарные </w:t>
      </w:r>
      <w:hyperlink r:id="rId18"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E479D4" w:rsidRDefault="00E479D4">
      <w:pPr>
        <w:pStyle w:val="ConsPlusNormal"/>
        <w:jc w:val="both"/>
      </w:pPr>
    </w:p>
    <w:p w:rsidR="00E479D4" w:rsidRDefault="00E479D4">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E479D4" w:rsidRDefault="00E479D4">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E479D4" w:rsidRDefault="00E479D4">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E479D4" w:rsidRDefault="00E479D4">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E479D4" w:rsidRDefault="00E479D4">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&lt;5&gt;.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&lt;5&gt; </w:t>
      </w:r>
      <w:hyperlink r:id="rId19" w:history="1">
        <w:r>
          <w:rPr>
            <w:color w:val="0000FF"/>
          </w:rPr>
          <w:t>СП 2.4.3648-20</w:t>
        </w:r>
      </w:hyperlink>
      <w:r>
        <w:t>.</w:t>
      </w:r>
    </w:p>
    <w:p w:rsidR="00E479D4" w:rsidRDefault="00E479D4">
      <w:pPr>
        <w:pStyle w:val="ConsPlusNormal"/>
        <w:jc w:val="both"/>
      </w:pPr>
    </w:p>
    <w:p w:rsidR="00E479D4" w:rsidRDefault="00E479D4">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E479D4" w:rsidRDefault="00E479D4">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479D4" w:rsidRDefault="00E479D4">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E479D4" w:rsidRDefault="00E479D4">
      <w:pPr>
        <w:pStyle w:val="ConsPlusNormal"/>
        <w:spacing w:before="220"/>
        <w:ind w:firstLine="540"/>
        <w:jc w:val="both"/>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E479D4" w:rsidRDefault="00E479D4">
      <w:pPr>
        <w:pStyle w:val="ConsPlusNormal"/>
        <w:spacing w:before="220"/>
        <w:ind w:firstLine="540"/>
        <w:jc w:val="both"/>
      </w:pPr>
      <w:bookmarkStart w:id="7" w:name="P142"/>
      <w:bookmarkEnd w:id="7"/>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E479D4" w:rsidRDefault="00E479D4">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142" w:history="1">
        <w:r>
          <w:rPr>
            <w:color w:val="0000FF"/>
          </w:rPr>
          <w:t>абзаце пятом</w:t>
        </w:r>
      </w:hyperlink>
      <w:r>
        <w:t xml:space="preserve"> настоящего пункта. Общее количество указанных лиц не должно превышать 10 процентов от состава жюри.</w:t>
      </w:r>
    </w:p>
    <w:p w:rsidR="00E479D4" w:rsidRDefault="00E479D4">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E479D4" w:rsidRDefault="00E479D4">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E479D4" w:rsidRDefault="00E479D4">
      <w:pPr>
        <w:pStyle w:val="ConsPlusNormal"/>
        <w:spacing w:before="220"/>
        <w:ind w:firstLine="540"/>
        <w:jc w:val="both"/>
      </w:pPr>
      <w:r>
        <w:t>Председатель жюри не может являться таковым более 2 лет подряд.</w:t>
      </w:r>
    </w:p>
    <w:p w:rsidR="00E479D4" w:rsidRDefault="00E479D4">
      <w:pPr>
        <w:pStyle w:val="ConsPlusNormal"/>
        <w:spacing w:before="220"/>
        <w:ind w:firstLine="540"/>
        <w:jc w:val="both"/>
      </w:pPr>
      <w:r>
        <w:t>Жюри всех этапов олимпиады:</w:t>
      </w:r>
    </w:p>
    <w:p w:rsidR="00E479D4" w:rsidRDefault="00E479D4">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E479D4" w:rsidRDefault="00E479D4">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E479D4" w:rsidRDefault="00E479D4">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E479D4" w:rsidRDefault="00E479D4">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E479D4" w:rsidRDefault="00E479D4">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E479D4" w:rsidRDefault="00E479D4">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E479D4" w:rsidRDefault="00E479D4">
      <w:pPr>
        <w:pStyle w:val="ConsPlusNormal"/>
        <w:spacing w:before="220"/>
        <w:ind w:firstLine="540"/>
        <w:jc w:val="both"/>
      </w:pPr>
      <w: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rsidR="00E479D4" w:rsidRDefault="00E479D4">
      <w:pPr>
        <w:pStyle w:val="ConsPlusNormal"/>
        <w:spacing w:before="220"/>
        <w:ind w:firstLine="540"/>
        <w:jc w:val="both"/>
      </w:pPr>
      <w:bookmarkStart w:id="8" w:name="P155"/>
      <w:bookmarkEnd w:id="8"/>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&lt;6&gt;, должностные лица Министерства, </w:t>
      </w:r>
      <w:proofErr w:type="spellStart"/>
      <w:r>
        <w:t>Рособрнадзора</w:t>
      </w:r>
      <w:proofErr w:type="spellEnd"/>
      <w: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&lt;6&gt; </w:t>
      </w:r>
      <w:hyperlink r:id="rId20"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E479D4" w:rsidRDefault="00E479D4">
      <w:pPr>
        <w:pStyle w:val="ConsPlusNormal"/>
        <w:jc w:val="both"/>
      </w:pPr>
    </w:p>
    <w:p w:rsidR="00E479D4" w:rsidRDefault="00E479D4">
      <w:pPr>
        <w:pStyle w:val="ConsPlusNormal"/>
        <w:ind w:firstLine="540"/>
        <w:jc w:val="both"/>
      </w:pPr>
      <w:r>
        <w:t xml:space="preserve">Представители Министерства, </w:t>
      </w:r>
      <w:proofErr w:type="spellStart"/>
      <w:r>
        <w:t>Рособрнадзора</w:t>
      </w:r>
      <w:proofErr w:type="spellEnd"/>
      <w:r>
        <w:t xml:space="preserve"> и органов, осуществляющих переданные полномочия, имеют право присутствовать при проведении всех процедур всех этапов олимпиады.</w:t>
      </w:r>
    </w:p>
    <w:p w:rsidR="00E479D4" w:rsidRDefault="00E479D4">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E479D4" w:rsidRDefault="00E479D4">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&lt;7&gt;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&lt;7&gt; </w:t>
      </w:r>
      <w:hyperlink r:id="rId21"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E479D4" w:rsidRDefault="00E479D4">
      <w:pPr>
        <w:pStyle w:val="ConsPlusNormal"/>
        <w:jc w:val="both"/>
      </w:pPr>
    </w:p>
    <w:p w:rsidR="00E479D4" w:rsidRDefault="00E479D4">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E479D4" w:rsidRDefault="00E479D4">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192" w:history="1">
        <w:r>
          <w:rPr>
            <w:color w:val="0000FF"/>
          </w:rPr>
          <w:t>абзацем третьим пункта 27</w:t>
        </w:r>
      </w:hyperlink>
      <w:r>
        <w:t xml:space="preserve"> и </w:t>
      </w:r>
      <w:hyperlink w:anchor="P193" w:history="1">
        <w:r>
          <w:rPr>
            <w:color w:val="0000FF"/>
          </w:rPr>
          <w:t>пунктом 28</w:t>
        </w:r>
      </w:hyperlink>
      <w:r>
        <w:t xml:space="preserve"> Порядка.</w:t>
      </w:r>
    </w:p>
    <w:p w:rsidR="00E479D4" w:rsidRDefault="00E479D4">
      <w:pPr>
        <w:pStyle w:val="ConsPlusNormal"/>
        <w:jc w:val="both"/>
      </w:pPr>
    </w:p>
    <w:p w:rsidR="00E479D4" w:rsidRDefault="00E479D4">
      <w:pPr>
        <w:pStyle w:val="ConsPlusTitle"/>
        <w:jc w:val="center"/>
        <w:outlineLvl w:val="1"/>
      </w:pPr>
      <w:r>
        <w:t>III. Проведение олимпиады</w:t>
      </w:r>
    </w:p>
    <w:p w:rsidR="00E479D4" w:rsidRDefault="00E479D4">
      <w:pPr>
        <w:pStyle w:val="ConsPlusNormal"/>
        <w:jc w:val="both"/>
      </w:pPr>
    </w:p>
    <w:p w:rsidR="00E479D4" w:rsidRDefault="00E479D4">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E479D4" w:rsidRDefault="00E479D4">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&lt;8&gt;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&lt;8&gt; </w:t>
      </w:r>
      <w:hyperlink r:id="rId22" w:history="1">
        <w:r>
          <w:rPr>
            <w:color w:val="0000FF"/>
          </w:rPr>
          <w:t>СП 2.4.3648-20</w:t>
        </w:r>
      </w:hyperlink>
      <w:r>
        <w:t>.</w:t>
      </w:r>
    </w:p>
    <w:p w:rsidR="00E479D4" w:rsidRDefault="00E479D4">
      <w:pPr>
        <w:pStyle w:val="ConsPlusNormal"/>
        <w:jc w:val="both"/>
      </w:pPr>
    </w:p>
    <w:p w:rsidR="00E479D4" w:rsidRDefault="00E479D4">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E479D4" w:rsidRDefault="00E479D4">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E479D4" w:rsidRDefault="00E479D4">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E479D4" w:rsidRDefault="00E479D4">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E479D4" w:rsidRDefault="00E479D4">
      <w:pPr>
        <w:pStyle w:val="ConsPlusNormal"/>
        <w:spacing w:before="220"/>
        <w:ind w:firstLine="540"/>
        <w:jc w:val="both"/>
      </w:pPr>
      <w:r>
        <w:t>использование на олимпиаде необходимых для выполнения заданий технических средств;</w:t>
      </w:r>
    </w:p>
    <w:p w:rsidR="00E479D4" w:rsidRDefault="00E479D4">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E479D4" w:rsidRDefault="00E479D4">
      <w:pPr>
        <w:pStyle w:val="ConsPlusNormal"/>
        <w:spacing w:before="220"/>
        <w:ind w:firstLine="540"/>
        <w:jc w:val="both"/>
      </w:pPr>
      <w:r>
        <w:t>использование звукоусиливающей аппаратуры (для слабослышащих участников олимпиады);</w:t>
      </w:r>
    </w:p>
    <w:p w:rsidR="00E479D4" w:rsidRDefault="00E479D4">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E479D4" w:rsidRDefault="00E479D4">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E479D4" w:rsidRDefault="00E479D4">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E479D4" w:rsidRDefault="00E479D4">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E479D4" w:rsidRDefault="00E479D4">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E479D4" w:rsidRDefault="00E479D4">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E479D4" w:rsidRDefault="00E479D4">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E479D4" w:rsidRDefault="00E479D4">
      <w:pPr>
        <w:pStyle w:val="ConsPlusNormal"/>
        <w:spacing w:before="220"/>
        <w:ind w:firstLine="540"/>
        <w:jc w:val="both"/>
      </w:pPr>
      <w:r>
        <w:t xml:space="preserve">лицам, перечисленным в </w:t>
      </w:r>
      <w:hyperlink w:anchor="P155" w:history="1">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479D4" w:rsidRDefault="00E479D4">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E479D4" w:rsidRDefault="00E479D4">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E479D4" w:rsidRDefault="00E479D4">
      <w:pPr>
        <w:pStyle w:val="ConsPlusNormal"/>
        <w:spacing w:before="220"/>
        <w:ind w:firstLine="540"/>
        <w:jc w:val="both"/>
      </w:pPr>
      <w:bookmarkStart w:id="9" w:name="P192"/>
      <w:bookmarkEnd w:id="9"/>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E479D4" w:rsidRDefault="00E479D4">
      <w:pPr>
        <w:pStyle w:val="ConsPlusNormal"/>
        <w:spacing w:before="220"/>
        <w:ind w:firstLine="540"/>
        <w:jc w:val="both"/>
      </w:pPr>
      <w:bookmarkStart w:id="10" w:name="P193"/>
      <w:bookmarkEnd w:id="10"/>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E479D4" w:rsidRDefault="00E479D4">
      <w:pPr>
        <w:pStyle w:val="ConsPlusNormal"/>
        <w:spacing w:before="220"/>
        <w:ind w:firstLine="540"/>
        <w:jc w:val="both"/>
      </w:pPr>
      <w:r>
        <w:t xml:space="preserve">При нарушении настоящего Порядка лицами, перечисленными в </w:t>
      </w:r>
      <w:hyperlink w:anchor="P155"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E479D4" w:rsidRDefault="00E479D4">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E479D4" w:rsidRPr="007C0222" w:rsidRDefault="00E479D4">
      <w:pPr>
        <w:pStyle w:val="ConsPlusNormal"/>
        <w:spacing w:before="220"/>
        <w:ind w:firstLine="540"/>
        <w:jc w:val="both"/>
        <w:rPr>
          <w:color w:val="FF0000"/>
        </w:rPr>
      </w:pPr>
      <w:r>
        <w:t xml:space="preserve">30. </w:t>
      </w:r>
      <w:r w:rsidRPr="007C0222">
        <w:rPr>
          <w:color w:val="FF0000"/>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E479D4" w:rsidRDefault="00E479D4">
      <w:pPr>
        <w:pStyle w:val="ConsPlusNormal"/>
        <w:spacing w:before="220"/>
        <w:ind w:firstLine="540"/>
        <w:jc w:val="both"/>
      </w:pPr>
      <w:r>
        <w:t>31. Организатор школьного этапа олимпиады:</w:t>
      </w:r>
    </w:p>
    <w:p w:rsidR="00E479D4" w:rsidRDefault="00E479D4">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68" w:history="1">
        <w:r>
          <w:rPr>
            <w:color w:val="0000FF"/>
          </w:rPr>
          <w:t>пункте 11</w:t>
        </w:r>
      </w:hyperlink>
      <w:r>
        <w:t xml:space="preserve"> Порядка;</w:t>
      </w:r>
    </w:p>
    <w:p w:rsidR="00E479D4" w:rsidRDefault="00E479D4">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E479D4" w:rsidRDefault="00E479D4">
      <w:pPr>
        <w:pStyle w:val="ConsPlusNormal"/>
        <w:spacing w:before="220"/>
        <w:ind w:firstLine="540"/>
        <w:jc w:val="both"/>
      </w:pPr>
      <w: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E479D4" w:rsidRDefault="00E479D4">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E479D4" w:rsidRDefault="00E479D4">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E479D4" w:rsidRDefault="00E479D4">
      <w:pPr>
        <w:pStyle w:val="ConsPlusNormal"/>
        <w:spacing w:before="220"/>
        <w:ind w:firstLine="540"/>
        <w:jc w:val="both"/>
      </w:pPr>
      <w:r>
        <w:t>устанавливает квоту победителей и призеров школьного этапа олимпиады;</w:t>
      </w:r>
    </w:p>
    <w:p w:rsidR="00E479D4" w:rsidRDefault="00E479D4">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E479D4" w:rsidRDefault="00E479D4">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E479D4" w:rsidRDefault="00E479D4">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E479D4" w:rsidRDefault="00E479D4">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E479D4" w:rsidRDefault="00E479D4">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E479D4" w:rsidRDefault="00E479D4">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479D4" w:rsidRDefault="00E479D4">
      <w:pPr>
        <w:pStyle w:val="ConsPlusNormal"/>
        <w:spacing w:before="220"/>
        <w:ind w:firstLine="540"/>
        <w:jc w:val="both"/>
      </w:pPr>
      <w:r>
        <w:t>34. Организатор муниципального этапа олимпиады:</w:t>
      </w:r>
    </w:p>
    <w:p w:rsidR="00E479D4" w:rsidRDefault="00E479D4">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68" w:history="1">
        <w:r>
          <w:rPr>
            <w:color w:val="0000FF"/>
          </w:rPr>
          <w:t>пункте 11</w:t>
        </w:r>
      </w:hyperlink>
      <w:r>
        <w:t xml:space="preserve"> Порядка;</w:t>
      </w:r>
    </w:p>
    <w:p w:rsidR="00E479D4" w:rsidRDefault="00E479D4">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E479D4" w:rsidRDefault="00E479D4">
      <w:pPr>
        <w:pStyle w:val="ConsPlusNormal"/>
        <w:spacing w:before="220"/>
        <w:ind w:firstLine="540"/>
        <w:jc w:val="both"/>
      </w:pPr>
      <w: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E479D4" w:rsidRDefault="00E479D4">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E479D4" w:rsidRDefault="00E479D4">
      <w:pPr>
        <w:pStyle w:val="ConsPlusNormal"/>
        <w:spacing w:before="220"/>
        <w:ind w:firstLine="540"/>
        <w:jc w:val="both"/>
      </w:pPr>
      <w:r>
        <w:t>устанавливает квоту победителей и призеров муниципального этапа олимпиады;</w:t>
      </w:r>
    </w:p>
    <w:p w:rsidR="00E479D4" w:rsidRDefault="00E479D4">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E479D4" w:rsidRDefault="00E479D4">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E479D4" w:rsidRDefault="00E479D4">
      <w:pPr>
        <w:pStyle w:val="ConsPlusNormal"/>
        <w:spacing w:before="220"/>
        <w:ind w:firstLine="540"/>
        <w:jc w:val="both"/>
      </w:pPr>
      <w:r>
        <w:t>организует награждение победителей и призеров муниципального этапа олимпиады;</w:t>
      </w:r>
    </w:p>
    <w:p w:rsidR="00E479D4" w:rsidRDefault="00E479D4">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E479D4" w:rsidRDefault="00E479D4">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E479D4" w:rsidRDefault="00E479D4">
      <w:pPr>
        <w:pStyle w:val="ConsPlusNormal"/>
        <w:spacing w:before="220"/>
        <w:ind w:firstLine="540"/>
        <w:jc w:val="both"/>
      </w:pPr>
      <w: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E479D4" w:rsidRDefault="00E479D4">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E479D4" w:rsidRPr="007C0222" w:rsidRDefault="00E479D4">
      <w:pPr>
        <w:pStyle w:val="ConsPlusNormal"/>
        <w:spacing w:before="220"/>
        <w:ind w:firstLine="540"/>
        <w:jc w:val="both"/>
        <w:rPr>
          <w:color w:val="FF0000"/>
        </w:rPr>
      </w:pPr>
      <w:r>
        <w:t xml:space="preserve">38. </w:t>
      </w:r>
      <w:r w:rsidRPr="007C0222">
        <w:rPr>
          <w:color w:val="FF0000"/>
        </w:rPr>
        <w:t>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E479D4" w:rsidRDefault="00E479D4">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E479D4" w:rsidRDefault="00E479D4">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E479D4" w:rsidRDefault="00E479D4">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E479D4" w:rsidRDefault="00E479D4">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E479D4" w:rsidRDefault="00E479D4">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
    <w:p w:rsidR="00E479D4" w:rsidRDefault="00E479D4">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E479D4" w:rsidRDefault="00E479D4">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E479D4" w:rsidRDefault="00E479D4">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E479D4" w:rsidRDefault="00E479D4">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99" w:history="1">
        <w:r>
          <w:rPr>
            <w:color w:val="0000FF"/>
          </w:rPr>
          <w:t>пунктами 16</w:t>
        </w:r>
      </w:hyperlink>
      <w:r>
        <w:t xml:space="preserve">, </w:t>
      </w:r>
      <w:hyperlink w:anchor="P319" w:history="1">
        <w:r>
          <w:rPr>
            <w:color w:val="0000FF"/>
          </w:rPr>
          <w:t>56</w:t>
        </w:r>
      </w:hyperlink>
      <w:r>
        <w:t xml:space="preserve"> - </w:t>
      </w:r>
      <w:hyperlink w:anchor="P333" w:history="1">
        <w:r>
          <w:rPr>
            <w:color w:val="0000FF"/>
          </w:rPr>
          <w:t>58</w:t>
        </w:r>
      </w:hyperlink>
      <w:r>
        <w:t xml:space="preserve"> Порядка.</w:t>
      </w:r>
    </w:p>
    <w:p w:rsidR="00E479D4" w:rsidRDefault="00E479D4">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E479D4" w:rsidRDefault="00E479D4">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E479D4" w:rsidRDefault="00E479D4">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479D4" w:rsidRDefault="00E479D4">
      <w:pPr>
        <w:pStyle w:val="ConsPlusNormal"/>
        <w:spacing w:before="22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E479D4" w:rsidRPr="007C0222" w:rsidRDefault="00E479D4">
      <w:pPr>
        <w:pStyle w:val="ConsPlusNormal"/>
        <w:spacing w:before="220"/>
        <w:ind w:firstLine="540"/>
        <w:jc w:val="both"/>
        <w:rPr>
          <w:color w:val="FF0000"/>
        </w:rPr>
      </w:pPr>
      <w:r>
        <w:t xml:space="preserve">43. </w:t>
      </w:r>
      <w:r w:rsidRPr="007C0222">
        <w:rPr>
          <w:color w:val="FF0000"/>
        </w:rPr>
        <w:t>Организатор регионального этапа олимпиады:</w:t>
      </w:r>
    </w:p>
    <w:p w:rsidR="00E479D4" w:rsidRDefault="00E479D4">
      <w:pPr>
        <w:pStyle w:val="ConsPlusNormal"/>
        <w:spacing w:before="220"/>
        <w:ind w:firstLine="540"/>
        <w:jc w:val="both"/>
      </w:pPr>
      <w:r w:rsidRPr="007C0222">
        <w:rPr>
          <w:color w:val="FF0000"/>
        </w:rP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w:t>
      </w:r>
      <w:r>
        <w:t>показа выполненных олимпиадных работ, а также рассмотрения апелляций участников олимпиады;</w:t>
      </w:r>
    </w:p>
    <w:p w:rsidR="00E479D4" w:rsidRDefault="00E479D4">
      <w:pPr>
        <w:pStyle w:val="ConsPlusNormal"/>
        <w:spacing w:before="220"/>
        <w:ind w:firstLine="540"/>
        <w:jc w:val="both"/>
      </w:pPr>
      <w:r w:rsidRPr="007C0222">
        <w:rPr>
          <w:color w:val="FF0000"/>
        </w:rPr>
        <w:t xml:space="preserve">не позднее чем за 14 рабочих дней до даты начала регионального этапа олимпиады </w:t>
      </w:r>
      <w:r>
        <w:t>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E479D4" w:rsidRDefault="00E479D4">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E479D4" w:rsidRDefault="00E479D4">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E479D4" w:rsidRDefault="00E479D4">
      <w:pPr>
        <w:pStyle w:val="ConsPlusNormal"/>
        <w:spacing w:before="220"/>
        <w:ind w:firstLine="540"/>
        <w:jc w:val="both"/>
      </w:pPr>
      <w:r>
        <w:t>устанавливает квоту победителей и призеров регионального этапа олимпиады;</w:t>
      </w:r>
    </w:p>
    <w:p w:rsidR="00E479D4" w:rsidRDefault="00E479D4">
      <w:pPr>
        <w:pStyle w:val="ConsPlusNormal"/>
        <w:spacing w:before="220"/>
        <w:ind w:firstLine="540"/>
        <w:jc w:val="both"/>
      </w:pPr>
      <w:r w:rsidRPr="007C0222">
        <w:rPr>
          <w:color w:val="FF0000"/>
        </w:rPr>
        <w:t xml:space="preserve">в течение 14 календарных дней со дня последней даты проведения соревновательных туров </w:t>
      </w:r>
      <w:r>
        <w:t>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E479D4" w:rsidRDefault="00E479D4">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&lt;9&gt;;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&lt;9&gt; </w:t>
      </w:r>
      <w:hyperlink r:id="rId23"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E479D4" w:rsidRDefault="00E479D4">
      <w:pPr>
        <w:pStyle w:val="ConsPlusNormal"/>
        <w:jc w:val="both"/>
      </w:pPr>
    </w:p>
    <w:p w:rsidR="00E479D4" w:rsidRDefault="00E479D4">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E479D4" w:rsidRDefault="00E479D4">
      <w:pPr>
        <w:pStyle w:val="ConsPlusNormal"/>
        <w:spacing w:before="220"/>
        <w:ind w:firstLine="540"/>
        <w:jc w:val="both"/>
      </w:pPr>
      <w:r>
        <w:t>формирует списки участников заключительного этапа олимпиады от субъекта Российской Федерации;</w:t>
      </w:r>
    </w:p>
    <w:p w:rsidR="00E479D4" w:rsidRDefault="00E479D4">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E479D4" w:rsidRDefault="00E479D4">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E479D4" w:rsidRDefault="00E479D4">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E479D4" w:rsidRDefault="00E479D4">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E479D4" w:rsidRDefault="00E479D4">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E479D4" w:rsidRDefault="00E479D4">
      <w:pPr>
        <w:pStyle w:val="ConsPlusNormal"/>
        <w:spacing w:before="220"/>
        <w:ind w:firstLine="540"/>
        <w:jc w:val="both"/>
      </w:pPr>
      <w: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rsidR="00E479D4" w:rsidRDefault="00E479D4">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E479D4" w:rsidRDefault="00E479D4">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E479D4" w:rsidRDefault="00E479D4">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E479D4" w:rsidRDefault="00E479D4">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E479D4" w:rsidRDefault="00E479D4">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сроками и местами проведения по каждому общеобразовательному предмету по олимпиадным заданиям, разработанным в соответствии с </w:t>
      </w:r>
      <w:hyperlink w:anchor="P99" w:history="1">
        <w:r>
          <w:rPr>
            <w:color w:val="0000FF"/>
          </w:rPr>
          <w:t>пунктами 16</w:t>
        </w:r>
      </w:hyperlink>
      <w:r>
        <w:t xml:space="preserve">, </w:t>
      </w:r>
      <w:hyperlink w:anchor="P319" w:history="1">
        <w:r>
          <w:rPr>
            <w:color w:val="0000FF"/>
          </w:rPr>
          <w:t>56</w:t>
        </w:r>
      </w:hyperlink>
      <w:r>
        <w:t xml:space="preserve"> - </w:t>
      </w:r>
      <w:hyperlink w:anchor="P333" w:history="1">
        <w:r>
          <w:rPr>
            <w:color w:val="0000FF"/>
          </w:rPr>
          <w:t>58</w:t>
        </w:r>
      </w:hyperlink>
      <w:r>
        <w:t xml:space="preserve"> Порядка.</w:t>
      </w:r>
    </w:p>
    <w:p w:rsidR="00E479D4" w:rsidRDefault="00E479D4">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E479D4" w:rsidRDefault="00E479D4">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E479D4" w:rsidRDefault="00E479D4">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E479D4" w:rsidRDefault="00E479D4">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E479D4" w:rsidRDefault="00E479D4">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E479D4" w:rsidRDefault="00E479D4">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E479D4" w:rsidRDefault="00E479D4">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E479D4" w:rsidRDefault="00E479D4">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283" w:history="1">
        <w:r>
          <w:rPr>
            <w:color w:val="0000FF"/>
          </w:rPr>
          <w:t>пунктом 51</w:t>
        </w:r>
      </w:hyperlink>
      <w:r>
        <w:t xml:space="preserve"> Порядка (далее - проходной балл);</w:t>
      </w:r>
    </w:p>
    <w:p w:rsidR="00E479D4" w:rsidRDefault="00E479D4">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E479D4" w:rsidRDefault="00E479D4">
      <w:pPr>
        <w:pStyle w:val="ConsPlusNormal"/>
        <w:spacing w:before="220"/>
        <w:ind w:firstLine="540"/>
        <w:jc w:val="both"/>
      </w:pPr>
      <w: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E479D4" w:rsidRDefault="00E479D4">
      <w:pPr>
        <w:pStyle w:val="ConsPlusNormal"/>
        <w:spacing w:before="220"/>
        <w:ind w:firstLine="540"/>
        <w:jc w:val="both"/>
      </w:pPr>
      <w:bookmarkStart w:id="11" w:name="P271"/>
      <w:bookmarkEnd w:id="11"/>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rsidR="00E479D4" w:rsidRDefault="00E479D4">
      <w:pPr>
        <w:pStyle w:val="ConsPlusNormal"/>
        <w:spacing w:before="220"/>
        <w:ind w:firstLine="540"/>
        <w:jc w:val="both"/>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E479D4" w:rsidRDefault="00E479D4">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E479D4" w:rsidRDefault="00E479D4">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E479D4" w:rsidRDefault="00E479D4">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24"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&lt;10&gt; формирует состав сборной команды Российской Федерации (далее - международная олимпиада);</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&lt;10&gt; Собрание законодательства Российской Федерации, 2012, N 53, ст. 7598; 2019, N 30, ст. 4134.</w:t>
      </w:r>
    </w:p>
    <w:p w:rsidR="00E479D4" w:rsidRDefault="00E479D4">
      <w:pPr>
        <w:pStyle w:val="ConsPlusNormal"/>
        <w:jc w:val="both"/>
      </w:pPr>
    </w:p>
    <w:p w:rsidR="00E479D4" w:rsidRDefault="00E479D4">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E479D4" w:rsidRDefault="00E479D4">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E479D4" w:rsidRDefault="00E479D4">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E479D4" w:rsidRDefault="00E479D4">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E479D4" w:rsidRDefault="00E479D4">
      <w:pPr>
        <w:pStyle w:val="ConsPlusNormal"/>
        <w:spacing w:before="220"/>
        <w:ind w:firstLine="540"/>
        <w:jc w:val="both"/>
      </w:pPr>
      <w:bookmarkStart w:id="12" w:name="P283"/>
      <w:bookmarkEnd w:id="12"/>
      <w: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271" w:history="1">
        <w:r>
          <w:rPr>
            <w:color w:val="0000FF"/>
          </w:rPr>
          <w:t>пунктом 50</w:t>
        </w:r>
      </w:hyperlink>
      <w: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E479D4" w:rsidRDefault="00E479D4">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E479D4" w:rsidRDefault="00E479D4">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E479D4" w:rsidRDefault="00E479D4">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271" w:history="1">
        <w:r>
          <w:rPr>
            <w:color w:val="0000FF"/>
          </w:rPr>
          <w:t>пунктом 50</w:t>
        </w:r>
      </w:hyperlink>
      <w:r>
        <w:t xml:space="preserve"> Порядка.</w:t>
      </w:r>
    </w:p>
    <w:p w:rsidR="00E479D4" w:rsidRDefault="00E479D4">
      <w:pPr>
        <w:pStyle w:val="ConsPlusNormal"/>
        <w:spacing w:before="220"/>
        <w:ind w:firstLine="540"/>
        <w:jc w:val="both"/>
      </w:pPr>
      <w:r>
        <w:t>52. Министерство:</w:t>
      </w:r>
    </w:p>
    <w:p w:rsidR="00E479D4" w:rsidRDefault="00E479D4">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E479D4" w:rsidRDefault="00E479D4">
      <w:pPr>
        <w:pStyle w:val="ConsPlusNormal"/>
        <w:spacing w:before="220"/>
        <w:ind w:firstLine="540"/>
        <w:jc w:val="both"/>
      </w:pPr>
      <w: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t>Рособрнадзором</w:t>
      </w:r>
      <w:proofErr w:type="spellEnd"/>
      <w:r>
        <w:t>;</w:t>
      </w:r>
    </w:p>
    <w:p w:rsidR="00E479D4" w:rsidRDefault="00E479D4">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E479D4" w:rsidRDefault="00E479D4">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E479D4" w:rsidRDefault="00E479D4">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E479D4" w:rsidRDefault="00E479D4">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E479D4" w:rsidRDefault="00E479D4">
      <w:pPr>
        <w:pStyle w:val="ConsPlusNormal"/>
        <w:spacing w:before="220"/>
        <w:ind w:firstLine="540"/>
        <w:jc w:val="both"/>
      </w:pPr>
      <w:r>
        <w:t>53. Оргкомитеты заключительного этапа олимпиады:</w:t>
      </w:r>
    </w:p>
    <w:p w:rsidR="00E479D4" w:rsidRDefault="00E479D4">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370" w:history="1">
        <w:r>
          <w:rPr>
            <w:color w:val="0000FF"/>
          </w:rPr>
          <w:t>пунктами 72</w:t>
        </w:r>
      </w:hyperlink>
      <w:r>
        <w:t xml:space="preserve"> - </w:t>
      </w:r>
      <w:hyperlink w:anchor="P394" w:history="1">
        <w:r>
          <w:rPr>
            <w:color w:val="0000FF"/>
          </w:rPr>
          <w:t>83</w:t>
        </w:r>
      </w:hyperlink>
      <w:r>
        <w:t xml:space="preserve"> Порядка и требованиями к проведению заключительного этапа олимпиады;</w:t>
      </w:r>
    </w:p>
    <w:p w:rsidR="00E479D4" w:rsidRDefault="00E479D4">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&lt;11&gt;;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&lt;11&gt; </w:t>
      </w:r>
      <w:hyperlink r:id="rId25" w:history="1">
        <w:r>
          <w:rPr>
            <w:color w:val="0000FF"/>
          </w:rPr>
          <w:t>СП 2.4.3648-20</w:t>
        </w:r>
      </w:hyperlink>
      <w:r>
        <w:t>.</w:t>
      </w:r>
    </w:p>
    <w:p w:rsidR="00E479D4" w:rsidRDefault="00E479D4">
      <w:pPr>
        <w:pStyle w:val="ConsPlusNormal"/>
        <w:jc w:val="both"/>
      </w:pPr>
    </w:p>
    <w:p w:rsidR="00E479D4" w:rsidRDefault="00E479D4">
      <w:pPr>
        <w:pStyle w:val="ConsPlusNormal"/>
        <w:ind w:firstLine="540"/>
        <w:jc w:val="both"/>
      </w:pPr>
      <w:r>
        <w:t>обеспечивают хранение олимпиадных заданий по каждому общеобразовательному предмету;</w:t>
      </w:r>
    </w:p>
    <w:p w:rsidR="00E479D4" w:rsidRDefault="00E479D4">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E479D4" w:rsidRDefault="00E479D4">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E479D4" w:rsidRDefault="00E479D4">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E479D4" w:rsidRDefault="00E479D4">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E479D4" w:rsidRDefault="00E479D4">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E479D4" w:rsidRDefault="00E479D4">
      <w:pPr>
        <w:pStyle w:val="ConsPlusNormal"/>
        <w:spacing w:before="220"/>
        <w:ind w:firstLine="540"/>
        <w:jc w:val="both"/>
      </w:pPr>
      <w:r>
        <w:t>обеспечивают хранение подлинников олимпиадных работ в течение 4 лет с момента их сканирования;</w:t>
      </w:r>
    </w:p>
    <w:p w:rsidR="00E479D4" w:rsidRDefault="00E479D4">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12" w:history="1">
        <w:r>
          <w:rPr>
            <w:color w:val="0000FF"/>
          </w:rPr>
          <w:t>приложении</w:t>
        </w:r>
      </w:hyperlink>
      <w:r>
        <w:t xml:space="preserve"> к настоящему Порядку.</w:t>
      </w:r>
    </w:p>
    <w:p w:rsidR="00E479D4" w:rsidRDefault="00E479D4">
      <w:pPr>
        <w:pStyle w:val="ConsPlusNormal"/>
        <w:spacing w:before="220"/>
        <w:ind w:firstLine="540"/>
        <w:jc w:val="both"/>
      </w:pPr>
      <w:r>
        <w:t>54. Уполномоченная организация:</w:t>
      </w:r>
    </w:p>
    <w:p w:rsidR="00E479D4" w:rsidRDefault="00E479D4">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E479D4" w:rsidRDefault="00E479D4">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E479D4" w:rsidRDefault="00E479D4">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E479D4" w:rsidRDefault="00E479D4">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E479D4" w:rsidRDefault="00E479D4">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E479D4" w:rsidRDefault="00E479D4">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E479D4" w:rsidRDefault="00E479D4">
      <w:pPr>
        <w:pStyle w:val="ConsPlusNormal"/>
        <w:jc w:val="both"/>
      </w:pPr>
    </w:p>
    <w:p w:rsidR="00E479D4" w:rsidRDefault="00E479D4">
      <w:pPr>
        <w:pStyle w:val="ConsPlusTitle"/>
        <w:jc w:val="center"/>
        <w:outlineLvl w:val="1"/>
      </w:pPr>
      <w:r>
        <w:t>IV. Разработка и доставка олимпиадных заданий в места</w:t>
      </w:r>
    </w:p>
    <w:p w:rsidR="00E479D4" w:rsidRDefault="00E479D4">
      <w:pPr>
        <w:pStyle w:val="ConsPlusTitle"/>
        <w:jc w:val="center"/>
      </w:pPr>
      <w:r>
        <w:t>проведения олимпиады</w:t>
      </w:r>
    </w:p>
    <w:p w:rsidR="00E479D4" w:rsidRDefault="00E479D4">
      <w:pPr>
        <w:pStyle w:val="ConsPlusNormal"/>
        <w:jc w:val="both"/>
      </w:pPr>
    </w:p>
    <w:p w:rsidR="00E479D4" w:rsidRDefault="00E479D4">
      <w:pPr>
        <w:pStyle w:val="ConsPlusNormal"/>
        <w:ind w:firstLine="540"/>
        <w:jc w:val="both"/>
      </w:pPr>
      <w:bookmarkStart w:id="13" w:name="P319"/>
      <w:bookmarkEnd w:id="13"/>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&lt;12&gt;,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&lt;12&gt; Федеральный государственный образовательный </w:t>
      </w:r>
      <w:hyperlink r:id="rId26"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27"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28"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E479D4" w:rsidRDefault="00E479D4">
      <w:pPr>
        <w:pStyle w:val="ConsPlusNormal"/>
        <w:jc w:val="both"/>
      </w:pPr>
    </w:p>
    <w:p w:rsidR="00E479D4" w:rsidRDefault="00E479D4">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E479D4" w:rsidRDefault="00E479D4">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E479D4" w:rsidRDefault="00E479D4">
      <w:pPr>
        <w:pStyle w:val="ConsPlusNormal"/>
        <w:spacing w:before="220"/>
        <w:ind w:firstLine="540"/>
        <w:jc w:val="both"/>
      </w:pPr>
      <w:r>
        <w:t>разработчиками из числа ЦПМК для регионального и заключительного этапов олимпиады.</w:t>
      </w:r>
    </w:p>
    <w:p w:rsidR="00E479D4" w:rsidRDefault="00E479D4">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&lt;13&gt;.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&lt;13&gt; </w:t>
      </w:r>
      <w:hyperlink r:id="rId29"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E479D4" w:rsidRDefault="00E479D4">
      <w:pPr>
        <w:pStyle w:val="ConsPlusNormal"/>
        <w:jc w:val="both"/>
      </w:pPr>
    </w:p>
    <w:p w:rsidR="00E479D4" w:rsidRDefault="00E479D4">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E479D4" w:rsidRDefault="00E479D4">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E479D4" w:rsidRDefault="00E479D4">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E479D4" w:rsidRDefault="00E479D4">
      <w:pPr>
        <w:pStyle w:val="ConsPlusNormal"/>
        <w:spacing w:before="220"/>
        <w:ind w:firstLine="540"/>
        <w:jc w:val="both"/>
      </w:pPr>
      <w:bookmarkStart w:id="14" w:name="P333"/>
      <w:bookmarkEnd w:id="14"/>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&lt;14&gt;.</w:t>
      </w:r>
    </w:p>
    <w:p w:rsidR="00E479D4" w:rsidRDefault="00E479D4">
      <w:pPr>
        <w:pStyle w:val="ConsPlusNormal"/>
        <w:spacing w:before="220"/>
        <w:ind w:firstLine="540"/>
        <w:jc w:val="both"/>
      </w:pPr>
      <w:r>
        <w:t>--------------------------------</w:t>
      </w:r>
    </w:p>
    <w:p w:rsidR="00E479D4" w:rsidRDefault="00E479D4">
      <w:pPr>
        <w:pStyle w:val="ConsPlusNormal"/>
        <w:spacing w:before="220"/>
        <w:ind w:firstLine="540"/>
        <w:jc w:val="both"/>
      </w:pPr>
      <w:r>
        <w:t xml:space="preserve">&lt;14&gt; </w:t>
      </w:r>
      <w:hyperlink r:id="rId30" w:history="1">
        <w:r>
          <w:rPr>
            <w:color w:val="0000FF"/>
          </w:rPr>
          <w:t>Пункт 2 части 4 статьи 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rsidR="00E479D4" w:rsidRDefault="00E479D4">
      <w:pPr>
        <w:pStyle w:val="ConsPlusNormal"/>
        <w:jc w:val="both"/>
      </w:pPr>
    </w:p>
    <w:p w:rsidR="00E479D4" w:rsidRDefault="00E479D4">
      <w:pPr>
        <w:pStyle w:val="ConsPlusNormal"/>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E479D4" w:rsidRDefault="00E479D4">
      <w:pPr>
        <w:pStyle w:val="ConsPlusNormal"/>
        <w:spacing w:before="220"/>
        <w:ind w:firstLine="540"/>
        <w:jc w:val="both"/>
      </w:pPr>
      <w: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E479D4" w:rsidRDefault="00E479D4">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t>расшифрования</w:t>
      </w:r>
      <w:proofErr w:type="spellEnd"/>
      <w: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t>Рособрнадзором</w:t>
      </w:r>
      <w:proofErr w:type="spellEnd"/>
      <w:r>
        <w:t>.</w:t>
      </w:r>
    </w:p>
    <w:p w:rsidR="00E479D4" w:rsidRDefault="00E479D4">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E479D4" w:rsidRDefault="00E479D4">
      <w:pPr>
        <w:pStyle w:val="ConsPlusNormal"/>
        <w:jc w:val="both"/>
      </w:pPr>
    </w:p>
    <w:p w:rsidR="00E479D4" w:rsidRDefault="00E479D4">
      <w:pPr>
        <w:pStyle w:val="ConsPlusTitle"/>
        <w:jc w:val="center"/>
        <w:outlineLvl w:val="1"/>
      </w:pPr>
      <w:r>
        <w:t>V. Проверка, анализ и показ выполненных олимпиадных работ,</w:t>
      </w:r>
    </w:p>
    <w:p w:rsidR="00E479D4" w:rsidRDefault="00E479D4">
      <w:pPr>
        <w:pStyle w:val="ConsPlusTitle"/>
        <w:jc w:val="center"/>
      </w:pPr>
      <w:r>
        <w:t>процедура апелляции</w:t>
      </w:r>
    </w:p>
    <w:p w:rsidR="00E479D4" w:rsidRDefault="00E479D4">
      <w:pPr>
        <w:pStyle w:val="ConsPlusNormal"/>
        <w:jc w:val="both"/>
      </w:pPr>
    </w:p>
    <w:p w:rsidR="00E479D4" w:rsidRDefault="00E479D4">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E479D4" w:rsidRDefault="00E479D4">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E479D4" w:rsidRDefault="00E479D4">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E479D4" w:rsidRDefault="00E479D4">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E479D4" w:rsidRDefault="00E479D4">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E479D4" w:rsidRDefault="00E479D4">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E479D4" w:rsidRDefault="00E479D4">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E479D4" w:rsidRDefault="00E479D4">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E479D4" w:rsidRDefault="00E479D4">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E479D4" w:rsidRDefault="00E479D4">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E479D4" w:rsidRDefault="00E479D4">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E479D4" w:rsidRDefault="00E479D4">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E479D4" w:rsidRDefault="00E479D4">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E479D4" w:rsidRDefault="00E479D4">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E479D4" w:rsidRDefault="00E479D4">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E479D4" w:rsidRDefault="00E479D4">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E479D4" w:rsidRDefault="00E479D4">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E479D4" w:rsidRDefault="00E479D4">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E479D4" w:rsidRDefault="00E479D4">
      <w:pPr>
        <w:pStyle w:val="ConsPlusNormal"/>
        <w:spacing w:before="220"/>
        <w:ind w:firstLine="540"/>
        <w:jc w:val="both"/>
      </w:pPr>
      <w:r>
        <w:t>Участники олимпиады и сопровождающие лица вправе проводить аудио-, фото- и видеозапись процедуры анализа олимпиадных заданий и их решений.</w:t>
      </w:r>
    </w:p>
    <w:p w:rsidR="00E479D4" w:rsidRDefault="00E479D4">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E479D4" w:rsidRDefault="00E479D4">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E479D4" w:rsidRDefault="00E479D4">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E479D4" w:rsidRDefault="00E479D4">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E479D4" w:rsidRDefault="00E479D4">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E479D4" w:rsidRDefault="00E479D4">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E479D4" w:rsidRDefault="00E479D4">
      <w:pPr>
        <w:pStyle w:val="ConsPlusNormal"/>
        <w:spacing w:before="220"/>
        <w:ind w:firstLine="540"/>
        <w:jc w:val="both"/>
      </w:pPr>
      <w:bookmarkStart w:id="15" w:name="P370"/>
      <w:bookmarkEnd w:id="15"/>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E479D4" w:rsidRDefault="00E479D4">
      <w:pPr>
        <w:pStyle w:val="ConsPlusNormal"/>
        <w:spacing w:before="220"/>
        <w:ind w:firstLine="540"/>
        <w:jc w:val="both"/>
      </w:pPr>
      <w:r>
        <w:t>73. Апелляционная комиссия:</w:t>
      </w:r>
    </w:p>
    <w:p w:rsidR="00E479D4" w:rsidRDefault="00E479D4">
      <w:pPr>
        <w:pStyle w:val="ConsPlusNormal"/>
        <w:spacing w:before="220"/>
        <w:ind w:firstLine="540"/>
        <w:jc w:val="both"/>
      </w:pPr>
      <w:r>
        <w:t>принимает и рассматривает апелляции участников олимпиады;</w:t>
      </w:r>
    </w:p>
    <w:p w:rsidR="00E479D4" w:rsidRDefault="00E479D4">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E479D4" w:rsidRDefault="00E479D4">
      <w:pPr>
        <w:pStyle w:val="ConsPlusNormal"/>
        <w:spacing w:before="220"/>
        <w:ind w:firstLine="540"/>
        <w:jc w:val="both"/>
      </w:pPr>
      <w:r>
        <w:t>информирует участников олимпиады о принятом решении.</w:t>
      </w:r>
    </w:p>
    <w:p w:rsidR="00E479D4" w:rsidRDefault="00E479D4">
      <w:pPr>
        <w:pStyle w:val="ConsPlusNormal"/>
        <w:spacing w:before="220"/>
        <w:ind w:firstLine="540"/>
        <w:jc w:val="both"/>
      </w:pPr>
      <w: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E479D4" w:rsidRDefault="00E479D4">
      <w:pPr>
        <w:pStyle w:val="ConsPlusNormal"/>
        <w:spacing w:before="220"/>
        <w:ind w:firstLine="540"/>
        <w:jc w:val="both"/>
      </w:pPr>
      <w:r>
        <w:t>Общее руководство работой апелляционной комиссии осуществляется ее председателем.</w:t>
      </w:r>
    </w:p>
    <w:p w:rsidR="00E479D4" w:rsidRDefault="00E479D4">
      <w:pPr>
        <w:pStyle w:val="ConsPlusNormal"/>
        <w:spacing w:before="220"/>
        <w:ind w:firstLine="540"/>
        <w:jc w:val="both"/>
      </w:pPr>
      <w:r>
        <w:t>75. Решение апелляционной комиссии оформляется протоколом.</w:t>
      </w:r>
    </w:p>
    <w:p w:rsidR="00E479D4" w:rsidRDefault="00E479D4">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E479D4" w:rsidRDefault="00E479D4">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E479D4" w:rsidRDefault="00E479D4">
      <w:pPr>
        <w:pStyle w:val="ConsPlusNormal"/>
        <w:spacing w:before="220"/>
        <w:ind w:firstLine="540"/>
        <w:jc w:val="both"/>
      </w:pPr>
      <w:r>
        <w:t>В случае равенства голосов решающим является голос председателя апелляционной комиссии.</w:t>
      </w:r>
    </w:p>
    <w:p w:rsidR="00E479D4" w:rsidRDefault="00E479D4">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E479D4" w:rsidRDefault="00E479D4">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E479D4" w:rsidRDefault="00E479D4">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E479D4" w:rsidRDefault="00E479D4">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E479D4" w:rsidRDefault="00E479D4">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E479D4" w:rsidRDefault="00E479D4">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E479D4" w:rsidRDefault="00E479D4">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E479D4" w:rsidRDefault="00E479D4">
      <w:pPr>
        <w:pStyle w:val="ConsPlusNormal"/>
        <w:spacing w:before="220"/>
        <w:ind w:firstLine="540"/>
        <w:jc w:val="both"/>
      </w:pPr>
      <w:r>
        <w:t>80. Рассмотрение апелляции проводится с участием самого участника олимпиады.</w:t>
      </w:r>
    </w:p>
    <w:p w:rsidR="00E479D4" w:rsidRDefault="00E479D4">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E479D4" w:rsidRDefault="00E479D4">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E479D4" w:rsidRDefault="00E479D4">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E479D4" w:rsidRDefault="00E479D4">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E479D4" w:rsidRDefault="00E479D4">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E479D4" w:rsidRDefault="00E479D4">
      <w:pPr>
        <w:pStyle w:val="ConsPlusNormal"/>
        <w:spacing w:before="220"/>
        <w:ind w:firstLine="540"/>
        <w:jc w:val="both"/>
      </w:pPr>
      <w:bookmarkStart w:id="16" w:name="P394"/>
      <w:bookmarkEnd w:id="16"/>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E479D4" w:rsidRDefault="00E479D4">
      <w:pPr>
        <w:pStyle w:val="ConsPlusNormal"/>
        <w:spacing w:before="220"/>
        <w:ind w:firstLine="540"/>
        <w:jc w:val="both"/>
      </w:pPr>
      <w:r>
        <w:t>Решение апелляционной комиссии этапа олимпиады является окончательным.</w:t>
      </w:r>
    </w:p>
    <w:p w:rsidR="00E479D4" w:rsidRDefault="00E479D4">
      <w:pPr>
        <w:pStyle w:val="ConsPlusNormal"/>
        <w:jc w:val="both"/>
      </w:pPr>
    </w:p>
    <w:p w:rsidR="00E479D4" w:rsidRDefault="00E479D4">
      <w:pPr>
        <w:pStyle w:val="ConsPlusTitle"/>
        <w:jc w:val="center"/>
        <w:outlineLvl w:val="1"/>
      </w:pPr>
      <w:r>
        <w:t>VI. Заключительные положения</w:t>
      </w:r>
    </w:p>
    <w:p w:rsidR="00E479D4" w:rsidRDefault="00E479D4">
      <w:pPr>
        <w:pStyle w:val="ConsPlusNormal"/>
        <w:jc w:val="both"/>
      </w:pPr>
    </w:p>
    <w:p w:rsidR="00E479D4" w:rsidRDefault="00E479D4">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right"/>
        <w:outlineLvl w:val="1"/>
      </w:pPr>
      <w:r>
        <w:t>Приложение</w:t>
      </w:r>
    </w:p>
    <w:p w:rsidR="00E479D4" w:rsidRDefault="00E479D4">
      <w:pPr>
        <w:pStyle w:val="ConsPlusNormal"/>
        <w:jc w:val="right"/>
      </w:pPr>
      <w:r>
        <w:t>к Порядку проведения всероссийской</w:t>
      </w:r>
    </w:p>
    <w:p w:rsidR="00E479D4" w:rsidRDefault="00E479D4">
      <w:pPr>
        <w:pStyle w:val="ConsPlusNormal"/>
        <w:jc w:val="right"/>
      </w:pPr>
      <w:r>
        <w:t>олимпиады школьников, утвержденному</w:t>
      </w:r>
    </w:p>
    <w:p w:rsidR="00E479D4" w:rsidRDefault="00E479D4">
      <w:pPr>
        <w:pStyle w:val="ConsPlusNormal"/>
        <w:jc w:val="right"/>
      </w:pPr>
      <w:r>
        <w:t>приказом Министерства просвещения</w:t>
      </w:r>
    </w:p>
    <w:p w:rsidR="00E479D4" w:rsidRDefault="00E479D4">
      <w:pPr>
        <w:pStyle w:val="ConsPlusNormal"/>
        <w:jc w:val="right"/>
      </w:pPr>
      <w:r>
        <w:t>Российской Федерации</w:t>
      </w:r>
    </w:p>
    <w:p w:rsidR="00E479D4" w:rsidRDefault="00E479D4">
      <w:pPr>
        <w:pStyle w:val="ConsPlusNormal"/>
        <w:jc w:val="right"/>
      </w:pPr>
      <w:r>
        <w:t>от 27 ноября 2020 г. N 678</w:t>
      </w:r>
    </w:p>
    <w:p w:rsidR="00E479D4" w:rsidRDefault="00E479D4">
      <w:pPr>
        <w:pStyle w:val="ConsPlusNormal"/>
        <w:jc w:val="both"/>
      </w:pPr>
    </w:p>
    <w:p w:rsidR="00E479D4" w:rsidRDefault="00E479D4">
      <w:pPr>
        <w:pStyle w:val="ConsPlusNormal"/>
        <w:jc w:val="center"/>
        <w:outlineLvl w:val="2"/>
      </w:pPr>
      <w:bookmarkStart w:id="17" w:name="P412"/>
      <w:bookmarkEnd w:id="17"/>
      <w:r>
        <w:t>Образец диплома</w:t>
      </w:r>
    </w:p>
    <w:p w:rsidR="00E479D4" w:rsidRDefault="00E479D4">
      <w:pPr>
        <w:pStyle w:val="ConsPlusNormal"/>
        <w:jc w:val="center"/>
      </w:pPr>
      <w:r>
        <w:t>победителя всероссийской олимпиады школьников</w:t>
      </w:r>
    </w:p>
    <w:p w:rsidR="00E479D4" w:rsidRDefault="00E479D4">
      <w:pPr>
        <w:pStyle w:val="ConsPlusNormal"/>
        <w:jc w:val="both"/>
      </w:pPr>
    </w:p>
    <w:p w:rsidR="00E479D4" w:rsidRDefault="00E479D4">
      <w:pPr>
        <w:pStyle w:val="ConsPlusNormal"/>
        <w:jc w:val="center"/>
        <w:outlineLvl w:val="3"/>
      </w:pPr>
      <w:r>
        <w:t>Лицевая сторона обложки</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E479D4">
        <w:tc>
          <w:tcPr>
            <w:tcW w:w="4526" w:type="dxa"/>
            <w:tcBorders>
              <w:top w:val="single" w:sz="4" w:space="0" w:color="auto"/>
              <w:bottom w:val="nil"/>
            </w:tcBorders>
          </w:tcPr>
          <w:p w:rsidR="00E479D4" w:rsidRDefault="00E479D4">
            <w:pPr>
              <w:pStyle w:val="ConsPlusNormal"/>
            </w:pPr>
          </w:p>
        </w:tc>
        <w:tc>
          <w:tcPr>
            <w:tcW w:w="4526" w:type="dxa"/>
            <w:tcBorders>
              <w:top w:val="single" w:sz="4" w:space="0" w:color="auto"/>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Эмблема олимпиады</w:t>
            </w: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ДИПЛОМ</w:t>
            </w:r>
          </w:p>
          <w:p w:rsidR="00E479D4" w:rsidRDefault="00E479D4">
            <w:pPr>
              <w:pStyle w:val="ConsPlusNormal"/>
              <w:jc w:val="center"/>
            </w:pPr>
            <w:r>
              <w:t>победителя</w:t>
            </w:r>
          </w:p>
          <w:p w:rsidR="00E479D4" w:rsidRDefault="00E479D4">
            <w:pPr>
              <w:pStyle w:val="ConsPlusNormal"/>
              <w:jc w:val="center"/>
            </w:pPr>
            <w:r>
              <w:t>всероссийской олимпиады</w:t>
            </w:r>
          </w:p>
          <w:p w:rsidR="00E479D4" w:rsidRDefault="00E479D4">
            <w:pPr>
              <w:pStyle w:val="ConsPlusNormal"/>
              <w:jc w:val="center"/>
            </w:pPr>
            <w:r>
              <w:t>школьников</w:t>
            </w:r>
          </w:p>
        </w:tc>
      </w:tr>
      <w:tr w:rsidR="00E479D4">
        <w:tc>
          <w:tcPr>
            <w:tcW w:w="4526" w:type="dxa"/>
            <w:tcBorders>
              <w:top w:val="nil"/>
              <w:bottom w:val="single" w:sz="4" w:space="0" w:color="auto"/>
            </w:tcBorders>
          </w:tcPr>
          <w:p w:rsidR="00E479D4" w:rsidRDefault="00E479D4">
            <w:pPr>
              <w:pStyle w:val="ConsPlusNormal"/>
            </w:pPr>
          </w:p>
        </w:tc>
        <w:tc>
          <w:tcPr>
            <w:tcW w:w="4526" w:type="dxa"/>
            <w:tcBorders>
              <w:top w:val="nil"/>
              <w:bottom w:val="single" w:sz="4" w:space="0" w:color="auto"/>
            </w:tcBorders>
          </w:tcPr>
          <w:p w:rsidR="00E479D4" w:rsidRDefault="00E479D4">
            <w:pPr>
              <w:pStyle w:val="ConsPlusNormal"/>
            </w:pPr>
          </w:p>
        </w:tc>
      </w:tr>
    </w:tbl>
    <w:p w:rsidR="00E479D4" w:rsidRDefault="00E479D4">
      <w:pPr>
        <w:pStyle w:val="ConsPlusNormal"/>
        <w:jc w:val="both"/>
      </w:pPr>
    </w:p>
    <w:p w:rsidR="00E479D4" w:rsidRDefault="00E479D4">
      <w:pPr>
        <w:pStyle w:val="ConsPlusNormal"/>
        <w:jc w:val="center"/>
        <w:outlineLvl w:val="3"/>
      </w:pPr>
      <w:r>
        <w:t>Оборотная сторона обложки</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E479D4">
        <w:tc>
          <w:tcPr>
            <w:tcW w:w="4446" w:type="dxa"/>
            <w:tcBorders>
              <w:top w:val="single" w:sz="4" w:space="0" w:color="auto"/>
              <w:bottom w:val="nil"/>
            </w:tcBorders>
          </w:tcPr>
          <w:p w:rsidR="00E479D4" w:rsidRDefault="00E479D4">
            <w:pPr>
              <w:pStyle w:val="ConsPlusNormal"/>
            </w:pPr>
          </w:p>
        </w:tc>
        <w:tc>
          <w:tcPr>
            <w:tcW w:w="340" w:type="dxa"/>
            <w:tcBorders>
              <w:top w:val="single" w:sz="4" w:space="0" w:color="auto"/>
              <w:bottom w:val="nil"/>
            </w:tcBorders>
          </w:tcPr>
          <w:p w:rsidR="00E479D4" w:rsidRDefault="00E479D4">
            <w:pPr>
              <w:pStyle w:val="ConsPlusNormal"/>
            </w:pPr>
          </w:p>
        </w:tc>
        <w:tc>
          <w:tcPr>
            <w:tcW w:w="4284" w:type="dxa"/>
            <w:tcBorders>
              <w:top w:val="single" w:sz="4" w:space="0" w:color="auto"/>
              <w:bottom w:val="nil"/>
            </w:tcBorders>
          </w:tcPr>
          <w:p w:rsidR="00E479D4" w:rsidRDefault="00E479D4">
            <w:pPr>
              <w:pStyle w:val="ConsPlusNormal"/>
            </w:pPr>
          </w:p>
        </w:tc>
      </w:tr>
      <w:tr w:rsidR="00E479D4">
        <w:tc>
          <w:tcPr>
            <w:tcW w:w="4446" w:type="dxa"/>
            <w:tcBorders>
              <w:top w:val="nil"/>
              <w:bottom w:val="nil"/>
            </w:tcBorders>
          </w:tcPr>
          <w:p w:rsidR="00E479D4" w:rsidRDefault="00E479D4">
            <w:pPr>
              <w:pStyle w:val="ConsPlusNormal"/>
            </w:pPr>
          </w:p>
        </w:tc>
        <w:tc>
          <w:tcPr>
            <w:tcW w:w="340" w:type="dxa"/>
            <w:tcBorders>
              <w:top w:val="nil"/>
              <w:bottom w:val="nil"/>
            </w:tcBorders>
          </w:tcPr>
          <w:p w:rsidR="00E479D4" w:rsidRDefault="00E479D4">
            <w:pPr>
              <w:pStyle w:val="ConsPlusNormal"/>
            </w:pPr>
          </w:p>
        </w:tc>
        <w:tc>
          <w:tcPr>
            <w:tcW w:w="4284" w:type="dxa"/>
            <w:tcBorders>
              <w:top w:val="nil"/>
              <w:bottom w:val="nil"/>
            </w:tcBorders>
          </w:tcPr>
          <w:p w:rsidR="00E479D4" w:rsidRDefault="00E479D4">
            <w:pPr>
              <w:pStyle w:val="ConsPlusNormal"/>
            </w:pPr>
          </w:p>
        </w:tc>
      </w:tr>
      <w:tr w:rsidR="00E479D4">
        <w:tc>
          <w:tcPr>
            <w:tcW w:w="4446" w:type="dxa"/>
            <w:tcBorders>
              <w:top w:val="nil"/>
              <w:bottom w:val="single" w:sz="4" w:space="0" w:color="auto"/>
            </w:tcBorders>
          </w:tcPr>
          <w:p w:rsidR="00E479D4" w:rsidRDefault="00E479D4">
            <w:pPr>
              <w:pStyle w:val="ConsPlusNormal"/>
            </w:pPr>
          </w:p>
        </w:tc>
        <w:tc>
          <w:tcPr>
            <w:tcW w:w="340" w:type="dxa"/>
            <w:tcBorders>
              <w:top w:val="nil"/>
              <w:bottom w:val="single" w:sz="4" w:space="0" w:color="auto"/>
            </w:tcBorders>
          </w:tcPr>
          <w:p w:rsidR="00E479D4" w:rsidRDefault="00E479D4">
            <w:pPr>
              <w:pStyle w:val="ConsPlusNormal"/>
            </w:pPr>
          </w:p>
        </w:tc>
        <w:tc>
          <w:tcPr>
            <w:tcW w:w="4284" w:type="dxa"/>
            <w:tcBorders>
              <w:top w:val="nil"/>
              <w:bottom w:val="single" w:sz="4" w:space="0" w:color="auto"/>
            </w:tcBorders>
          </w:tcPr>
          <w:p w:rsidR="00E479D4" w:rsidRDefault="00E479D4">
            <w:pPr>
              <w:pStyle w:val="ConsPlusNormal"/>
            </w:pPr>
          </w:p>
        </w:tc>
      </w:tr>
    </w:tbl>
    <w:p w:rsidR="00E479D4" w:rsidRDefault="00E479D4">
      <w:pPr>
        <w:pStyle w:val="ConsPlusNormal"/>
        <w:jc w:val="both"/>
      </w:pPr>
    </w:p>
    <w:p w:rsidR="00E479D4" w:rsidRDefault="00E479D4">
      <w:pPr>
        <w:pStyle w:val="ConsPlusNormal"/>
        <w:jc w:val="center"/>
        <w:outlineLvl w:val="3"/>
      </w:pPr>
      <w:r>
        <w:t>Лицевая сторона титула</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E479D4">
        <w:tc>
          <w:tcPr>
            <w:tcW w:w="4526" w:type="dxa"/>
            <w:tcBorders>
              <w:top w:val="single" w:sz="4" w:space="0" w:color="auto"/>
              <w:bottom w:val="nil"/>
            </w:tcBorders>
          </w:tcPr>
          <w:p w:rsidR="00E479D4" w:rsidRDefault="00E479D4">
            <w:pPr>
              <w:pStyle w:val="ConsPlusNormal"/>
            </w:pPr>
          </w:p>
        </w:tc>
        <w:tc>
          <w:tcPr>
            <w:tcW w:w="4526" w:type="dxa"/>
            <w:tcBorders>
              <w:top w:val="single" w:sz="4" w:space="0" w:color="auto"/>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Эмблема олимпиады</w:t>
            </w: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ДИПЛОМ</w:t>
            </w:r>
          </w:p>
          <w:p w:rsidR="00E479D4" w:rsidRDefault="00E479D4">
            <w:pPr>
              <w:pStyle w:val="ConsPlusNormal"/>
              <w:jc w:val="center"/>
            </w:pPr>
            <w:r>
              <w:t>победителя всероссийской олимпиады школьников</w:t>
            </w:r>
          </w:p>
        </w:tc>
      </w:tr>
      <w:tr w:rsidR="00E479D4">
        <w:tc>
          <w:tcPr>
            <w:tcW w:w="4526" w:type="dxa"/>
            <w:tcBorders>
              <w:top w:val="nil"/>
              <w:bottom w:val="single" w:sz="4" w:space="0" w:color="auto"/>
            </w:tcBorders>
          </w:tcPr>
          <w:p w:rsidR="00E479D4" w:rsidRDefault="00E479D4">
            <w:pPr>
              <w:pStyle w:val="ConsPlusNormal"/>
            </w:pPr>
          </w:p>
        </w:tc>
        <w:tc>
          <w:tcPr>
            <w:tcW w:w="4526" w:type="dxa"/>
            <w:tcBorders>
              <w:top w:val="nil"/>
              <w:bottom w:val="single" w:sz="4" w:space="0" w:color="auto"/>
            </w:tcBorders>
          </w:tcPr>
          <w:p w:rsidR="00E479D4" w:rsidRDefault="00E479D4">
            <w:pPr>
              <w:pStyle w:val="ConsPlusNormal"/>
            </w:pPr>
          </w:p>
        </w:tc>
      </w:tr>
    </w:tbl>
    <w:p w:rsidR="00E479D4" w:rsidRDefault="00E479D4">
      <w:pPr>
        <w:pStyle w:val="ConsPlusNormal"/>
        <w:jc w:val="both"/>
      </w:pPr>
    </w:p>
    <w:p w:rsidR="00E479D4" w:rsidRDefault="00E479D4">
      <w:pPr>
        <w:pStyle w:val="ConsPlusNormal"/>
        <w:jc w:val="center"/>
        <w:outlineLvl w:val="3"/>
      </w:pPr>
      <w:r>
        <w:t>Оборотная сторона</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E479D4">
        <w:tc>
          <w:tcPr>
            <w:tcW w:w="4446" w:type="dxa"/>
            <w:tcBorders>
              <w:top w:val="single" w:sz="4" w:space="0" w:color="auto"/>
              <w:bottom w:val="nil"/>
            </w:tcBorders>
            <w:vAlign w:val="bottom"/>
          </w:tcPr>
          <w:p w:rsidR="00E479D4" w:rsidRDefault="00E479D4">
            <w:pPr>
              <w:pStyle w:val="ConsPlusNormal"/>
              <w:jc w:val="center"/>
            </w:pPr>
            <w:r>
              <w:t>Министерство просвещения</w:t>
            </w:r>
          </w:p>
          <w:p w:rsidR="00E479D4" w:rsidRDefault="00E479D4">
            <w:pPr>
              <w:pStyle w:val="ConsPlusNormal"/>
              <w:jc w:val="center"/>
            </w:pPr>
            <w:r>
              <w:t>Российской Федерации</w:t>
            </w:r>
          </w:p>
        </w:tc>
        <w:tc>
          <w:tcPr>
            <w:tcW w:w="340" w:type="dxa"/>
            <w:tcBorders>
              <w:top w:val="single" w:sz="4" w:space="0" w:color="auto"/>
              <w:bottom w:val="nil"/>
            </w:tcBorders>
          </w:tcPr>
          <w:p w:rsidR="00E479D4" w:rsidRDefault="00E479D4">
            <w:pPr>
              <w:pStyle w:val="ConsPlusNormal"/>
            </w:pPr>
          </w:p>
        </w:tc>
        <w:tc>
          <w:tcPr>
            <w:tcW w:w="4284" w:type="dxa"/>
            <w:gridSpan w:val="2"/>
            <w:tcBorders>
              <w:top w:val="single" w:sz="4" w:space="0" w:color="auto"/>
              <w:bottom w:val="nil"/>
            </w:tcBorders>
            <w:vAlign w:val="center"/>
          </w:tcPr>
          <w:p w:rsidR="00E479D4" w:rsidRDefault="00E479D4">
            <w:pPr>
              <w:pStyle w:val="ConsPlusNormal"/>
              <w:jc w:val="center"/>
            </w:pPr>
            <w:r>
              <w:t>Настоящий диплом подтверждает, что</w:t>
            </w:r>
          </w:p>
        </w:tc>
      </w:tr>
      <w:tr w:rsidR="00E479D4">
        <w:tc>
          <w:tcPr>
            <w:tcW w:w="4446" w:type="dxa"/>
            <w:tcBorders>
              <w:top w:val="nil"/>
              <w:bottom w:val="nil"/>
            </w:tcBorders>
            <w:vAlign w:val="bottom"/>
          </w:tcPr>
          <w:p w:rsidR="00E479D4" w:rsidRDefault="00E479D4">
            <w:pPr>
              <w:pStyle w:val="ConsPlusNormal"/>
              <w:jc w:val="center"/>
            </w:pPr>
            <w:r>
              <w:t>Рисунок (не приводится)</w:t>
            </w:r>
          </w:p>
        </w:tc>
        <w:tc>
          <w:tcPr>
            <w:tcW w:w="340" w:type="dxa"/>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jc w:val="center"/>
            </w:pPr>
            <w:r>
              <w:t>обучающийся (обучающаяся)</w:t>
            </w:r>
          </w:p>
        </w:tc>
      </w:tr>
      <w:tr w:rsidR="00E479D4">
        <w:tc>
          <w:tcPr>
            <w:tcW w:w="4446" w:type="dxa"/>
            <w:vMerge w:val="restart"/>
            <w:tcBorders>
              <w:top w:val="nil"/>
              <w:bottom w:val="nil"/>
            </w:tcBorders>
            <w:vAlign w:val="center"/>
          </w:tcPr>
          <w:p w:rsidR="00E479D4" w:rsidRDefault="00E479D4">
            <w:pPr>
              <w:pStyle w:val="ConsPlusNormal"/>
              <w:jc w:val="center"/>
            </w:pPr>
            <w:r>
              <w:t>ДИПЛОМ</w:t>
            </w:r>
          </w:p>
          <w:p w:rsidR="00E479D4" w:rsidRDefault="00E479D4">
            <w:pPr>
              <w:pStyle w:val="ConsPlusNormal"/>
              <w:jc w:val="center"/>
            </w:pPr>
            <w:r>
              <w:t>победителя</w:t>
            </w:r>
          </w:p>
          <w:p w:rsidR="00E479D4" w:rsidRDefault="00E479D4">
            <w:pPr>
              <w:pStyle w:val="ConsPlusNormal"/>
              <w:jc w:val="center"/>
            </w:pPr>
            <w:r>
              <w:t>всероссийской олимпиады</w:t>
            </w:r>
          </w:p>
          <w:p w:rsidR="00E479D4" w:rsidRDefault="00E479D4">
            <w:pPr>
              <w:pStyle w:val="ConsPlusNormal"/>
              <w:jc w:val="center"/>
            </w:pPr>
            <w:r>
              <w:t>школьников</w:t>
            </w:r>
          </w:p>
        </w:tc>
        <w:tc>
          <w:tcPr>
            <w:tcW w:w="340" w:type="dxa"/>
            <w:vMerge w:val="restart"/>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jc w:val="center"/>
            </w:pPr>
            <w:r>
              <w:t>является</w:t>
            </w:r>
          </w:p>
        </w:tc>
      </w:tr>
      <w:tr w:rsidR="00E479D4">
        <w:tc>
          <w:tcPr>
            <w:tcW w:w="4446" w:type="dxa"/>
            <w:vMerge/>
            <w:tcBorders>
              <w:top w:val="nil"/>
              <w:bottom w:val="nil"/>
            </w:tcBorders>
          </w:tcPr>
          <w:p w:rsidR="00E479D4" w:rsidRDefault="00E479D4"/>
        </w:tc>
        <w:tc>
          <w:tcPr>
            <w:tcW w:w="340" w:type="dxa"/>
            <w:vMerge/>
            <w:tcBorders>
              <w:top w:val="nil"/>
              <w:bottom w:val="nil"/>
            </w:tcBorders>
          </w:tcPr>
          <w:p w:rsidR="00E479D4" w:rsidRDefault="00E479D4"/>
        </w:tc>
        <w:tc>
          <w:tcPr>
            <w:tcW w:w="4284" w:type="dxa"/>
            <w:gridSpan w:val="2"/>
            <w:tcBorders>
              <w:top w:val="nil"/>
              <w:bottom w:val="nil"/>
            </w:tcBorders>
          </w:tcPr>
          <w:p w:rsidR="00E479D4" w:rsidRDefault="00E479D4">
            <w:pPr>
              <w:pStyle w:val="ConsPlusNormal"/>
              <w:jc w:val="center"/>
            </w:pPr>
            <w:r>
              <w:t>ПОБЕДИТЕЛЕМ</w:t>
            </w:r>
          </w:p>
          <w:p w:rsidR="00E479D4" w:rsidRDefault="00E479D4">
            <w:pPr>
              <w:pStyle w:val="ConsPlusNormal"/>
              <w:jc w:val="center"/>
            </w:pPr>
            <w:r>
              <w:t>всероссийской олимпиады школьников</w:t>
            </w:r>
          </w:p>
        </w:tc>
      </w:tr>
      <w:tr w:rsidR="00E479D4">
        <w:tc>
          <w:tcPr>
            <w:tcW w:w="4446" w:type="dxa"/>
            <w:tcBorders>
              <w:top w:val="nil"/>
              <w:bottom w:val="nil"/>
            </w:tcBorders>
            <w:vAlign w:val="center"/>
          </w:tcPr>
          <w:p w:rsidR="00E479D4" w:rsidRDefault="00E479D4">
            <w:pPr>
              <w:pStyle w:val="ConsPlusNormal"/>
              <w:jc w:val="center"/>
            </w:pPr>
            <w:r>
              <w:t>Штрих-код (не приводится)</w:t>
            </w:r>
          </w:p>
        </w:tc>
        <w:tc>
          <w:tcPr>
            <w:tcW w:w="340" w:type="dxa"/>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pPr>
          </w:p>
        </w:tc>
      </w:tr>
      <w:tr w:rsidR="00E479D4">
        <w:tc>
          <w:tcPr>
            <w:tcW w:w="4446" w:type="dxa"/>
            <w:tcBorders>
              <w:top w:val="nil"/>
              <w:bottom w:val="nil"/>
            </w:tcBorders>
            <w:vAlign w:val="center"/>
          </w:tcPr>
          <w:p w:rsidR="00E479D4" w:rsidRDefault="00E479D4">
            <w:pPr>
              <w:pStyle w:val="ConsPlusNormal"/>
              <w:jc w:val="center"/>
            </w:pPr>
            <w:r>
              <w:t>Регистрационный номер</w:t>
            </w:r>
          </w:p>
        </w:tc>
        <w:tc>
          <w:tcPr>
            <w:tcW w:w="340" w:type="dxa"/>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pPr>
          </w:p>
        </w:tc>
      </w:tr>
      <w:tr w:rsidR="00E479D4">
        <w:tc>
          <w:tcPr>
            <w:tcW w:w="4446" w:type="dxa"/>
            <w:tcBorders>
              <w:top w:val="nil"/>
              <w:bottom w:val="nil"/>
            </w:tcBorders>
            <w:vAlign w:val="bottom"/>
          </w:tcPr>
          <w:p w:rsidR="00E479D4" w:rsidRDefault="00E479D4">
            <w:pPr>
              <w:pStyle w:val="ConsPlusNormal"/>
              <w:jc w:val="center"/>
            </w:pPr>
            <w:r>
              <w:t>Дата выдачи</w:t>
            </w:r>
          </w:p>
        </w:tc>
        <w:tc>
          <w:tcPr>
            <w:tcW w:w="340" w:type="dxa"/>
            <w:tcBorders>
              <w:top w:val="nil"/>
              <w:bottom w:val="nil"/>
            </w:tcBorders>
          </w:tcPr>
          <w:p w:rsidR="00E479D4" w:rsidRDefault="00E479D4">
            <w:pPr>
              <w:pStyle w:val="ConsPlusNormal"/>
            </w:pPr>
          </w:p>
        </w:tc>
        <w:tc>
          <w:tcPr>
            <w:tcW w:w="4284" w:type="dxa"/>
            <w:gridSpan w:val="2"/>
            <w:vMerge w:val="restart"/>
            <w:tcBorders>
              <w:top w:val="nil"/>
              <w:bottom w:val="nil"/>
            </w:tcBorders>
          </w:tcPr>
          <w:p w:rsidR="00E479D4" w:rsidRDefault="00E479D4">
            <w:pPr>
              <w:pStyle w:val="ConsPlusNormal"/>
            </w:pPr>
            <w:r>
              <w:t>Министр</w:t>
            </w:r>
          </w:p>
          <w:p w:rsidR="00E479D4" w:rsidRDefault="00E479D4">
            <w:pPr>
              <w:pStyle w:val="ConsPlusNormal"/>
            </w:pPr>
            <w:r>
              <w:t>просвещения</w:t>
            </w:r>
          </w:p>
          <w:p w:rsidR="00E479D4" w:rsidRDefault="00E479D4">
            <w:pPr>
              <w:pStyle w:val="ConsPlusNormal"/>
            </w:pPr>
            <w:r>
              <w:t>Российской Федерации</w:t>
            </w:r>
          </w:p>
        </w:tc>
      </w:tr>
      <w:tr w:rsidR="00E479D4">
        <w:trPr>
          <w:trHeight w:val="269"/>
        </w:trPr>
        <w:tc>
          <w:tcPr>
            <w:tcW w:w="4446" w:type="dxa"/>
            <w:vMerge w:val="restart"/>
            <w:tcBorders>
              <w:top w:val="nil"/>
              <w:bottom w:val="single" w:sz="4" w:space="0" w:color="auto"/>
            </w:tcBorders>
          </w:tcPr>
          <w:p w:rsidR="00E479D4" w:rsidRDefault="00E479D4">
            <w:pPr>
              <w:pStyle w:val="ConsPlusNormal"/>
              <w:jc w:val="center"/>
            </w:pPr>
            <w:r>
              <w:t>Место выдачи</w:t>
            </w:r>
          </w:p>
        </w:tc>
        <w:tc>
          <w:tcPr>
            <w:tcW w:w="340" w:type="dxa"/>
            <w:vMerge w:val="restart"/>
            <w:tcBorders>
              <w:top w:val="nil"/>
              <w:bottom w:val="single" w:sz="4" w:space="0" w:color="auto"/>
            </w:tcBorders>
          </w:tcPr>
          <w:p w:rsidR="00E479D4" w:rsidRDefault="00E479D4">
            <w:pPr>
              <w:pStyle w:val="ConsPlusNormal"/>
            </w:pPr>
          </w:p>
        </w:tc>
        <w:tc>
          <w:tcPr>
            <w:tcW w:w="4284" w:type="dxa"/>
            <w:gridSpan w:val="2"/>
            <w:vMerge/>
            <w:tcBorders>
              <w:top w:val="nil"/>
              <w:bottom w:val="nil"/>
            </w:tcBorders>
          </w:tcPr>
          <w:p w:rsidR="00E479D4" w:rsidRDefault="00E479D4"/>
        </w:tc>
      </w:tr>
      <w:tr w:rsidR="00E479D4">
        <w:tc>
          <w:tcPr>
            <w:tcW w:w="4446" w:type="dxa"/>
            <w:vMerge/>
            <w:tcBorders>
              <w:top w:val="nil"/>
              <w:bottom w:val="single" w:sz="4" w:space="0" w:color="auto"/>
            </w:tcBorders>
          </w:tcPr>
          <w:p w:rsidR="00E479D4" w:rsidRDefault="00E479D4"/>
        </w:tc>
        <w:tc>
          <w:tcPr>
            <w:tcW w:w="340" w:type="dxa"/>
            <w:vMerge/>
            <w:tcBorders>
              <w:top w:val="nil"/>
              <w:bottom w:val="single" w:sz="4" w:space="0" w:color="auto"/>
            </w:tcBorders>
          </w:tcPr>
          <w:p w:rsidR="00E479D4" w:rsidRDefault="00E479D4"/>
        </w:tc>
        <w:tc>
          <w:tcPr>
            <w:tcW w:w="2675" w:type="dxa"/>
            <w:tcBorders>
              <w:top w:val="nil"/>
              <w:bottom w:val="single" w:sz="4" w:space="0" w:color="auto"/>
              <w:right w:val="nil"/>
            </w:tcBorders>
          </w:tcPr>
          <w:p w:rsidR="00E479D4" w:rsidRDefault="00E479D4">
            <w:pPr>
              <w:pStyle w:val="ConsPlusNormal"/>
            </w:pPr>
          </w:p>
        </w:tc>
        <w:tc>
          <w:tcPr>
            <w:tcW w:w="1609" w:type="dxa"/>
            <w:tcBorders>
              <w:top w:val="nil"/>
              <w:left w:val="nil"/>
              <w:bottom w:val="single" w:sz="4" w:space="0" w:color="auto"/>
            </w:tcBorders>
          </w:tcPr>
          <w:p w:rsidR="00E479D4" w:rsidRDefault="00E479D4">
            <w:pPr>
              <w:pStyle w:val="ConsPlusNormal"/>
              <w:jc w:val="center"/>
            </w:pPr>
            <w:r>
              <w:t>М.П.</w:t>
            </w:r>
          </w:p>
        </w:tc>
      </w:tr>
    </w:tbl>
    <w:p w:rsidR="00E479D4" w:rsidRDefault="00E479D4">
      <w:pPr>
        <w:pStyle w:val="ConsPlusNormal"/>
        <w:jc w:val="both"/>
      </w:pPr>
    </w:p>
    <w:p w:rsidR="00E479D4" w:rsidRDefault="00E479D4">
      <w:pPr>
        <w:pStyle w:val="ConsPlusNormal"/>
        <w:jc w:val="both"/>
      </w:pPr>
    </w:p>
    <w:p w:rsidR="00E479D4" w:rsidRDefault="00E479D4">
      <w:pPr>
        <w:pStyle w:val="ConsPlusNormal"/>
        <w:jc w:val="both"/>
      </w:pPr>
    </w:p>
    <w:p w:rsidR="00E479D4" w:rsidRDefault="00E479D4">
      <w:pPr>
        <w:pStyle w:val="ConsPlusNormal"/>
        <w:jc w:val="center"/>
        <w:outlineLvl w:val="2"/>
      </w:pPr>
      <w:r>
        <w:t>Образец диплома призера всероссийской олимпиады школьников</w:t>
      </w:r>
    </w:p>
    <w:p w:rsidR="00E479D4" w:rsidRDefault="00E479D4">
      <w:pPr>
        <w:pStyle w:val="ConsPlusNormal"/>
        <w:jc w:val="both"/>
      </w:pPr>
    </w:p>
    <w:p w:rsidR="00E479D4" w:rsidRDefault="00E479D4">
      <w:pPr>
        <w:pStyle w:val="ConsPlusNormal"/>
        <w:jc w:val="center"/>
        <w:outlineLvl w:val="3"/>
      </w:pPr>
      <w:r>
        <w:t>Лицевая сторона обложки</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E479D4">
        <w:tc>
          <w:tcPr>
            <w:tcW w:w="4526" w:type="dxa"/>
            <w:tcBorders>
              <w:top w:val="single" w:sz="4" w:space="0" w:color="auto"/>
              <w:bottom w:val="nil"/>
            </w:tcBorders>
          </w:tcPr>
          <w:p w:rsidR="00E479D4" w:rsidRDefault="00E479D4">
            <w:pPr>
              <w:pStyle w:val="ConsPlusNormal"/>
            </w:pPr>
          </w:p>
        </w:tc>
        <w:tc>
          <w:tcPr>
            <w:tcW w:w="4526" w:type="dxa"/>
            <w:tcBorders>
              <w:top w:val="single" w:sz="4" w:space="0" w:color="auto"/>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Эмблема олимпиады</w:t>
            </w: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ДИПЛОМ</w:t>
            </w:r>
          </w:p>
          <w:p w:rsidR="00E479D4" w:rsidRDefault="00E479D4">
            <w:pPr>
              <w:pStyle w:val="ConsPlusNormal"/>
              <w:jc w:val="center"/>
            </w:pPr>
            <w:r>
              <w:t>призера</w:t>
            </w:r>
          </w:p>
          <w:p w:rsidR="00E479D4" w:rsidRDefault="00E479D4">
            <w:pPr>
              <w:pStyle w:val="ConsPlusNormal"/>
              <w:jc w:val="center"/>
            </w:pPr>
            <w:r>
              <w:t>всероссийской олимпиады</w:t>
            </w:r>
          </w:p>
          <w:p w:rsidR="00E479D4" w:rsidRDefault="00E479D4">
            <w:pPr>
              <w:pStyle w:val="ConsPlusNormal"/>
              <w:jc w:val="center"/>
            </w:pPr>
            <w:r>
              <w:t>школьников</w:t>
            </w:r>
          </w:p>
        </w:tc>
      </w:tr>
      <w:tr w:rsidR="00E479D4">
        <w:tc>
          <w:tcPr>
            <w:tcW w:w="4526" w:type="dxa"/>
            <w:tcBorders>
              <w:top w:val="nil"/>
              <w:bottom w:val="single" w:sz="4" w:space="0" w:color="auto"/>
            </w:tcBorders>
          </w:tcPr>
          <w:p w:rsidR="00E479D4" w:rsidRDefault="00E479D4">
            <w:pPr>
              <w:pStyle w:val="ConsPlusNormal"/>
            </w:pPr>
          </w:p>
        </w:tc>
        <w:tc>
          <w:tcPr>
            <w:tcW w:w="4526" w:type="dxa"/>
            <w:tcBorders>
              <w:top w:val="nil"/>
              <w:bottom w:val="single" w:sz="4" w:space="0" w:color="auto"/>
            </w:tcBorders>
          </w:tcPr>
          <w:p w:rsidR="00E479D4" w:rsidRDefault="00E479D4">
            <w:pPr>
              <w:pStyle w:val="ConsPlusNormal"/>
            </w:pPr>
          </w:p>
        </w:tc>
      </w:tr>
    </w:tbl>
    <w:p w:rsidR="00E479D4" w:rsidRDefault="00E479D4">
      <w:pPr>
        <w:pStyle w:val="ConsPlusNormal"/>
        <w:jc w:val="both"/>
      </w:pPr>
    </w:p>
    <w:p w:rsidR="00E479D4" w:rsidRDefault="00E479D4">
      <w:pPr>
        <w:pStyle w:val="ConsPlusNormal"/>
        <w:jc w:val="center"/>
        <w:outlineLvl w:val="3"/>
      </w:pPr>
      <w:r>
        <w:t>Оборотная сторона обложки</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E479D4">
        <w:tc>
          <w:tcPr>
            <w:tcW w:w="4446" w:type="dxa"/>
            <w:tcBorders>
              <w:top w:val="single" w:sz="4" w:space="0" w:color="auto"/>
              <w:bottom w:val="nil"/>
            </w:tcBorders>
          </w:tcPr>
          <w:p w:rsidR="00E479D4" w:rsidRDefault="00E479D4">
            <w:pPr>
              <w:pStyle w:val="ConsPlusNormal"/>
            </w:pPr>
          </w:p>
        </w:tc>
        <w:tc>
          <w:tcPr>
            <w:tcW w:w="340" w:type="dxa"/>
            <w:tcBorders>
              <w:top w:val="single" w:sz="4" w:space="0" w:color="auto"/>
              <w:bottom w:val="nil"/>
            </w:tcBorders>
          </w:tcPr>
          <w:p w:rsidR="00E479D4" w:rsidRDefault="00E479D4">
            <w:pPr>
              <w:pStyle w:val="ConsPlusNormal"/>
            </w:pPr>
          </w:p>
        </w:tc>
        <w:tc>
          <w:tcPr>
            <w:tcW w:w="4284" w:type="dxa"/>
            <w:tcBorders>
              <w:top w:val="single" w:sz="4" w:space="0" w:color="auto"/>
              <w:bottom w:val="nil"/>
            </w:tcBorders>
          </w:tcPr>
          <w:p w:rsidR="00E479D4" w:rsidRDefault="00E479D4">
            <w:pPr>
              <w:pStyle w:val="ConsPlusNormal"/>
            </w:pPr>
          </w:p>
        </w:tc>
      </w:tr>
      <w:tr w:rsidR="00E479D4">
        <w:tc>
          <w:tcPr>
            <w:tcW w:w="4446" w:type="dxa"/>
            <w:tcBorders>
              <w:top w:val="nil"/>
              <w:bottom w:val="nil"/>
            </w:tcBorders>
          </w:tcPr>
          <w:p w:rsidR="00E479D4" w:rsidRDefault="00E479D4">
            <w:pPr>
              <w:pStyle w:val="ConsPlusNormal"/>
            </w:pPr>
          </w:p>
        </w:tc>
        <w:tc>
          <w:tcPr>
            <w:tcW w:w="340" w:type="dxa"/>
            <w:tcBorders>
              <w:top w:val="nil"/>
              <w:bottom w:val="nil"/>
            </w:tcBorders>
          </w:tcPr>
          <w:p w:rsidR="00E479D4" w:rsidRDefault="00E479D4">
            <w:pPr>
              <w:pStyle w:val="ConsPlusNormal"/>
            </w:pPr>
          </w:p>
        </w:tc>
        <w:tc>
          <w:tcPr>
            <w:tcW w:w="4284" w:type="dxa"/>
            <w:tcBorders>
              <w:top w:val="nil"/>
              <w:bottom w:val="nil"/>
            </w:tcBorders>
          </w:tcPr>
          <w:p w:rsidR="00E479D4" w:rsidRDefault="00E479D4">
            <w:pPr>
              <w:pStyle w:val="ConsPlusNormal"/>
            </w:pPr>
          </w:p>
        </w:tc>
      </w:tr>
      <w:tr w:rsidR="00E479D4">
        <w:tc>
          <w:tcPr>
            <w:tcW w:w="4446" w:type="dxa"/>
            <w:tcBorders>
              <w:top w:val="nil"/>
              <w:bottom w:val="single" w:sz="4" w:space="0" w:color="auto"/>
            </w:tcBorders>
          </w:tcPr>
          <w:p w:rsidR="00E479D4" w:rsidRDefault="00E479D4">
            <w:pPr>
              <w:pStyle w:val="ConsPlusNormal"/>
            </w:pPr>
          </w:p>
        </w:tc>
        <w:tc>
          <w:tcPr>
            <w:tcW w:w="340" w:type="dxa"/>
            <w:tcBorders>
              <w:top w:val="nil"/>
              <w:bottom w:val="single" w:sz="4" w:space="0" w:color="auto"/>
            </w:tcBorders>
          </w:tcPr>
          <w:p w:rsidR="00E479D4" w:rsidRDefault="00E479D4">
            <w:pPr>
              <w:pStyle w:val="ConsPlusNormal"/>
            </w:pPr>
          </w:p>
        </w:tc>
        <w:tc>
          <w:tcPr>
            <w:tcW w:w="4284" w:type="dxa"/>
            <w:tcBorders>
              <w:top w:val="nil"/>
              <w:bottom w:val="single" w:sz="4" w:space="0" w:color="auto"/>
            </w:tcBorders>
          </w:tcPr>
          <w:p w:rsidR="00E479D4" w:rsidRDefault="00E479D4">
            <w:pPr>
              <w:pStyle w:val="ConsPlusNormal"/>
            </w:pPr>
          </w:p>
        </w:tc>
      </w:tr>
    </w:tbl>
    <w:p w:rsidR="00E479D4" w:rsidRDefault="00E479D4">
      <w:pPr>
        <w:pStyle w:val="ConsPlusNormal"/>
        <w:jc w:val="both"/>
      </w:pPr>
    </w:p>
    <w:p w:rsidR="00E479D4" w:rsidRDefault="00E479D4">
      <w:pPr>
        <w:pStyle w:val="ConsPlusNormal"/>
        <w:jc w:val="center"/>
        <w:outlineLvl w:val="3"/>
      </w:pPr>
      <w:r>
        <w:t>Лицевая сторона титула</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E479D4">
        <w:tc>
          <w:tcPr>
            <w:tcW w:w="4526" w:type="dxa"/>
            <w:tcBorders>
              <w:top w:val="single" w:sz="4" w:space="0" w:color="auto"/>
              <w:bottom w:val="nil"/>
            </w:tcBorders>
          </w:tcPr>
          <w:p w:rsidR="00E479D4" w:rsidRDefault="00E479D4">
            <w:pPr>
              <w:pStyle w:val="ConsPlusNormal"/>
            </w:pPr>
          </w:p>
        </w:tc>
        <w:tc>
          <w:tcPr>
            <w:tcW w:w="4526" w:type="dxa"/>
            <w:tcBorders>
              <w:top w:val="single" w:sz="4" w:space="0" w:color="auto"/>
              <w:bottom w:val="nil"/>
            </w:tcBorders>
            <w:vAlign w:val="center"/>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jc w:val="center"/>
            </w:pPr>
            <w:r>
              <w:t>Рисунок (не приводится)</w:t>
            </w: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tcPr>
          <w:p w:rsidR="00E479D4" w:rsidRDefault="00E479D4">
            <w:pPr>
              <w:pStyle w:val="ConsPlusNormal"/>
            </w:pPr>
          </w:p>
        </w:tc>
      </w:tr>
      <w:tr w:rsidR="00E479D4">
        <w:tc>
          <w:tcPr>
            <w:tcW w:w="4526" w:type="dxa"/>
            <w:tcBorders>
              <w:top w:val="nil"/>
              <w:bottom w:val="nil"/>
            </w:tcBorders>
          </w:tcPr>
          <w:p w:rsidR="00E479D4" w:rsidRDefault="00E479D4">
            <w:pPr>
              <w:pStyle w:val="ConsPlusNormal"/>
            </w:pPr>
          </w:p>
        </w:tc>
        <w:tc>
          <w:tcPr>
            <w:tcW w:w="4526" w:type="dxa"/>
            <w:tcBorders>
              <w:top w:val="nil"/>
              <w:bottom w:val="nil"/>
            </w:tcBorders>
            <w:vAlign w:val="center"/>
          </w:tcPr>
          <w:p w:rsidR="00E479D4" w:rsidRDefault="00E479D4">
            <w:pPr>
              <w:pStyle w:val="ConsPlusNormal"/>
              <w:jc w:val="center"/>
            </w:pPr>
            <w:r>
              <w:t>ДИПЛОМ</w:t>
            </w:r>
          </w:p>
          <w:p w:rsidR="00E479D4" w:rsidRDefault="00E479D4">
            <w:pPr>
              <w:pStyle w:val="ConsPlusNormal"/>
              <w:jc w:val="center"/>
            </w:pPr>
            <w:r>
              <w:t>призера всероссийской олимпиады школьников</w:t>
            </w:r>
          </w:p>
        </w:tc>
      </w:tr>
      <w:tr w:rsidR="00E479D4">
        <w:tc>
          <w:tcPr>
            <w:tcW w:w="4526" w:type="dxa"/>
            <w:tcBorders>
              <w:top w:val="nil"/>
              <w:bottom w:val="single" w:sz="4" w:space="0" w:color="auto"/>
            </w:tcBorders>
          </w:tcPr>
          <w:p w:rsidR="00E479D4" w:rsidRDefault="00E479D4">
            <w:pPr>
              <w:pStyle w:val="ConsPlusNormal"/>
            </w:pPr>
          </w:p>
        </w:tc>
        <w:tc>
          <w:tcPr>
            <w:tcW w:w="4526" w:type="dxa"/>
            <w:tcBorders>
              <w:top w:val="nil"/>
              <w:bottom w:val="single" w:sz="4" w:space="0" w:color="auto"/>
            </w:tcBorders>
          </w:tcPr>
          <w:p w:rsidR="00E479D4" w:rsidRDefault="00E479D4">
            <w:pPr>
              <w:pStyle w:val="ConsPlusNormal"/>
            </w:pPr>
          </w:p>
        </w:tc>
      </w:tr>
    </w:tbl>
    <w:p w:rsidR="00E479D4" w:rsidRDefault="00E479D4">
      <w:pPr>
        <w:pStyle w:val="ConsPlusNormal"/>
        <w:jc w:val="both"/>
      </w:pPr>
    </w:p>
    <w:p w:rsidR="00E479D4" w:rsidRDefault="00E479D4">
      <w:pPr>
        <w:pStyle w:val="ConsPlusNormal"/>
        <w:jc w:val="center"/>
        <w:outlineLvl w:val="3"/>
      </w:pPr>
      <w:r>
        <w:t>Оборотная сторона титула</w:t>
      </w:r>
    </w:p>
    <w:p w:rsidR="00E479D4" w:rsidRDefault="00E479D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E479D4">
        <w:tc>
          <w:tcPr>
            <w:tcW w:w="4446" w:type="dxa"/>
            <w:tcBorders>
              <w:top w:val="single" w:sz="4" w:space="0" w:color="auto"/>
              <w:bottom w:val="nil"/>
            </w:tcBorders>
            <w:vAlign w:val="bottom"/>
          </w:tcPr>
          <w:p w:rsidR="00E479D4" w:rsidRDefault="00E479D4">
            <w:pPr>
              <w:pStyle w:val="ConsPlusNormal"/>
              <w:jc w:val="center"/>
            </w:pPr>
            <w:r>
              <w:t>Министерство просвещения</w:t>
            </w:r>
          </w:p>
          <w:p w:rsidR="00E479D4" w:rsidRDefault="00E479D4">
            <w:pPr>
              <w:pStyle w:val="ConsPlusNormal"/>
              <w:jc w:val="center"/>
            </w:pPr>
            <w:r>
              <w:t>Российской Федерации</w:t>
            </w:r>
          </w:p>
        </w:tc>
        <w:tc>
          <w:tcPr>
            <w:tcW w:w="340" w:type="dxa"/>
            <w:tcBorders>
              <w:top w:val="single" w:sz="4" w:space="0" w:color="auto"/>
              <w:bottom w:val="nil"/>
            </w:tcBorders>
          </w:tcPr>
          <w:p w:rsidR="00E479D4" w:rsidRDefault="00E479D4">
            <w:pPr>
              <w:pStyle w:val="ConsPlusNormal"/>
            </w:pPr>
          </w:p>
        </w:tc>
        <w:tc>
          <w:tcPr>
            <w:tcW w:w="4284" w:type="dxa"/>
            <w:gridSpan w:val="2"/>
            <w:tcBorders>
              <w:top w:val="single" w:sz="4" w:space="0" w:color="auto"/>
              <w:bottom w:val="nil"/>
            </w:tcBorders>
            <w:vAlign w:val="center"/>
          </w:tcPr>
          <w:p w:rsidR="00E479D4" w:rsidRDefault="00E479D4">
            <w:pPr>
              <w:pStyle w:val="ConsPlusNormal"/>
              <w:jc w:val="center"/>
            </w:pPr>
            <w:r>
              <w:t>Настоящий диплом подтверждает, что</w:t>
            </w:r>
          </w:p>
        </w:tc>
      </w:tr>
      <w:tr w:rsidR="00E479D4">
        <w:tc>
          <w:tcPr>
            <w:tcW w:w="4446" w:type="dxa"/>
            <w:tcBorders>
              <w:top w:val="nil"/>
              <w:bottom w:val="nil"/>
            </w:tcBorders>
            <w:vAlign w:val="bottom"/>
          </w:tcPr>
          <w:p w:rsidR="00E479D4" w:rsidRDefault="00E479D4">
            <w:pPr>
              <w:pStyle w:val="ConsPlusNormal"/>
              <w:jc w:val="center"/>
            </w:pPr>
            <w:r>
              <w:t>Рисунок (не приводится)</w:t>
            </w:r>
          </w:p>
        </w:tc>
        <w:tc>
          <w:tcPr>
            <w:tcW w:w="340" w:type="dxa"/>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jc w:val="center"/>
            </w:pPr>
            <w:r>
              <w:t>обучающийся (обучающаяся)</w:t>
            </w:r>
          </w:p>
        </w:tc>
      </w:tr>
      <w:tr w:rsidR="00E479D4">
        <w:tc>
          <w:tcPr>
            <w:tcW w:w="4446" w:type="dxa"/>
            <w:vMerge w:val="restart"/>
            <w:tcBorders>
              <w:top w:val="nil"/>
              <w:bottom w:val="nil"/>
            </w:tcBorders>
            <w:vAlign w:val="center"/>
          </w:tcPr>
          <w:p w:rsidR="00E479D4" w:rsidRDefault="00E479D4">
            <w:pPr>
              <w:pStyle w:val="ConsPlusNormal"/>
              <w:jc w:val="center"/>
            </w:pPr>
            <w:r>
              <w:t>ДИПЛОМ</w:t>
            </w:r>
          </w:p>
          <w:p w:rsidR="00E479D4" w:rsidRDefault="00E479D4">
            <w:pPr>
              <w:pStyle w:val="ConsPlusNormal"/>
              <w:jc w:val="center"/>
            </w:pPr>
            <w:r>
              <w:t>призера</w:t>
            </w:r>
          </w:p>
          <w:p w:rsidR="00E479D4" w:rsidRDefault="00E479D4">
            <w:pPr>
              <w:pStyle w:val="ConsPlusNormal"/>
              <w:jc w:val="center"/>
            </w:pPr>
            <w:r>
              <w:t>всероссийской олимпиады школьников</w:t>
            </w:r>
          </w:p>
        </w:tc>
        <w:tc>
          <w:tcPr>
            <w:tcW w:w="340" w:type="dxa"/>
            <w:vMerge w:val="restart"/>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jc w:val="center"/>
            </w:pPr>
            <w:r>
              <w:t>является</w:t>
            </w:r>
          </w:p>
        </w:tc>
      </w:tr>
      <w:tr w:rsidR="00E479D4">
        <w:tc>
          <w:tcPr>
            <w:tcW w:w="4446" w:type="dxa"/>
            <w:vMerge/>
            <w:tcBorders>
              <w:top w:val="nil"/>
              <w:bottom w:val="nil"/>
            </w:tcBorders>
          </w:tcPr>
          <w:p w:rsidR="00E479D4" w:rsidRDefault="00E479D4"/>
        </w:tc>
        <w:tc>
          <w:tcPr>
            <w:tcW w:w="340" w:type="dxa"/>
            <w:vMerge/>
            <w:tcBorders>
              <w:top w:val="nil"/>
              <w:bottom w:val="nil"/>
            </w:tcBorders>
          </w:tcPr>
          <w:p w:rsidR="00E479D4" w:rsidRDefault="00E479D4"/>
        </w:tc>
        <w:tc>
          <w:tcPr>
            <w:tcW w:w="4284" w:type="dxa"/>
            <w:gridSpan w:val="2"/>
            <w:tcBorders>
              <w:top w:val="nil"/>
              <w:bottom w:val="nil"/>
            </w:tcBorders>
          </w:tcPr>
          <w:p w:rsidR="00E479D4" w:rsidRDefault="00E479D4">
            <w:pPr>
              <w:pStyle w:val="ConsPlusNormal"/>
              <w:jc w:val="center"/>
            </w:pPr>
            <w:r>
              <w:t>ПРИЗЕРОМ</w:t>
            </w:r>
          </w:p>
          <w:p w:rsidR="00E479D4" w:rsidRDefault="00E479D4">
            <w:pPr>
              <w:pStyle w:val="ConsPlusNormal"/>
              <w:jc w:val="center"/>
            </w:pPr>
            <w:r>
              <w:t>всероссийской олимпиады школьников</w:t>
            </w:r>
          </w:p>
        </w:tc>
      </w:tr>
      <w:tr w:rsidR="00E479D4">
        <w:tc>
          <w:tcPr>
            <w:tcW w:w="4446" w:type="dxa"/>
            <w:tcBorders>
              <w:top w:val="nil"/>
              <w:bottom w:val="nil"/>
            </w:tcBorders>
            <w:vAlign w:val="center"/>
          </w:tcPr>
          <w:p w:rsidR="00E479D4" w:rsidRDefault="00E479D4">
            <w:pPr>
              <w:pStyle w:val="ConsPlusNormal"/>
              <w:jc w:val="center"/>
            </w:pPr>
            <w:r>
              <w:t>Штрих-код (не приводится)</w:t>
            </w:r>
          </w:p>
        </w:tc>
        <w:tc>
          <w:tcPr>
            <w:tcW w:w="340" w:type="dxa"/>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pPr>
          </w:p>
        </w:tc>
      </w:tr>
      <w:tr w:rsidR="00E479D4">
        <w:tc>
          <w:tcPr>
            <w:tcW w:w="4446" w:type="dxa"/>
            <w:tcBorders>
              <w:top w:val="nil"/>
              <w:bottom w:val="nil"/>
            </w:tcBorders>
            <w:vAlign w:val="center"/>
          </w:tcPr>
          <w:p w:rsidR="00E479D4" w:rsidRDefault="00E479D4">
            <w:pPr>
              <w:pStyle w:val="ConsPlusNormal"/>
              <w:jc w:val="center"/>
            </w:pPr>
            <w:r>
              <w:t>Регистрационный номер</w:t>
            </w:r>
          </w:p>
        </w:tc>
        <w:tc>
          <w:tcPr>
            <w:tcW w:w="340" w:type="dxa"/>
            <w:tcBorders>
              <w:top w:val="nil"/>
              <w:bottom w:val="nil"/>
            </w:tcBorders>
          </w:tcPr>
          <w:p w:rsidR="00E479D4" w:rsidRDefault="00E479D4">
            <w:pPr>
              <w:pStyle w:val="ConsPlusNormal"/>
            </w:pPr>
          </w:p>
        </w:tc>
        <w:tc>
          <w:tcPr>
            <w:tcW w:w="4284" w:type="dxa"/>
            <w:gridSpan w:val="2"/>
            <w:tcBorders>
              <w:top w:val="nil"/>
              <w:bottom w:val="nil"/>
            </w:tcBorders>
          </w:tcPr>
          <w:p w:rsidR="00E479D4" w:rsidRDefault="00E479D4">
            <w:pPr>
              <w:pStyle w:val="ConsPlusNormal"/>
            </w:pPr>
          </w:p>
        </w:tc>
      </w:tr>
      <w:tr w:rsidR="00E479D4">
        <w:tc>
          <w:tcPr>
            <w:tcW w:w="4446" w:type="dxa"/>
            <w:tcBorders>
              <w:top w:val="nil"/>
              <w:bottom w:val="nil"/>
            </w:tcBorders>
            <w:vAlign w:val="bottom"/>
          </w:tcPr>
          <w:p w:rsidR="00E479D4" w:rsidRDefault="00E479D4">
            <w:pPr>
              <w:pStyle w:val="ConsPlusNormal"/>
              <w:jc w:val="center"/>
            </w:pPr>
            <w:r>
              <w:t>Дата выдачи</w:t>
            </w:r>
          </w:p>
        </w:tc>
        <w:tc>
          <w:tcPr>
            <w:tcW w:w="340" w:type="dxa"/>
            <w:tcBorders>
              <w:top w:val="nil"/>
              <w:bottom w:val="nil"/>
            </w:tcBorders>
          </w:tcPr>
          <w:p w:rsidR="00E479D4" w:rsidRDefault="00E479D4">
            <w:pPr>
              <w:pStyle w:val="ConsPlusNormal"/>
            </w:pPr>
          </w:p>
        </w:tc>
        <w:tc>
          <w:tcPr>
            <w:tcW w:w="4284" w:type="dxa"/>
            <w:gridSpan w:val="2"/>
            <w:vMerge w:val="restart"/>
            <w:tcBorders>
              <w:top w:val="nil"/>
              <w:bottom w:val="nil"/>
            </w:tcBorders>
          </w:tcPr>
          <w:p w:rsidR="00E479D4" w:rsidRDefault="00E479D4">
            <w:pPr>
              <w:pStyle w:val="ConsPlusNormal"/>
            </w:pPr>
            <w:r>
              <w:t>Министр</w:t>
            </w:r>
          </w:p>
          <w:p w:rsidR="00E479D4" w:rsidRDefault="00E479D4">
            <w:pPr>
              <w:pStyle w:val="ConsPlusNormal"/>
            </w:pPr>
            <w:r>
              <w:t>просвещения</w:t>
            </w:r>
          </w:p>
          <w:p w:rsidR="00E479D4" w:rsidRDefault="00E479D4">
            <w:pPr>
              <w:pStyle w:val="ConsPlusNormal"/>
            </w:pPr>
            <w:r>
              <w:t>Российской Федерации</w:t>
            </w:r>
          </w:p>
        </w:tc>
      </w:tr>
      <w:tr w:rsidR="00E479D4">
        <w:trPr>
          <w:trHeight w:val="269"/>
        </w:trPr>
        <w:tc>
          <w:tcPr>
            <w:tcW w:w="4446" w:type="dxa"/>
            <w:vMerge w:val="restart"/>
            <w:tcBorders>
              <w:top w:val="nil"/>
              <w:bottom w:val="single" w:sz="4" w:space="0" w:color="auto"/>
            </w:tcBorders>
          </w:tcPr>
          <w:p w:rsidR="00E479D4" w:rsidRDefault="00E479D4">
            <w:pPr>
              <w:pStyle w:val="ConsPlusNormal"/>
              <w:jc w:val="center"/>
            </w:pPr>
            <w:r>
              <w:t>Место выдачи</w:t>
            </w:r>
          </w:p>
        </w:tc>
        <w:tc>
          <w:tcPr>
            <w:tcW w:w="340" w:type="dxa"/>
            <w:vMerge w:val="restart"/>
            <w:tcBorders>
              <w:top w:val="nil"/>
              <w:bottom w:val="single" w:sz="4" w:space="0" w:color="auto"/>
            </w:tcBorders>
          </w:tcPr>
          <w:p w:rsidR="00E479D4" w:rsidRDefault="00E479D4">
            <w:pPr>
              <w:pStyle w:val="ConsPlusNormal"/>
            </w:pPr>
          </w:p>
        </w:tc>
        <w:tc>
          <w:tcPr>
            <w:tcW w:w="4284" w:type="dxa"/>
            <w:gridSpan w:val="2"/>
            <w:vMerge/>
            <w:tcBorders>
              <w:top w:val="nil"/>
              <w:bottom w:val="nil"/>
            </w:tcBorders>
          </w:tcPr>
          <w:p w:rsidR="00E479D4" w:rsidRDefault="00E479D4"/>
        </w:tc>
      </w:tr>
      <w:tr w:rsidR="00E479D4">
        <w:tc>
          <w:tcPr>
            <w:tcW w:w="4446" w:type="dxa"/>
            <w:vMerge/>
            <w:tcBorders>
              <w:top w:val="nil"/>
              <w:bottom w:val="single" w:sz="4" w:space="0" w:color="auto"/>
            </w:tcBorders>
          </w:tcPr>
          <w:p w:rsidR="00E479D4" w:rsidRDefault="00E479D4"/>
        </w:tc>
        <w:tc>
          <w:tcPr>
            <w:tcW w:w="340" w:type="dxa"/>
            <w:vMerge/>
            <w:tcBorders>
              <w:top w:val="nil"/>
              <w:bottom w:val="single" w:sz="4" w:space="0" w:color="auto"/>
            </w:tcBorders>
          </w:tcPr>
          <w:p w:rsidR="00E479D4" w:rsidRDefault="00E479D4"/>
        </w:tc>
        <w:tc>
          <w:tcPr>
            <w:tcW w:w="2675" w:type="dxa"/>
            <w:tcBorders>
              <w:top w:val="nil"/>
              <w:bottom w:val="single" w:sz="4" w:space="0" w:color="auto"/>
              <w:right w:val="nil"/>
            </w:tcBorders>
          </w:tcPr>
          <w:p w:rsidR="00E479D4" w:rsidRDefault="00E479D4">
            <w:pPr>
              <w:pStyle w:val="ConsPlusNormal"/>
            </w:pPr>
          </w:p>
        </w:tc>
        <w:tc>
          <w:tcPr>
            <w:tcW w:w="1609" w:type="dxa"/>
            <w:tcBorders>
              <w:top w:val="nil"/>
              <w:left w:val="nil"/>
              <w:bottom w:val="single" w:sz="4" w:space="0" w:color="auto"/>
            </w:tcBorders>
          </w:tcPr>
          <w:p w:rsidR="00E479D4" w:rsidRDefault="00E479D4">
            <w:pPr>
              <w:pStyle w:val="ConsPlusNormal"/>
              <w:jc w:val="center"/>
            </w:pPr>
            <w:r>
              <w:t>М.П.</w:t>
            </w:r>
          </w:p>
        </w:tc>
      </w:tr>
    </w:tbl>
    <w:p w:rsidR="00E479D4" w:rsidRDefault="00E479D4">
      <w:pPr>
        <w:pStyle w:val="ConsPlusNormal"/>
        <w:jc w:val="both"/>
      </w:pPr>
    </w:p>
    <w:p w:rsidR="00E479D4" w:rsidRDefault="00E479D4">
      <w:pPr>
        <w:pStyle w:val="ConsPlusNormal"/>
        <w:jc w:val="both"/>
      </w:pPr>
    </w:p>
    <w:p w:rsidR="00E479D4" w:rsidRDefault="00E479D4">
      <w:pPr>
        <w:pStyle w:val="ConsPlusNormal"/>
        <w:pBdr>
          <w:top w:val="single" w:sz="6" w:space="0" w:color="auto"/>
        </w:pBdr>
        <w:spacing w:before="100" w:after="100"/>
        <w:jc w:val="both"/>
        <w:rPr>
          <w:sz w:val="2"/>
          <w:szCs w:val="2"/>
        </w:rPr>
      </w:pPr>
    </w:p>
    <w:p w:rsidR="0005407A" w:rsidRDefault="0005407A"/>
    <w:sectPr w:rsidR="0005407A" w:rsidSect="007C0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D4"/>
    <w:rsid w:val="0005407A"/>
    <w:rsid w:val="007248E5"/>
    <w:rsid w:val="007C0222"/>
    <w:rsid w:val="00DD6DEE"/>
    <w:rsid w:val="00E479D4"/>
    <w:rsid w:val="00FF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E4E29-C764-4CD5-8FF5-AA4294D5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9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79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79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3FB7FA006C823FC9F3895E294195CE2A5A15C0EF6E037401599318B9BA6B932811A0BFE2BD6743395B4F77DY8xDM" TargetMode="External"/><Relationship Id="rId13" Type="http://schemas.openxmlformats.org/officeDocument/2006/relationships/hyperlink" Target="consultantplus://offline/ref=0273FB7FA006C823FC9F3895E294195CE2A5A15C0EF6E037401599318B9BA6B920814207FC22C9733D80E2A63BD9B5E14712FBA00EB9E199YEx5M" TargetMode="External"/><Relationship Id="rId18" Type="http://schemas.openxmlformats.org/officeDocument/2006/relationships/hyperlink" Target="consultantplus://offline/ref=0273FB7FA006C823FC9F3895E294195CE2A6A85B04F6E037401599318B9BA6B920814207FC22C8703380E2A63BD9B5E14712FBA00EB9E199YEx5M" TargetMode="External"/><Relationship Id="rId26" Type="http://schemas.openxmlformats.org/officeDocument/2006/relationships/hyperlink" Target="consultantplus://offline/ref=0273FB7FA006C823FC9F3895E294195CE2A6AB5B0EF5E037401599318B9BA6B920814207FC22C8753580E2A63BD9B5E14712FBA00EB9E199YEx5M" TargetMode="External"/><Relationship Id="rId3" Type="http://schemas.openxmlformats.org/officeDocument/2006/relationships/webSettings" Target="webSettings.xml"/><Relationship Id="rId21" Type="http://schemas.openxmlformats.org/officeDocument/2006/relationships/hyperlink" Target="consultantplus://offline/ref=0273FB7FA006C823FC9F3895E294195CE3A0AF5C0BF6E037401599318B9BA6B920814204F4299C2570DEBBF57692B8E4500EFBA5Y1x1M" TargetMode="External"/><Relationship Id="rId7" Type="http://schemas.openxmlformats.org/officeDocument/2006/relationships/hyperlink" Target="consultantplus://offline/ref=0273FB7FA006C823FC9F3895E294195CE2A9AB5B05F6E037401599318B9BA6B920814207FC22C8713080E2A63BD9B5E14712FBA00EB9E199YEx5M" TargetMode="External"/><Relationship Id="rId12" Type="http://schemas.openxmlformats.org/officeDocument/2006/relationships/hyperlink" Target="consultantplus://offline/ref=0273FB7FA006C823FC9F3895E294195CE2A5A15F09F6E037401599318B9BA6B932811A0BFE2BD6743395B4F77DY8xDM" TargetMode="External"/><Relationship Id="rId17" Type="http://schemas.openxmlformats.org/officeDocument/2006/relationships/hyperlink" Target="consultantplus://offline/ref=0273FB7FA006C823FC9F3895E294195CE2A9AB5B05F6E037401599318B9BA6B920814207FC22C8733380E2A63BD9B5E14712FBA00EB9E199YEx5M" TargetMode="External"/><Relationship Id="rId25" Type="http://schemas.openxmlformats.org/officeDocument/2006/relationships/hyperlink" Target="consultantplus://offline/ref=0273FB7FA006C823FC9F3895E294195CE2A6A85B04F6E037401599318B9BA6B920814207FC22C8703380E2A63BD9B5E14712FBA00EB9E199YEx5M" TargetMode="External"/><Relationship Id="rId2" Type="http://schemas.openxmlformats.org/officeDocument/2006/relationships/settings" Target="settings.xml"/><Relationship Id="rId16" Type="http://schemas.openxmlformats.org/officeDocument/2006/relationships/hyperlink" Target="consultantplus://offline/ref=0273FB7FA006C823FC9F3895E294195CE2A9A05B0DFBE037401599318B9BA6B920814207FB20C87F60DAF2A2728EB1FD4E0BE5A510B9YEx0M" TargetMode="External"/><Relationship Id="rId20" Type="http://schemas.openxmlformats.org/officeDocument/2006/relationships/hyperlink" Target="consultantplus://offline/ref=0273FB7FA006C823FC9F3895E294195CE2A9A05F0AF6E037401599318B9BA6B920814204F925C32065CFE3FA7D85A6E34912F9A712YBxAM" TargetMode="External"/><Relationship Id="rId29" Type="http://schemas.openxmlformats.org/officeDocument/2006/relationships/hyperlink" Target="consultantplus://offline/ref=0273FB7FA006C823FC9F3895E294195CE2A9A05B0DFBE037401599318B9BA6B920814207FB20C87F60DAF2A2728EB1FD4E0BE5A510B9YEx0M" TargetMode="External"/><Relationship Id="rId1" Type="http://schemas.openxmlformats.org/officeDocument/2006/relationships/styles" Target="styles.xml"/><Relationship Id="rId6" Type="http://schemas.openxmlformats.org/officeDocument/2006/relationships/hyperlink" Target="consultantplus://offline/ref=0273FB7FA006C823FC9F3895E294195CE2A9AB5B05F6E037401599318B9BA6B920814207FC22C8753180E2A63BD9B5E14712FBA00EB9E199YEx5M" TargetMode="External"/><Relationship Id="rId11" Type="http://schemas.openxmlformats.org/officeDocument/2006/relationships/hyperlink" Target="consultantplus://offline/ref=0273FB7FA006C823FC9F3895E294195CE3A1A15D0EF3E037401599318B9BA6B932811A0BFE2BD6743395B4F77DY8xDM" TargetMode="External"/><Relationship Id="rId24" Type="http://schemas.openxmlformats.org/officeDocument/2006/relationships/hyperlink" Target="consultantplus://offline/ref=0273FB7FA006C823FC9F3895E294195CE2A9A05F0AF6E037401599318B9BA6B920814204F922C32065CFE3FA7D85A6E34912F9A712YBxAM" TargetMode="External"/><Relationship Id="rId32" Type="http://schemas.openxmlformats.org/officeDocument/2006/relationships/theme" Target="theme/theme1.xml"/><Relationship Id="rId5" Type="http://schemas.openxmlformats.org/officeDocument/2006/relationships/hyperlink" Target="consultantplus://offline/ref=0273FB7FA006C823FC9F3895E294195CE2A9A05F0AF6E037401599318B9BA6B920814204F925C32065CFE3FA7D85A6E34912F9A712YBxAM" TargetMode="External"/><Relationship Id="rId15" Type="http://schemas.openxmlformats.org/officeDocument/2006/relationships/hyperlink" Target="consultantplus://offline/ref=0273FB7FA006C823FC9F3895E294195CE2A9A05F04F1E037401599318B9BA6B932811A0BFE2BD6743395B4F77DY8xDM" TargetMode="External"/><Relationship Id="rId23" Type="http://schemas.openxmlformats.org/officeDocument/2006/relationships/hyperlink" Target="consultantplus://offline/ref=0273FB7FA006C823FC9F3895E294195CE2A4AA570DFAE037401599318B9BA6B920814202FA299C2570DEBBF57692B8E4500EFBA5Y1x1M" TargetMode="External"/><Relationship Id="rId28" Type="http://schemas.openxmlformats.org/officeDocument/2006/relationships/hyperlink" Target="consultantplus://offline/ref=0273FB7FA006C823FC9F3895E294195CE2A6AB5B0EFBE037401599318B9BA6B920814202F77699306186B4FE618CBFFD4C0CF9YAx6M" TargetMode="External"/><Relationship Id="rId10" Type="http://schemas.openxmlformats.org/officeDocument/2006/relationships/hyperlink" Target="consultantplus://offline/ref=0273FB7FA006C823FC9F3895E294195CE0A8AB5609F5E037401599318B9BA6B932811A0BFE2BD6743395B4F77DY8xDM" TargetMode="External"/><Relationship Id="rId19" Type="http://schemas.openxmlformats.org/officeDocument/2006/relationships/hyperlink" Target="consultantplus://offline/ref=0273FB7FA006C823FC9F3895E294195CE2A6A85B04F6E037401599318B9BA6B920814207FC22C8703380E2A63BD9B5E14712FBA00EB9E199YEx5M"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273FB7FA006C823FC9F3895E294195CE0A6AE5609F2E037401599318B9BA6B932811A0BFE2BD6743395B4F77DY8xDM" TargetMode="External"/><Relationship Id="rId14" Type="http://schemas.openxmlformats.org/officeDocument/2006/relationships/hyperlink" Target="consultantplus://offline/ref=0273FB7FA006C823FC9F3895E294195CE2A4AB5E08F2E037401599318B9BA6B920814207FC22C8753080E2A63BD9B5E14712FBA00EB9E199YEx5M" TargetMode="External"/><Relationship Id="rId22" Type="http://schemas.openxmlformats.org/officeDocument/2006/relationships/hyperlink" Target="consultantplus://offline/ref=0273FB7FA006C823FC9F3895E294195CE2A6A85B04F6E037401599318B9BA6B920814207FC22C8703380E2A63BD9B5E14712FBA00EB9E199YEx5M" TargetMode="External"/><Relationship Id="rId27" Type="http://schemas.openxmlformats.org/officeDocument/2006/relationships/hyperlink" Target="consultantplus://offline/ref=0273FB7FA006C823FC9F3895E294195CE2A6AB5B09F2E037401599318B9BA6B920814207FC22C8753480E2A63BD9B5E14712FBA00EB9E199YEx5M" TargetMode="External"/><Relationship Id="rId30" Type="http://schemas.openxmlformats.org/officeDocument/2006/relationships/hyperlink" Target="consultantplus://offline/ref=0273FB7FA006C823FC9F3895E294195CE2A9A0580BFAE037401599318B9BA6B920814207FC22C8723680E2A63BD9B5E14712FBA00EB9E199YEx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32</Pages>
  <Words>14809</Words>
  <Characters>84412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Светлана Анатольевна</dc:creator>
  <cp:keywords/>
  <dc:description/>
  <cp:lastModifiedBy>Скутилина Наталья Викторовна</cp:lastModifiedBy>
  <cp:revision>6</cp:revision>
  <dcterms:created xsi:type="dcterms:W3CDTF">2021-07-29T12:49:00Z</dcterms:created>
  <dcterms:modified xsi:type="dcterms:W3CDTF">2021-08-30T11:24:00Z</dcterms:modified>
</cp:coreProperties>
</file>