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FA" w:rsidRDefault="00E370FA" w:rsidP="00E370FA">
      <w:pPr>
        <w:pStyle w:val="aa"/>
        <w:tabs>
          <w:tab w:val="right" w:pos="5245"/>
        </w:tabs>
        <w:spacing w:after="0"/>
        <w:ind w:left="0" w:right="0" w:firstLine="0"/>
        <w:jc w:val="center"/>
      </w:pPr>
      <w:r>
        <w:rPr>
          <w:b/>
        </w:rPr>
        <w:t>3.  Перечень проф</w:t>
      </w:r>
      <w:r w:rsidR="009D332D">
        <w:rPr>
          <w:b/>
        </w:rPr>
        <w:t>илактических мероприятий на 2024</w:t>
      </w:r>
      <w:r>
        <w:rPr>
          <w:b/>
        </w:rPr>
        <w:t xml:space="preserve"> год</w:t>
      </w:r>
    </w:p>
    <w:p w:rsidR="00E370FA" w:rsidRDefault="00E370FA" w:rsidP="00E370FA">
      <w:pPr>
        <w:spacing w:after="0" w:line="256" w:lineRule="auto"/>
        <w:ind w:left="71" w:right="0" w:firstLine="0"/>
        <w:jc w:val="center"/>
      </w:pPr>
      <w:r>
        <w:t xml:space="preserve"> </w:t>
      </w:r>
    </w:p>
    <w:tbl>
      <w:tblPr>
        <w:tblW w:w="15168" w:type="dxa"/>
        <w:tblInd w:w="-572" w:type="dxa"/>
        <w:tblCellMar>
          <w:top w:w="54" w:type="dxa"/>
          <w:left w:w="111" w:type="dxa"/>
          <w:right w:w="50" w:type="dxa"/>
        </w:tblCellMar>
        <w:tblLook w:val="04A0" w:firstRow="1" w:lastRow="0" w:firstColumn="1" w:lastColumn="0" w:noHBand="0" w:noVBand="1"/>
      </w:tblPr>
      <w:tblGrid>
        <w:gridCol w:w="589"/>
        <w:gridCol w:w="4362"/>
        <w:gridCol w:w="2502"/>
        <w:gridCol w:w="2088"/>
        <w:gridCol w:w="3223"/>
        <w:gridCol w:w="2404"/>
      </w:tblGrid>
      <w:tr w:rsidR="00E370FA" w:rsidTr="002750EC">
        <w:trPr>
          <w:trHeight w:val="535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Информирование при осуществлении федерального государственного контроля (надзора) </w:t>
            </w:r>
          </w:p>
        </w:tc>
      </w:tr>
      <w:tr w:rsidR="00E370FA" w:rsidTr="002750EC">
        <w:trPr>
          <w:trHeight w:val="28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60" w:firstLine="0"/>
              <w:jc w:val="center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Краткое описание формы мероприятия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left="4" w:right="12" w:firstLine="0"/>
              <w:jc w:val="center"/>
            </w:pPr>
            <w:r>
              <w:rPr>
                <w:sz w:val="24"/>
              </w:rPr>
              <w:t xml:space="preserve">Периодичность проведения, срок исполнения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Ожидаемые результаты мероприятия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Ответственный за организацию и проведение мероприятия </w:t>
            </w:r>
          </w:p>
        </w:tc>
      </w:tr>
      <w:tr w:rsidR="00E370FA" w:rsidTr="002750EC">
        <w:trPr>
          <w:trHeight w:val="277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37" w:lineRule="auto"/>
              <w:ind w:right="0" w:firstLine="0"/>
            </w:pPr>
            <w:r>
              <w:rPr>
                <w:sz w:val="24"/>
              </w:rPr>
              <w:t xml:space="preserve">Размещение на странице управления Департамента на официальном сайте Департамента информации о содержании новых нормативных правовых актов, устанавливающих обязательные требования в сфере образования, внесенных изменениях в действующие акты, сроках и порядке вступления их в действие, а также о методических рекомендациях </w:t>
            </w:r>
            <w:r w:rsidR="0020253A">
              <w:rPr>
                <w:sz w:val="24"/>
              </w:rPr>
              <w:t>по проведению</w:t>
            </w:r>
            <w:r>
              <w:rPr>
                <w:sz w:val="24"/>
              </w:rPr>
              <w:t xml:space="preserve"> необходимых организационных, технических мероприятий, направленных на внедрение и обеспечение соблюдения обязательных требований в сфере образования при осуществлении образовательной деятельности  </w:t>
            </w:r>
          </w:p>
          <w:p w:rsidR="00E370FA" w:rsidRDefault="00E370FA">
            <w:pPr>
              <w:spacing w:after="0" w:line="256" w:lineRule="auto"/>
              <w:ind w:right="58" w:firstLine="0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новых нормативных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правовых актов,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устанавливающих обязательные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требования в сфере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внесенных изменениях в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действующие акты, сроках и порядке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вступления их в действие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В 10-дневный срок с момента официального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опубликования нормативных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правовых актов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компетентности контролируемых лиц о законодательстве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в сфере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формирование единого понимания обязательных требований в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сфере образования у всех участников контрольно-надзорной деятельности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5A2BC8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>Фокина Л.В</w:t>
            </w:r>
            <w:r w:rsidR="00E370FA">
              <w:rPr>
                <w:sz w:val="24"/>
              </w:rPr>
              <w:t xml:space="preserve">., Бусалова Т.С. </w:t>
            </w:r>
          </w:p>
        </w:tc>
      </w:tr>
    </w:tbl>
    <w:p w:rsidR="00E370FA" w:rsidRDefault="00E370FA" w:rsidP="00E370FA">
      <w:pPr>
        <w:spacing w:after="0" w:line="256" w:lineRule="auto"/>
        <w:ind w:left="-3629" w:right="13916" w:firstLine="0"/>
        <w:jc w:val="left"/>
      </w:pPr>
    </w:p>
    <w:p w:rsidR="00E370FA" w:rsidRDefault="00E370FA" w:rsidP="00E370FA">
      <w:pPr>
        <w:spacing w:after="0" w:line="256" w:lineRule="auto"/>
        <w:ind w:left="-3629" w:right="13916" w:firstLine="0"/>
        <w:jc w:val="left"/>
      </w:pPr>
    </w:p>
    <w:tbl>
      <w:tblPr>
        <w:tblW w:w="15309" w:type="dxa"/>
        <w:tblInd w:w="-572" w:type="dxa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507"/>
        <w:gridCol w:w="4511"/>
        <w:gridCol w:w="2512"/>
        <w:gridCol w:w="1982"/>
        <w:gridCol w:w="3255"/>
        <w:gridCol w:w="2542"/>
      </w:tblGrid>
      <w:tr w:rsidR="00E370FA" w:rsidTr="002750EC">
        <w:trPr>
          <w:trHeight w:val="205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 w:rsidP="005A2BC8">
            <w:pPr>
              <w:spacing w:after="16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на официальном сайте Департамента </w:t>
            </w:r>
            <w:r w:rsidR="005A2BC8">
              <w:rPr>
                <w:sz w:val="24"/>
              </w:rPr>
              <w:t>перечня объектов контроля</w:t>
            </w:r>
            <w:r w:rsidR="005A2BC8" w:rsidRPr="004676A8">
              <w:rPr>
                <w:color w:val="auto"/>
                <w:szCs w:val="28"/>
              </w:rPr>
              <w:t xml:space="preserve"> </w:t>
            </w:r>
            <w:r w:rsidR="005A2BC8" w:rsidRPr="005A2BC8">
              <w:rPr>
                <w:color w:val="auto"/>
                <w:sz w:val="24"/>
                <w:szCs w:val="24"/>
              </w:rPr>
              <w:t>отнесенных к</w:t>
            </w:r>
            <w:r w:rsidR="005A2BC8" w:rsidRPr="005A2BC8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="005A2BC8" w:rsidRPr="005A2BC8">
              <w:rPr>
                <w:color w:val="auto"/>
                <w:sz w:val="24"/>
                <w:szCs w:val="24"/>
              </w:rPr>
              <w:t>категориям высокого, среднего и низкого риска причинения вреда (ущерба) охраняемым</w:t>
            </w:r>
            <w:r w:rsidR="005A2BC8" w:rsidRPr="005A2BC8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="005A2BC8" w:rsidRPr="005A2BC8">
              <w:rPr>
                <w:color w:val="auto"/>
                <w:sz w:val="24"/>
                <w:szCs w:val="24"/>
              </w:rPr>
              <w:t>законом ценностям</w:t>
            </w:r>
            <w:r w:rsidRPr="005A2B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5A2BC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9D332D">
              <w:rPr>
                <w:sz w:val="24"/>
              </w:rPr>
              <w:t xml:space="preserve"> на 2024</w:t>
            </w:r>
            <w:r w:rsidR="00E370FA">
              <w:rPr>
                <w:sz w:val="24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5A2BC8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информированности контролируемых лиц об осуществлении федерального государственного контроля (надзора) в сфере образования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E370FA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right="0"/>
              <w:jc w:val="center"/>
              <w:rPr>
                <w:sz w:val="24"/>
              </w:rPr>
            </w:pPr>
          </w:p>
        </w:tc>
      </w:tr>
      <w:tr w:rsidR="00E370FA" w:rsidTr="002750EC">
        <w:trPr>
          <w:trHeight w:val="8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Департамента обобщенной практики осуществления управлением Департаментом государстве</w:t>
            </w:r>
            <w:r w:rsidR="009D332D">
              <w:rPr>
                <w:sz w:val="24"/>
              </w:rPr>
              <w:t>нного контроля (надзора) за 2023</w:t>
            </w:r>
            <w:r>
              <w:rPr>
                <w:sz w:val="24"/>
              </w:rPr>
              <w:t xml:space="preserve"> год 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практики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BC8" w:rsidRDefault="005A2BC8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0E5699" w:rsidRDefault="000E5699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Содействие расширению практики использования предупреждений нарушений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</w:p>
        </w:tc>
      </w:tr>
      <w:tr w:rsidR="00E370FA" w:rsidTr="002750EC">
        <w:trPr>
          <w:trHeight w:val="27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59" w:firstLine="0"/>
            </w:pPr>
            <w:r>
              <w:rPr>
                <w:sz w:val="24"/>
              </w:rPr>
              <w:t xml:space="preserve">Размещение на официальном сайте Департамента аналитической информации о результатах </w:t>
            </w:r>
            <w:r w:rsidR="005A2BC8">
              <w:rPr>
                <w:sz w:val="24"/>
              </w:rPr>
              <w:t>профилактических мероприятий</w:t>
            </w:r>
            <w:r>
              <w:rPr>
                <w:sz w:val="24"/>
              </w:rPr>
              <w:t xml:space="preserve"> по соблюдению обязательных требований законодательства Российской Федерации в сфере образования при осуществлении образовательной деятельности  </w:t>
            </w:r>
          </w:p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 w:rsidP="005A2BC8">
            <w:pPr>
              <w:spacing w:after="1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</w:t>
            </w:r>
            <w:r w:rsidR="0020253A">
              <w:rPr>
                <w:sz w:val="24"/>
              </w:rPr>
              <w:t xml:space="preserve">итогов </w:t>
            </w:r>
            <w:r w:rsidR="005A2BC8">
              <w:rPr>
                <w:sz w:val="24"/>
              </w:rPr>
              <w:t xml:space="preserve">профилактических </w:t>
            </w:r>
            <w:r>
              <w:rPr>
                <w:sz w:val="24"/>
              </w:rPr>
              <w:t xml:space="preserve">мероприятий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</w:t>
            </w:r>
          </w:p>
          <w:p w:rsidR="00E370FA" w:rsidRDefault="009D332D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  <w:r w:rsidR="00E370FA">
              <w:rPr>
                <w:sz w:val="24"/>
              </w:rPr>
              <w:t>,</w:t>
            </w:r>
          </w:p>
          <w:p w:rsidR="00E370FA" w:rsidRDefault="009D332D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30.12.2024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Информирование контролируемых лиц 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вопросам соблюдения обязательных требований, установленных законодательством Российской Федерации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 сфере образования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</w:p>
        </w:tc>
      </w:tr>
      <w:tr w:rsidR="00E370FA" w:rsidTr="002750EC">
        <w:trPr>
          <w:trHeight w:val="2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9D332D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Подготовка и направление в органы местного самоуправления муниципальных образований и городских округов в сфере образования, организации, осуществляющие образовательную деятельность, информационно-аналитических писем о типичных </w:t>
            </w:r>
            <w:r>
              <w:rPr>
                <w:sz w:val="24"/>
              </w:rPr>
              <w:lastRenderedPageBreak/>
              <w:t xml:space="preserve">нарушениях обязательных требований в сфере образования  </w:t>
            </w:r>
          </w:p>
          <w:p w:rsidR="00E370FA" w:rsidRDefault="00E370FA">
            <w:pPr>
              <w:spacing w:after="0" w:line="237" w:lineRule="auto"/>
              <w:ind w:right="62" w:firstLine="0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 xml:space="preserve">Анализ изменений </w:t>
            </w:r>
            <w:r w:rsidR="0020253A">
              <w:rPr>
                <w:sz w:val="24"/>
              </w:rPr>
              <w:t xml:space="preserve">в 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законодательств</w:t>
            </w:r>
            <w:r w:rsidR="0020253A">
              <w:rPr>
                <w:sz w:val="24"/>
              </w:rPr>
              <w:t>е</w:t>
            </w:r>
            <w:r>
              <w:rPr>
                <w:sz w:val="24"/>
              </w:rPr>
              <w:t xml:space="preserve"> Российской Федерации в сфере образования,</w:t>
            </w:r>
          </w:p>
          <w:p w:rsidR="00E370FA" w:rsidRDefault="00E370FA">
            <w:pPr>
              <w:spacing w:after="0" w:line="256" w:lineRule="auto"/>
              <w:ind w:right="66" w:firstLine="0"/>
              <w:jc w:val="center"/>
            </w:pPr>
            <w:r>
              <w:rPr>
                <w:sz w:val="24"/>
              </w:rPr>
              <w:t>анализ результатов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мероприятий по контролю,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результатов проверок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(по результатам обобщения данных)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</w:pPr>
            <w:r>
              <w:rPr>
                <w:sz w:val="24"/>
              </w:rPr>
              <w:t>Устранение причин, факторов и условий,</w:t>
            </w:r>
          </w:p>
          <w:p w:rsidR="00E370FA" w:rsidRDefault="00E370FA">
            <w:pPr>
              <w:spacing w:after="0" w:line="256" w:lineRule="auto"/>
              <w:ind w:right="64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обязательных требований посредством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информирования о содержании вступивших в </w:t>
            </w:r>
            <w:r>
              <w:rPr>
                <w:sz w:val="24"/>
              </w:rPr>
              <w:lastRenderedPageBreak/>
              <w:t>силу нормативных правовых актов, устанавливающих либо изменяющих обязательные требования, о типичных обязательных требованиях в сфере образования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5A2BC8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Фокина Л.В.</w:t>
            </w: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</w:tc>
      </w:tr>
      <w:tr w:rsidR="009D332D" w:rsidTr="002750EC">
        <w:trPr>
          <w:trHeight w:val="2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2D" w:rsidRDefault="002750EC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2D" w:rsidRPr="003068FC" w:rsidRDefault="009D332D" w:rsidP="003068FC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  <w:r w:rsidRPr="009D332D">
              <w:rPr>
                <w:sz w:val="24"/>
                <w:szCs w:val="24"/>
              </w:rPr>
              <w:t>Размещение</w:t>
            </w:r>
            <w:r w:rsidRPr="009D332D">
              <w:rPr>
                <w:spacing w:val="-7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на</w:t>
            </w:r>
            <w:r w:rsidRPr="009D332D">
              <w:rPr>
                <w:spacing w:val="-6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официальном</w:t>
            </w:r>
            <w:r w:rsidRPr="009D332D">
              <w:rPr>
                <w:spacing w:val="-5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сайте</w:t>
            </w:r>
            <w:r w:rsidRPr="009D332D">
              <w:rPr>
                <w:spacing w:val="-3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Департамента</w:t>
            </w:r>
            <w:r w:rsidRPr="009D332D">
              <w:rPr>
                <w:spacing w:val="-2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и</w:t>
            </w:r>
            <w:r w:rsidRPr="009D332D">
              <w:rPr>
                <w:spacing w:val="-5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актуализация</w:t>
            </w:r>
            <w:r w:rsidR="0020253A" w:rsidRPr="009D332D">
              <w:rPr>
                <w:sz w:val="24"/>
                <w:szCs w:val="24"/>
              </w:rPr>
              <w:t xml:space="preserve"> оценочных</w:t>
            </w:r>
            <w:r w:rsidR="0020253A" w:rsidRPr="009D332D">
              <w:rPr>
                <w:spacing w:val="-5"/>
                <w:sz w:val="24"/>
                <w:szCs w:val="24"/>
              </w:rPr>
              <w:t xml:space="preserve"> </w:t>
            </w:r>
            <w:r w:rsidR="0020253A" w:rsidRPr="009D332D">
              <w:rPr>
                <w:sz w:val="24"/>
                <w:szCs w:val="24"/>
              </w:rPr>
              <w:t>листов</w:t>
            </w:r>
            <w:r w:rsidR="003068FC">
              <w:rPr>
                <w:spacing w:val="-5"/>
                <w:sz w:val="24"/>
                <w:szCs w:val="24"/>
              </w:rPr>
              <w:t xml:space="preserve"> для контролируемых лиц в целях </w:t>
            </w:r>
            <w:proofErr w:type="spellStart"/>
            <w:r w:rsidR="003068FC">
              <w:rPr>
                <w:spacing w:val="-5"/>
                <w:sz w:val="24"/>
                <w:szCs w:val="24"/>
              </w:rPr>
              <w:t>самообследования</w:t>
            </w:r>
            <w:proofErr w:type="spellEnd"/>
            <w:r w:rsidR="003068FC">
              <w:rPr>
                <w:spacing w:val="-5"/>
                <w:sz w:val="24"/>
                <w:szCs w:val="24"/>
              </w:rPr>
              <w:t xml:space="preserve"> </w:t>
            </w:r>
            <w:r w:rsidR="0020253A">
              <w:rPr>
                <w:spacing w:val="-5"/>
                <w:sz w:val="24"/>
                <w:szCs w:val="24"/>
              </w:rPr>
              <w:t>(по содержанию и технически)</w:t>
            </w:r>
            <w:r>
              <w:rPr>
                <w:sz w:val="24"/>
                <w:szCs w:val="24"/>
              </w:rPr>
              <w:t xml:space="preserve"> </w:t>
            </w:r>
            <w:r w:rsidR="0020253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20253A">
              <w:rPr>
                <w:sz w:val="24"/>
                <w:szCs w:val="24"/>
              </w:rPr>
              <w:t>соответствие</w:t>
            </w:r>
            <w:r w:rsidR="00135857">
              <w:rPr>
                <w:sz w:val="24"/>
                <w:szCs w:val="24"/>
              </w:rPr>
              <w:t xml:space="preserve"> </w:t>
            </w:r>
            <w:r w:rsidR="0020253A">
              <w:rPr>
                <w:spacing w:val="-4"/>
                <w:sz w:val="24"/>
                <w:szCs w:val="24"/>
              </w:rPr>
              <w:t>требованиям</w:t>
            </w:r>
            <w:r w:rsidRPr="009D332D">
              <w:rPr>
                <w:spacing w:val="1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законодательств</w:t>
            </w:r>
            <w:r w:rsidR="0020253A">
              <w:rPr>
                <w:sz w:val="24"/>
                <w:szCs w:val="24"/>
              </w:rPr>
              <w:t>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2D" w:rsidRDefault="009D332D" w:rsidP="0020253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Анализ изменений законодательства Российской Федерации в сфере образования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2D" w:rsidRPr="009D332D" w:rsidRDefault="009D332D">
            <w:pPr>
              <w:spacing w:after="0"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9D332D">
              <w:rPr>
                <w:sz w:val="24"/>
                <w:szCs w:val="24"/>
              </w:rPr>
              <w:t>По</w:t>
            </w:r>
            <w:r w:rsidRPr="009D332D">
              <w:rPr>
                <w:spacing w:val="-9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мере</w:t>
            </w:r>
            <w:r w:rsidRPr="009D332D">
              <w:rPr>
                <w:spacing w:val="-9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внесения</w:t>
            </w:r>
            <w:r w:rsidRPr="009D332D">
              <w:rPr>
                <w:spacing w:val="-47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изменений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2D" w:rsidRPr="009D332D" w:rsidRDefault="009D332D" w:rsidP="009D332D">
            <w:pPr>
              <w:pStyle w:val="TableParagraph"/>
              <w:spacing w:before="78" w:line="229" w:lineRule="exact"/>
              <w:ind w:left="6"/>
              <w:jc w:val="center"/>
              <w:rPr>
                <w:sz w:val="24"/>
                <w:szCs w:val="24"/>
              </w:rPr>
            </w:pPr>
            <w:r w:rsidRPr="009D332D">
              <w:rPr>
                <w:sz w:val="24"/>
                <w:szCs w:val="24"/>
              </w:rPr>
              <w:t>Устранение</w:t>
            </w:r>
            <w:r w:rsidRPr="009D332D">
              <w:rPr>
                <w:spacing w:val="-2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условий</w:t>
            </w:r>
            <w:r w:rsidRPr="009D332D">
              <w:rPr>
                <w:spacing w:val="-3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и</w:t>
            </w:r>
          </w:p>
          <w:p w:rsidR="009D332D" w:rsidRDefault="009D332D" w:rsidP="009D332D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 w:rsidRPr="009D332D">
              <w:rPr>
                <w:spacing w:val="-1"/>
                <w:sz w:val="24"/>
                <w:szCs w:val="24"/>
              </w:rPr>
              <w:t xml:space="preserve">факторов, </w:t>
            </w:r>
            <w:r w:rsidRPr="009D332D">
              <w:rPr>
                <w:sz w:val="24"/>
                <w:szCs w:val="24"/>
              </w:rPr>
              <w:t>способствующих</w:t>
            </w:r>
            <w:r w:rsidRPr="009D332D">
              <w:rPr>
                <w:spacing w:val="-47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нарушению обязательных</w:t>
            </w:r>
            <w:r w:rsidRPr="009D332D">
              <w:rPr>
                <w:spacing w:val="1"/>
                <w:sz w:val="24"/>
                <w:szCs w:val="24"/>
              </w:rPr>
              <w:t xml:space="preserve"> </w:t>
            </w:r>
            <w:r w:rsidRPr="009D332D">
              <w:rPr>
                <w:sz w:val="24"/>
                <w:szCs w:val="24"/>
              </w:rPr>
              <w:t>требований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2D" w:rsidRDefault="009D332D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  <w:tr w:rsidR="009D332D" w:rsidTr="002750EC">
        <w:trPr>
          <w:trHeight w:val="2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2D" w:rsidRDefault="002750EC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2D" w:rsidRDefault="00135857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доклада, содержащего результаты обобщения правоприменительной практики </w:t>
            </w:r>
          </w:p>
          <w:p w:rsidR="003068FC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  <w:p w:rsidR="003068FC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  <w:p w:rsidR="003068FC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  <w:p w:rsidR="003068FC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  <w:p w:rsidR="003068FC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  <w:p w:rsidR="003068FC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  <w:p w:rsidR="003068FC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  <w:p w:rsidR="003068FC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  <w:p w:rsidR="003068FC" w:rsidRPr="009D332D" w:rsidRDefault="003068FC" w:rsidP="009D332D">
            <w:pPr>
              <w:pStyle w:val="TableParagraph"/>
              <w:spacing w:before="11"/>
              <w:ind w:left="12" w:right="437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57" w:rsidRDefault="00135857" w:rsidP="009D332D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</w:p>
          <w:p w:rsidR="00135857" w:rsidRDefault="00135857" w:rsidP="009D332D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</w:p>
          <w:p w:rsidR="00135857" w:rsidRDefault="00135857" w:rsidP="009D332D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</w:p>
          <w:p w:rsidR="009D332D" w:rsidRDefault="00135857" w:rsidP="009D332D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Анализ практики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2D" w:rsidRPr="009D332D" w:rsidRDefault="0020253A" w:rsidP="00135857">
            <w:pPr>
              <w:spacing w:after="0" w:line="25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</w:t>
            </w:r>
            <w:r w:rsidR="00135857">
              <w:rPr>
                <w:sz w:val="24"/>
                <w:szCs w:val="24"/>
              </w:rPr>
              <w:t>до 1 июня 2024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57" w:rsidRDefault="00135857" w:rsidP="00135857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Информирование контролируемых лиц </w:t>
            </w:r>
          </w:p>
          <w:p w:rsidR="00135857" w:rsidRDefault="00135857" w:rsidP="00135857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вопросам соблюдения обязательных требований, установленных законодательством Российской Федерации</w:t>
            </w:r>
          </w:p>
          <w:p w:rsidR="009D332D" w:rsidRPr="009D332D" w:rsidRDefault="00135857" w:rsidP="00135857">
            <w:pPr>
              <w:pStyle w:val="TableParagraph"/>
              <w:spacing w:before="78" w:line="229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сфере образования, предотвращение и снижение количества нарушений обязательных требований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2D" w:rsidRDefault="00135857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  <w:tr w:rsidR="00E370FA" w:rsidTr="002750EC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2750EC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BC8" w:rsidRPr="005C73CF" w:rsidRDefault="00E370FA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color w:val="auto"/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Pr="005C73CF">
              <w:rPr>
                <w:color w:val="auto"/>
                <w:sz w:val="24"/>
              </w:rPr>
              <w:t xml:space="preserve">Подготовка информационно-разъяснительных писем </w:t>
            </w:r>
            <w:r w:rsidR="005A2BC8" w:rsidRPr="005C73CF">
              <w:rPr>
                <w:color w:val="auto"/>
                <w:sz w:val="24"/>
              </w:rPr>
              <w:t xml:space="preserve">по вопросам: </w:t>
            </w:r>
          </w:p>
          <w:p w:rsidR="00EE54D8" w:rsidRDefault="00EE54D8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color w:val="auto"/>
                <w:sz w:val="24"/>
              </w:rPr>
            </w:pPr>
            <w:r w:rsidRPr="005C73CF">
              <w:rPr>
                <w:color w:val="auto"/>
                <w:sz w:val="24"/>
                <w:szCs w:val="24"/>
              </w:rPr>
              <w:t xml:space="preserve">- </w:t>
            </w:r>
            <w:r w:rsidR="005C73CF">
              <w:rPr>
                <w:color w:val="auto"/>
                <w:sz w:val="24"/>
              </w:rPr>
              <w:t>организации</w:t>
            </w:r>
            <w:r w:rsidR="005C73CF" w:rsidRPr="005C73CF">
              <w:rPr>
                <w:color w:val="auto"/>
                <w:sz w:val="24"/>
              </w:rPr>
              <w:t xml:space="preserve"> </w:t>
            </w:r>
            <w:r w:rsidR="005C73CF">
              <w:rPr>
                <w:color w:val="auto"/>
                <w:sz w:val="24"/>
              </w:rPr>
              <w:t>и осуществления</w:t>
            </w:r>
            <w:r w:rsidR="005C73CF" w:rsidRPr="005C73CF">
              <w:rPr>
                <w:color w:val="auto"/>
                <w:sz w:val="24"/>
              </w:rPr>
              <w:t xml:space="preserve"> образовательной деятельности </w:t>
            </w:r>
            <w:r w:rsidR="005C73CF" w:rsidRPr="005C73CF">
              <w:rPr>
                <w:color w:val="auto"/>
                <w:sz w:val="24"/>
              </w:rPr>
              <w:lastRenderedPageBreak/>
              <w:t>организациями дополнительного образования, реализующи</w:t>
            </w:r>
            <w:r w:rsidR="0020253A">
              <w:rPr>
                <w:color w:val="auto"/>
                <w:sz w:val="24"/>
              </w:rPr>
              <w:t>ми</w:t>
            </w:r>
            <w:r w:rsidR="005C73CF" w:rsidRPr="005C73CF">
              <w:rPr>
                <w:color w:val="auto"/>
                <w:sz w:val="24"/>
              </w:rPr>
              <w:t xml:space="preserve"> программы спортивной подготовки</w:t>
            </w:r>
            <w:r w:rsidR="00A973D6">
              <w:rPr>
                <w:color w:val="auto"/>
                <w:sz w:val="24"/>
              </w:rPr>
              <w:t>;</w:t>
            </w:r>
            <w:r w:rsidR="005C73CF" w:rsidRPr="005C73CF">
              <w:rPr>
                <w:color w:val="auto"/>
                <w:sz w:val="24"/>
              </w:rPr>
              <w:t xml:space="preserve"> </w:t>
            </w:r>
          </w:p>
          <w:p w:rsidR="005C73CF" w:rsidRDefault="00A973D6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 о защите детей от информации, причиняющей вред их здоровью и (или) развитию;</w:t>
            </w:r>
          </w:p>
          <w:p w:rsidR="00A973D6" w:rsidRPr="00A973D6" w:rsidRDefault="00A973D6" w:rsidP="00A973D6">
            <w:pPr>
              <w:pStyle w:val="af3"/>
              <w:shd w:val="clear" w:color="auto" w:fill="FFFFFF"/>
              <w:spacing w:before="0" w:beforeAutospacing="0" w:after="0" w:afterAutospacing="0" w:line="288" w:lineRule="atLeast"/>
              <w:jc w:val="both"/>
            </w:pPr>
            <w:r>
              <w:t>-</w:t>
            </w:r>
            <w:hyperlink r:id="rId8" w:tgtFrame="_blank" w:history="1">
              <w:r w:rsidRPr="00A973D6">
                <w:rPr>
                  <w:rStyle w:val="a3"/>
                  <w:color w:val="auto"/>
                  <w:u w:val="none"/>
                </w:rPr>
                <w:t xml:space="preserve"> обучения детей, нуждающихся в длительном лечении</w:t>
              </w:r>
            </w:hyperlink>
            <w:r w:rsidRPr="00A973D6">
              <w:t>.</w:t>
            </w:r>
          </w:p>
          <w:p w:rsidR="00A973D6" w:rsidRDefault="00A973D6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color w:val="auto"/>
                <w:sz w:val="24"/>
              </w:rPr>
            </w:pPr>
          </w:p>
          <w:p w:rsidR="005C73CF" w:rsidRDefault="005C73CF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color w:val="auto"/>
                <w:sz w:val="24"/>
              </w:rPr>
            </w:pPr>
          </w:p>
          <w:p w:rsidR="005C73CF" w:rsidRDefault="005C73CF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color w:val="auto"/>
                <w:sz w:val="24"/>
              </w:rPr>
            </w:pPr>
          </w:p>
          <w:p w:rsidR="005C73CF" w:rsidRPr="005C73CF" w:rsidRDefault="005C73CF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color w:val="auto"/>
                <w:sz w:val="24"/>
                <w:szCs w:val="24"/>
              </w:rPr>
            </w:pPr>
          </w:p>
          <w:p w:rsidR="00EE54D8" w:rsidRPr="005C73CF" w:rsidRDefault="00EE54D8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color w:val="auto"/>
                <w:sz w:val="24"/>
                <w:szCs w:val="24"/>
              </w:rPr>
            </w:pPr>
          </w:p>
          <w:p w:rsidR="00A24C75" w:rsidRPr="000E5699" w:rsidRDefault="005261A0" w:rsidP="000E5699">
            <w:pPr>
              <w:spacing w:after="0" w:line="237" w:lineRule="auto"/>
              <w:ind w:right="57" w:firstLine="0"/>
              <w:rPr>
                <w:sz w:val="24"/>
              </w:rPr>
            </w:pPr>
            <w:r w:rsidRPr="00942F5B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4D8" w:rsidRDefault="00EE54D8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изменений</w:t>
            </w:r>
            <w:proofErr w:type="gramEnd"/>
            <w:r>
              <w:rPr>
                <w:sz w:val="24"/>
              </w:rPr>
              <w:t xml:space="preserve"> вносимых в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Порядки проведения,</w:t>
            </w:r>
          </w:p>
          <w:p w:rsidR="00E370FA" w:rsidRDefault="00E370FA">
            <w:pPr>
              <w:spacing w:after="0" w:line="256" w:lineRule="auto"/>
              <w:ind w:right="90" w:firstLine="0"/>
              <w:jc w:val="center"/>
            </w:pPr>
            <w:r>
              <w:rPr>
                <w:sz w:val="24"/>
              </w:rPr>
              <w:lastRenderedPageBreak/>
              <w:t>анализ результатов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мероприятий по контролю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DF583A" w:rsidRDefault="00DF583A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A973D6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DF583A" w:rsidRDefault="00DF583A" w:rsidP="00DF583A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EE54D8" w:rsidRDefault="005261A0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A24C75" w:rsidRDefault="00A24C75" w:rsidP="00A24C75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A973D6" w:rsidRDefault="00A973D6" w:rsidP="00A24C75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0E5699" w:rsidRDefault="000E5699" w:rsidP="00DF583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24C75" w:rsidRDefault="00A24C75" w:rsidP="00A973D6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A24C75" w:rsidRDefault="00A24C75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и по мере необходимости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 xml:space="preserve">Приведение в соответствие информации, содержащейся на официальных сайтах </w:t>
            </w:r>
          </w:p>
          <w:p w:rsidR="00E370FA" w:rsidRDefault="00E370FA">
            <w:pPr>
              <w:spacing w:after="0" w:line="256" w:lineRule="auto"/>
              <w:ind w:right="88" w:firstLine="0"/>
              <w:jc w:val="center"/>
            </w:pPr>
            <w:r>
              <w:rPr>
                <w:sz w:val="24"/>
              </w:rPr>
              <w:t>образовательных</w:t>
            </w:r>
          </w:p>
          <w:p w:rsidR="00A973D6" w:rsidRDefault="00E370FA" w:rsidP="00A973D6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организаций, </w:t>
            </w:r>
          </w:p>
          <w:p w:rsidR="00E370FA" w:rsidRDefault="00E370FA" w:rsidP="00A973D6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требованиям к информированности граждан о </w:t>
            </w:r>
            <w:r w:rsidR="00A973D6">
              <w:rPr>
                <w:sz w:val="24"/>
              </w:rPr>
              <w:t>действующем законодательстве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Фокина Л.В</w:t>
            </w:r>
            <w:r w:rsidR="00E370FA">
              <w:rPr>
                <w:sz w:val="24"/>
              </w:rPr>
              <w:t>,</w:t>
            </w:r>
          </w:p>
          <w:p w:rsidR="00E370FA" w:rsidRDefault="00E370FA">
            <w:pPr>
              <w:spacing w:after="0" w:line="256" w:lineRule="auto"/>
              <w:ind w:right="65" w:firstLine="0"/>
            </w:pPr>
            <w:r>
              <w:rPr>
                <w:sz w:val="24"/>
              </w:rPr>
              <w:t>Бусалова Т.С.</w:t>
            </w:r>
          </w:p>
          <w:p w:rsidR="00E370FA" w:rsidRDefault="00E370FA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370FA" w:rsidTr="002750EC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20253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Подготовка сборника информационно-аналитических материалов в помощь контролируемым лицам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изменений 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законодательства Российской Федерации в сфере образования,</w:t>
            </w:r>
          </w:p>
          <w:p w:rsidR="00E370FA" w:rsidRDefault="00E370FA">
            <w:pPr>
              <w:spacing w:after="0" w:line="256" w:lineRule="auto"/>
              <w:ind w:right="66" w:firstLine="0"/>
              <w:jc w:val="center"/>
            </w:pPr>
            <w:r>
              <w:rPr>
                <w:sz w:val="24"/>
              </w:rPr>
              <w:t>анализ результатов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мероприятий по контролю,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 проверок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правовой компетентности контролируемых лиц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Новиков В.В.</w:t>
            </w:r>
            <w:r w:rsidR="0020253A">
              <w:rPr>
                <w:sz w:val="24"/>
              </w:rPr>
              <w:t>,</w:t>
            </w:r>
          </w:p>
          <w:p w:rsidR="00DF583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  <w:r w:rsidR="0020253A">
              <w:rPr>
                <w:sz w:val="24"/>
              </w:rPr>
              <w:t>,</w:t>
            </w:r>
          </w:p>
          <w:p w:rsidR="00DF583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Бусалова Т.С.</w:t>
            </w:r>
          </w:p>
        </w:tc>
      </w:tr>
      <w:tr w:rsidR="00DF583A" w:rsidTr="002750EC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20253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DF583A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Программы профилактики на официальном сайте Департамента </w:t>
            </w:r>
            <w:r w:rsidR="009370D9">
              <w:rPr>
                <w:sz w:val="24"/>
              </w:rPr>
              <w:t>на 2024 год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20253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 Программы профилактики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DF583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 01.10.2023</w:t>
            </w:r>
            <w:r w:rsidR="0020253A">
              <w:rPr>
                <w:sz w:val="24"/>
              </w:rPr>
              <w:t xml:space="preserve"> (для обсуждения)</w:t>
            </w:r>
          </w:p>
          <w:p w:rsidR="00DF583A" w:rsidRDefault="00DF583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 05.12.2023</w:t>
            </w:r>
            <w:r w:rsidR="0020253A">
              <w:rPr>
                <w:sz w:val="24"/>
              </w:rPr>
              <w:t xml:space="preserve"> (утвержденную)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0E5699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правовой осведомленности граждан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  <w:tr w:rsidR="000E5699" w:rsidTr="002750EC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20253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 w:rsidP="0020253A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Pr="000E569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доклада о государственном контроле (надзоре)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 w:rsidP="000E5699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изменений законодательства Российской Федерации в сфере образования,</w:t>
            </w:r>
          </w:p>
          <w:p w:rsidR="000E5699" w:rsidRDefault="000E5699" w:rsidP="000E5699">
            <w:pPr>
              <w:spacing w:after="0" w:line="256" w:lineRule="auto"/>
              <w:ind w:right="66" w:firstLine="0"/>
              <w:jc w:val="center"/>
            </w:pPr>
            <w:r>
              <w:rPr>
                <w:sz w:val="24"/>
              </w:rPr>
              <w:lastRenderedPageBreak/>
              <w:t>анализ результатов</w:t>
            </w:r>
          </w:p>
          <w:p w:rsidR="000E5699" w:rsidRDefault="000E5699" w:rsidP="000E5699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 по контролю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 w:rsidP="000E5699">
            <w:pPr>
              <w:spacing w:after="0" w:line="237" w:lineRule="auto"/>
              <w:ind w:right="3" w:firstLine="0"/>
              <w:jc w:val="center"/>
            </w:pPr>
            <w:r>
              <w:rPr>
                <w:sz w:val="24"/>
              </w:rPr>
              <w:t>Устранение причин, факторов и условий,</w:t>
            </w:r>
          </w:p>
          <w:p w:rsidR="000E5699" w:rsidRDefault="000E5699" w:rsidP="000E5699">
            <w:pPr>
              <w:spacing w:after="0" w:line="256" w:lineRule="auto"/>
              <w:ind w:right="6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0E5699" w:rsidRDefault="000E5699" w:rsidP="000E5699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возможному нарушению обязательных требований.</w:t>
            </w:r>
          </w:p>
          <w:p w:rsidR="000E5699" w:rsidRDefault="000E5699" w:rsidP="0020253A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публично</w:t>
            </w:r>
            <w:r w:rsidR="0020253A">
              <w:rPr>
                <w:sz w:val="24"/>
              </w:rPr>
              <w:t>сти</w:t>
            </w:r>
            <w:r>
              <w:rPr>
                <w:sz w:val="24"/>
              </w:rPr>
              <w:t xml:space="preserve"> доклада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</w:p>
          <w:p w:rsidR="000E5699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0E5699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</w:p>
        </w:tc>
      </w:tr>
      <w:tr w:rsidR="00F956D7" w:rsidTr="002750EC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D7" w:rsidRDefault="0020253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D7" w:rsidRPr="0053335B" w:rsidRDefault="0053335B" w:rsidP="0053335B">
            <w:pPr>
              <w:spacing w:after="0" w:line="256" w:lineRule="auto"/>
              <w:ind w:right="0" w:firstLine="0"/>
              <w:rPr>
                <w:sz w:val="24"/>
                <w:szCs w:val="24"/>
              </w:rPr>
            </w:pPr>
            <w:r w:rsidRPr="0053335B">
              <w:rPr>
                <w:sz w:val="24"/>
                <w:szCs w:val="24"/>
              </w:rPr>
              <w:t xml:space="preserve">Ведение </w:t>
            </w:r>
            <w:r w:rsidR="00F956D7" w:rsidRPr="0053335B">
              <w:rPr>
                <w:sz w:val="24"/>
                <w:szCs w:val="24"/>
              </w:rPr>
              <w:t>Бота на</w:t>
            </w:r>
            <w:r w:rsidR="00F956D7" w:rsidRPr="005333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956D7" w:rsidRPr="0053335B">
              <w:rPr>
                <w:sz w:val="24"/>
                <w:szCs w:val="24"/>
              </w:rPr>
              <w:t>Telegram</w:t>
            </w:r>
            <w:proofErr w:type="spellEnd"/>
            <w:r w:rsidR="00F956D7" w:rsidRPr="0053335B">
              <w:rPr>
                <w:sz w:val="24"/>
                <w:szCs w:val="24"/>
              </w:rPr>
              <w:t>-платформе</w:t>
            </w:r>
            <w:r w:rsidR="00F956D7" w:rsidRPr="0053335B">
              <w:rPr>
                <w:spacing w:val="5"/>
                <w:sz w:val="24"/>
                <w:szCs w:val="24"/>
              </w:rPr>
              <w:t xml:space="preserve"> </w:t>
            </w:r>
            <w:r w:rsidR="00F956D7" w:rsidRPr="0053335B">
              <w:rPr>
                <w:sz w:val="24"/>
                <w:szCs w:val="24"/>
              </w:rPr>
              <w:t>ОбрНадзор67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5B" w:rsidRDefault="0053335B" w:rsidP="0053335B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изменений и дополнений</w:t>
            </w:r>
          </w:p>
          <w:p w:rsidR="0053335B" w:rsidRDefault="0053335B" w:rsidP="0053335B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законодательства Российской Федерации в сфере образования,</w:t>
            </w:r>
          </w:p>
          <w:p w:rsidR="0053335B" w:rsidRDefault="0053335B" w:rsidP="0053335B">
            <w:pPr>
              <w:spacing w:after="0" w:line="256" w:lineRule="auto"/>
              <w:ind w:right="66" w:firstLine="0"/>
              <w:jc w:val="center"/>
            </w:pPr>
            <w:r>
              <w:rPr>
                <w:sz w:val="24"/>
              </w:rPr>
              <w:t>анализ результатов</w:t>
            </w:r>
          </w:p>
          <w:p w:rsidR="00F956D7" w:rsidRDefault="0053335B" w:rsidP="0053335B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 по контролю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D7" w:rsidRDefault="0053335B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D7" w:rsidRPr="00F956D7" w:rsidRDefault="00F956D7" w:rsidP="000E5699">
            <w:pPr>
              <w:spacing w:after="0" w:line="237" w:lineRule="auto"/>
              <w:ind w:right="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56D7">
              <w:rPr>
                <w:sz w:val="24"/>
                <w:szCs w:val="24"/>
              </w:rPr>
              <w:t>беспечение</w:t>
            </w:r>
            <w:r w:rsidRPr="00F956D7">
              <w:rPr>
                <w:spacing w:val="1"/>
                <w:sz w:val="24"/>
                <w:szCs w:val="24"/>
              </w:rPr>
              <w:t xml:space="preserve"> </w:t>
            </w:r>
            <w:r w:rsidRPr="00F956D7">
              <w:rPr>
                <w:sz w:val="24"/>
                <w:szCs w:val="24"/>
              </w:rPr>
              <w:t>устойчивого</w:t>
            </w:r>
            <w:r w:rsidRPr="00F956D7">
              <w:rPr>
                <w:spacing w:val="1"/>
                <w:sz w:val="24"/>
                <w:szCs w:val="24"/>
              </w:rPr>
              <w:t xml:space="preserve"> </w:t>
            </w:r>
            <w:r w:rsidRPr="00F956D7">
              <w:rPr>
                <w:sz w:val="24"/>
                <w:szCs w:val="24"/>
              </w:rPr>
              <w:t xml:space="preserve">взаимодействия с контролируемыми лицами </w:t>
            </w:r>
          </w:p>
          <w:p w:rsidR="00F956D7" w:rsidRDefault="00F956D7" w:rsidP="000E5699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 w:rsidRPr="00F956D7">
              <w:rPr>
                <w:sz w:val="24"/>
                <w:szCs w:val="24"/>
              </w:rPr>
              <w:t>информирование,</w:t>
            </w:r>
            <w:r w:rsidRPr="00F956D7">
              <w:rPr>
                <w:spacing w:val="45"/>
                <w:sz w:val="24"/>
                <w:szCs w:val="24"/>
              </w:rPr>
              <w:t xml:space="preserve"> </w:t>
            </w:r>
            <w:r w:rsidRPr="00F956D7">
              <w:rPr>
                <w:sz w:val="24"/>
                <w:szCs w:val="24"/>
              </w:rPr>
              <w:t>получение</w:t>
            </w:r>
            <w:r w:rsidRPr="00F956D7">
              <w:rPr>
                <w:spacing w:val="43"/>
                <w:sz w:val="24"/>
                <w:szCs w:val="24"/>
              </w:rPr>
              <w:t xml:space="preserve"> </w:t>
            </w:r>
            <w:r w:rsidRPr="00F956D7">
              <w:rPr>
                <w:sz w:val="24"/>
                <w:szCs w:val="24"/>
              </w:rPr>
              <w:t>обратной</w:t>
            </w:r>
            <w:r w:rsidRPr="00F956D7">
              <w:rPr>
                <w:spacing w:val="46"/>
                <w:sz w:val="24"/>
                <w:szCs w:val="24"/>
              </w:rPr>
              <w:t xml:space="preserve"> </w:t>
            </w:r>
            <w:r w:rsidRPr="00F956D7">
              <w:rPr>
                <w:sz w:val="24"/>
                <w:szCs w:val="24"/>
              </w:rPr>
              <w:t>связи</w:t>
            </w:r>
            <w:r w:rsidRPr="00F956D7">
              <w:rPr>
                <w:spacing w:val="44"/>
                <w:sz w:val="24"/>
                <w:szCs w:val="24"/>
              </w:rPr>
              <w:t xml:space="preserve"> </w:t>
            </w:r>
            <w:r w:rsidRPr="00F956D7">
              <w:rPr>
                <w:sz w:val="24"/>
                <w:szCs w:val="24"/>
              </w:rPr>
              <w:t>от</w:t>
            </w:r>
            <w:r w:rsidRPr="00F956D7">
              <w:rPr>
                <w:spacing w:val="45"/>
                <w:sz w:val="24"/>
                <w:szCs w:val="24"/>
              </w:rPr>
              <w:t xml:space="preserve"> </w:t>
            </w:r>
            <w:r w:rsidRPr="00F956D7">
              <w:rPr>
                <w:sz w:val="24"/>
                <w:szCs w:val="24"/>
              </w:rPr>
              <w:t>контролируемых</w:t>
            </w:r>
            <w:r w:rsidRPr="00F956D7">
              <w:rPr>
                <w:spacing w:val="-67"/>
                <w:sz w:val="24"/>
                <w:szCs w:val="24"/>
              </w:rPr>
              <w:t xml:space="preserve"> </w:t>
            </w:r>
            <w:r w:rsidRPr="00F956D7">
              <w:rPr>
                <w:sz w:val="24"/>
                <w:szCs w:val="24"/>
              </w:rPr>
              <w:t>лиц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D7" w:rsidRDefault="0053335B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  <w:tr w:rsidR="00E370FA" w:rsidTr="002750EC">
        <w:trPr>
          <w:trHeight w:val="562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60" w:firstLine="0"/>
              <w:jc w:val="center"/>
            </w:pPr>
            <w:r>
              <w:rPr>
                <w:b/>
                <w:szCs w:val="28"/>
              </w:rPr>
              <w:t>Консультирование при осуществлении федерального государственного контроля (надзора)</w:t>
            </w:r>
          </w:p>
        </w:tc>
      </w:tr>
      <w:tr w:rsidR="00E370FA" w:rsidTr="002750EC">
        <w:trPr>
          <w:trHeight w:val="2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20253A">
            <w:pPr>
              <w:spacing w:after="0" w:line="256" w:lineRule="auto"/>
              <w:ind w:right="58" w:firstLine="0"/>
              <w:jc w:val="center"/>
            </w:pPr>
            <w:r>
              <w:rPr>
                <w:sz w:val="24"/>
              </w:rPr>
              <w:t>13</w:t>
            </w:r>
            <w:r w:rsidR="00E370FA">
              <w:rPr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 w:rsidP="0020253A">
            <w:pPr>
              <w:spacing w:after="0" w:line="256" w:lineRule="auto"/>
              <w:ind w:left="3" w:right="58" w:firstLine="0"/>
            </w:pPr>
            <w:r>
              <w:rPr>
                <w:sz w:val="24"/>
              </w:rPr>
              <w:t xml:space="preserve">Проведение консультаций по вопросам соблюдения обязательных требований в сфере образования </w:t>
            </w:r>
            <w:r w:rsidR="0020253A">
              <w:rPr>
                <w:sz w:val="24"/>
              </w:rPr>
              <w:t>(при обращении контролируемых лиц)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Индивидуальные и групповые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консультирования</w:t>
            </w:r>
          </w:p>
          <w:p w:rsidR="00E370FA" w:rsidRDefault="00E370FA">
            <w:pPr>
              <w:spacing w:after="0" w:line="256" w:lineRule="auto"/>
              <w:ind w:right="61" w:firstLine="0"/>
              <w:jc w:val="center"/>
            </w:pPr>
            <w:r>
              <w:rPr>
                <w:sz w:val="24"/>
              </w:rPr>
              <w:t>по вопросам соблюдения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законодательства Российской Федерации в сфере образования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Первый вторник месяца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Второй вторник месяца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Третий вторник месяца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</w:pPr>
            <w:r>
              <w:rPr>
                <w:sz w:val="24"/>
              </w:rPr>
              <w:t>Профилактика причин, факторов и условий,</w:t>
            </w:r>
          </w:p>
          <w:p w:rsidR="00E370FA" w:rsidRDefault="00E370FA">
            <w:pPr>
              <w:spacing w:after="0" w:line="256" w:lineRule="auto"/>
              <w:ind w:right="6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возможному нарушению обязательных требований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56" w:lineRule="auto"/>
              <w:ind w:right="65" w:firstLine="0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Новиков В.В.</w:t>
            </w: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</w:pPr>
            <w:r>
              <w:rPr>
                <w:sz w:val="24"/>
              </w:rPr>
              <w:t>Бусалова Т.С.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E370FA" w:rsidRDefault="00E370FA" w:rsidP="00E370FA">
      <w:pPr>
        <w:spacing w:after="0" w:line="256" w:lineRule="auto"/>
        <w:ind w:left="-3629" w:right="13916" w:firstLine="0"/>
        <w:jc w:val="left"/>
      </w:pPr>
    </w:p>
    <w:tbl>
      <w:tblPr>
        <w:tblW w:w="15302" w:type="dxa"/>
        <w:tblInd w:w="-572" w:type="dxa"/>
        <w:tblCellMar>
          <w:top w:w="54" w:type="dxa"/>
          <w:left w:w="111" w:type="dxa"/>
          <w:right w:w="24" w:type="dxa"/>
        </w:tblCellMar>
        <w:tblLook w:val="04A0" w:firstRow="1" w:lastRow="0" w:firstColumn="1" w:lastColumn="0" w:noHBand="0" w:noVBand="1"/>
      </w:tblPr>
      <w:tblGrid>
        <w:gridCol w:w="577"/>
        <w:gridCol w:w="59"/>
        <w:gridCol w:w="4167"/>
        <w:gridCol w:w="78"/>
        <w:gridCol w:w="2632"/>
        <w:gridCol w:w="2072"/>
        <w:gridCol w:w="103"/>
        <w:gridCol w:w="3087"/>
        <w:gridCol w:w="76"/>
        <w:gridCol w:w="2451"/>
      </w:tblGrid>
      <w:tr w:rsidR="00B72C4A" w:rsidTr="00B72C4A">
        <w:trPr>
          <w:trHeight w:val="27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20253A">
            <w:pPr>
              <w:spacing w:after="0" w:line="256" w:lineRule="auto"/>
              <w:ind w:right="84" w:firstLine="0"/>
              <w:jc w:val="center"/>
            </w:pPr>
            <w:r>
              <w:rPr>
                <w:sz w:val="24"/>
              </w:rPr>
              <w:lastRenderedPageBreak/>
              <w:t>14</w:t>
            </w:r>
            <w:r w:rsidR="00E370FA">
              <w:rPr>
                <w:sz w:val="24"/>
              </w:rPr>
              <w:t xml:space="preserve"> 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37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Мероприятия, направленные на стимулирование контролируемых лиц, соблюдающих обязательные требования, посредством привлечения в качестве экспертов; отнесения объектов к более низким категориям риска</w:t>
            </w:r>
          </w:p>
          <w:p w:rsidR="00E370FA" w:rsidRDefault="00E370FA">
            <w:pPr>
              <w:spacing w:after="0" w:line="256" w:lineRule="auto"/>
              <w:ind w:right="82" w:firstLine="0"/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Стимулирующие мероприятия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56" w:lineRule="auto"/>
              <w:ind w:left="33" w:right="83" w:firstLine="0"/>
              <w:jc w:val="center"/>
            </w:pPr>
            <w:r>
              <w:rPr>
                <w:sz w:val="24"/>
              </w:rPr>
              <w:t>Постоянно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Использование элементов риск-ориентированного</w:t>
            </w:r>
          </w:p>
          <w:p w:rsidR="00E370FA" w:rsidRDefault="00E370FA">
            <w:pPr>
              <w:spacing w:after="0" w:line="256" w:lineRule="auto"/>
              <w:ind w:left="33" w:right="83" w:firstLine="0"/>
              <w:jc w:val="center"/>
            </w:pPr>
            <w:r>
              <w:rPr>
                <w:sz w:val="24"/>
              </w:rPr>
              <w:t>подхода, стимулирование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контролируемых лиц </w:t>
            </w:r>
            <w:r w:rsidR="0020253A">
              <w:rPr>
                <w:sz w:val="24"/>
              </w:rPr>
              <w:t xml:space="preserve">к </w:t>
            </w:r>
            <w:r>
              <w:rPr>
                <w:sz w:val="24"/>
              </w:rPr>
              <w:t>добросовестно</w:t>
            </w:r>
            <w:r w:rsidR="0020253A">
              <w:rPr>
                <w:sz w:val="24"/>
              </w:rPr>
              <w:t>му</w:t>
            </w:r>
            <w:r>
              <w:rPr>
                <w:sz w:val="24"/>
              </w:rPr>
              <w:t xml:space="preserve"> соблюд</w:t>
            </w:r>
            <w:r w:rsidR="0020253A">
              <w:rPr>
                <w:sz w:val="24"/>
              </w:rPr>
              <w:t>ению</w:t>
            </w:r>
          </w:p>
          <w:p w:rsidR="00E370FA" w:rsidRDefault="0020253A" w:rsidP="0020253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обязательных</w:t>
            </w:r>
            <w:r w:rsidR="00E370FA">
              <w:rPr>
                <w:sz w:val="24"/>
              </w:rPr>
              <w:t xml:space="preserve"> требовани</w:t>
            </w:r>
            <w:r>
              <w:rPr>
                <w:sz w:val="24"/>
              </w:rPr>
              <w:t>й</w:t>
            </w:r>
            <w:r w:rsidR="00E370FA">
              <w:rPr>
                <w:sz w:val="24"/>
              </w:rPr>
              <w:t xml:space="preserve"> законодательства Российской Федерации в сфере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right="27" w:firstLine="0"/>
              <w:jc w:val="center"/>
            </w:pPr>
          </w:p>
        </w:tc>
      </w:tr>
      <w:tr w:rsidR="00B72C4A" w:rsidTr="00B72C4A">
        <w:trPr>
          <w:trHeight w:val="43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20253A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58" w:firstLine="0"/>
            </w:pPr>
            <w:r>
              <w:rPr>
                <w:sz w:val="24"/>
              </w:rPr>
              <w:t>Проведение совещаний, круглых столов с руководителями органов местного самоупра</w:t>
            </w:r>
            <w:r w:rsidR="0020253A">
              <w:rPr>
                <w:sz w:val="24"/>
              </w:rPr>
              <w:t>вления муниципальных образований</w:t>
            </w:r>
            <w:r>
              <w:rPr>
                <w:sz w:val="24"/>
              </w:rPr>
              <w:t xml:space="preserve"> и городских округов в сфере образования</w:t>
            </w:r>
            <w:r w:rsidR="0020253A">
              <w:rPr>
                <w:sz w:val="24"/>
              </w:rPr>
              <w:t>,</w:t>
            </w:r>
            <w:r>
              <w:rPr>
                <w:sz w:val="24"/>
              </w:rPr>
              <w:t xml:space="preserve"> с руководителями муниципальных, частных, областных организаций, осуществляющих образовательную деятельность, по вопросам соблюдения обязательных требований в сфере образования, при осуществлении образовательной деятельности </w:t>
            </w:r>
          </w:p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 w:rsidP="0020253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Анализ </w:t>
            </w:r>
            <w:r w:rsidR="0020253A">
              <w:rPr>
                <w:sz w:val="24"/>
              </w:rPr>
              <w:t>итогов</w:t>
            </w:r>
            <w:r w:rsidR="00B72C4A">
              <w:rPr>
                <w:sz w:val="24"/>
              </w:rPr>
              <w:t xml:space="preserve"> контрольных и профилактических мероприятий, проведение совещаний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Актуализация </w:t>
            </w:r>
            <w:r w:rsidR="00B72C4A">
              <w:rPr>
                <w:sz w:val="24"/>
              </w:rPr>
              <w:t xml:space="preserve">знаний </w:t>
            </w:r>
            <w:r>
              <w:rPr>
                <w:sz w:val="24"/>
              </w:rPr>
              <w:t>законодательных норм,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регламентирующих деятельность</w:t>
            </w:r>
          </w:p>
          <w:p w:rsidR="00E370FA" w:rsidRDefault="00E370FA">
            <w:pPr>
              <w:spacing w:after="0" w:line="256" w:lineRule="auto"/>
              <w:ind w:left="33" w:right="63" w:firstLine="0"/>
              <w:jc w:val="center"/>
            </w:pPr>
            <w:r>
              <w:rPr>
                <w:sz w:val="24"/>
              </w:rPr>
              <w:t>образовательных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организаций, формирование единого понимания</w:t>
            </w:r>
          </w:p>
          <w:p w:rsidR="00B72C4A" w:rsidRDefault="00E370FA" w:rsidP="00B72C4A">
            <w:pPr>
              <w:spacing w:after="0" w:line="256" w:lineRule="auto"/>
              <w:ind w:left="33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обязательных требований 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участников контрольно-</w:t>
            </w:r>
          </w:p>
          <w:p w:rsidR="00E370FA" w:rsidRDefault="00E370FA">
            <w:pPr>
              <w:spacing w:after="0" w:line="256" w:lineRule="auto"/>
              <w:ind w:left="33" w:right="60" w:firstLine="0"/>
              <w:jc w:val="center"/>
            </w:pPr>
            <w:r>
              <w:rPr>
                <w:sz w:val="24"/>
              </w:rPr>
              <w:t>надзорной деятельности,</w:t>
            </w:r>
          </w:p>
          <w:p w:rsidR="00E370FA" w:rsidRDefault="00E370FA">
            <w:pPr>
              <w:spacing w:after="0" w:line="256" w:lineRule="auto"/>
              <w:ind w:left="33" w:right="62" w:firstLine="0"/>
              <w:jc w:val="center"/>
            </w:pPr>
            <w:r>
              <w:rPr>
                <w:sz w:val="24"/>
              </w:rPr>
              <w:t>повышение прозрачности</w:t>
            </w:r>
          </w:p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системы государственного контроля (надзора)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DF583A">
            <w:pPr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Фокина Л.В.</w:t>
            </w:r>
            <w:r w:rsidR="00B72C4A">
              <w:rPr>
                <w:sz w:val="24"/>
              </w:rPr>
              <w:t>,</w:t>
            </w:r>
          </w:p>
          <w:p w:rsidR="00E370FA" w:rsidRDefault="00E370FA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>Бусалова Т.С.</w:t>
            </w:r>
          </w:p>
        </w:tc>
      </w:tr>
      <w:tr w:rsidR="00B72C4A" w:rsidTr="00B72C4A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B72C4A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>16</w:t>
            </w:r>
            <w:r w:rsidR="00E370FA">
              <w:rPr>
                <w:sz w:val="24"/>
              </w:rPr>
              <w:t xml:space="preserve"> 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DD" w:rsidRDefault="00E370FA" w:rsidP="0053335B">
            <w:pPr>
              <w:spacing w:after="0" w:line="237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совещаний по вопросам</w:t>
            </w:r>
            <w:r w:rsidR="003239DD">
              <w:rPr>
                <w:sz w:val="24"/>
              </w:rPr>
              <w:t>:</w:t>
            </w:r>
          </w:p>
          <w:p w:rsidR="003239DD" w:rsidRDefault="001F4A92" w:rsidP="0053335B">
            <w:pPr>
              <w:spacing w:after="0" w:line="237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E370FA">
              <w:rPr>
                <w:sz w:val="24"/>
              </w:rPr>
              <w:t xml:space="preserve"> соблюдения обязательных требований в сфере образования при </w:t>
            </w:r>
            <w:r w:rsidR="00942F5B">
              <w:rPr>
                <w:sz w:val="24"/>
              </w:rPr>
              <w:t>организации сетевой формы</w:t>
            </w:r>
            <w:r w:rsidR="003239DD">
              <w:rPr>
                <w:sz w:val="24"/>
              </w:rPr>
              <w:t>;</w:t>
            </w:r>
          </w:p>
          <w:p w:rsidR="00E63A6C" w:rsidRDefault="00F115AC" w:rsidP="0053335B">
            <w:pPr>
              <w:spacing w:after="0" w:line="237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211FB">
              <w:rPr>
                <w:sz w:val="24"/>
                <w:szCs w:val="24"/>
              </w:rPr>
              <w:t xml:space="preserve"> </w:t>
            </w:r>
            <w:r w:rsidR="00942F5B">
              <w:rPr>
                <w:sz w:val="24"/>
              </w:rPr>
              <w:t xml:space="preserve">соблюдения обязательных требований в сфере образования </w:t>
            </w:r>
            <w:r w:rsidR="00942F5B">
              <w:rPr>
                <w:sz w:val="24"/>
              </w:rPr>
              <w:lastRenderedPageBreak/>
              <w:t>организация</w:t>
            </w:r>
            <w:r w:rsidR="006B6964">
              <w:rPr>
                <w:sz w:val="24"/>
              </w:rPr>
              <w:t>ми, осуществляющими</w:t>
            </w:r>
            <w:r w:rsidR="00942F5B">
              <w:rPr>
                <w:sz w:val="24"/>
              </w:rPr>
              <w:t xml:space="preserve"> реализацию программ ДПО и ПО (автошколы)</w:t>
            </w:r>
            <w:r w:rsidR="00E63A6C">
              <w:rPr>
                <w:sz w:val="24"/>
              </w:rPr>
              <w:t>;</w:t>
            </w:r>
          </w:p>
          <w:p w:rsidR="006B6964" w:rsidRDefault="006B6964" w:rsidP="0053335B">
            <w:pPr>
              <w:spacing w:after="0" w:line="237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 xml:space="preserve">- соблюдение обязательных требований в сфере образования подведомственными организациями, реализующие образовательные программы среднего профессионального образования </w:t>
            </w:r>
          </w:p>
          <w:p w:rsidR="001F4A92" w:rsidRDefault="001F4A92" w:rsidP="00942F5B">
            <w:pPr>
              <w:spacing w:after="0" w:line="237" w:lineRule="auto"/>
              <w:ind w:right="58" w:firstLine="0"/>
              <w:jc w:val="center"/>
              <w:rPr>
                <w:sz w:val="24"/>
              </w:rPr>
            </w:pPr>
          </w:p>
          <w:p w:rsidR="00E370FA" w:rsidRDefault="00E370FA" w:rsidP="00942F5B">
            <w:pPr>
              <w:spacing w:after="0" w:line="256" w:lineRule="auto"/>
              <w:ind w:right="57" w:firstLine="0"/>
              <w:jc w:val="center"/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 w:rsidP="00B72C4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lastRenderedPageBreak/>
              <w:t xml:space="preserve">Анализ </w:t>
            </w:r>
            <w:r w:rsidR="00B72C4A">
              <w:rPr>
                <w:sz w:val="24"/>
              </w:rPr>
              <w:t xml:space="preserve">изменений законодательства и </w:t>
            </w:r>
            <w:r>
              <w:rPr>
                <w:sz w:val="24"/>
              </w:rPr>
              <w:t>результатов контрольн</w:t>
            </w:r>
            <w:r w:rsidR="00B72C4A">
              <w:rPr>
                <w:sz w:val="24"/>
              </w:rPr>
              <w:t xml:space="preserve">ых (надзорных)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92" w:rsidRDefault="001F4A92" w:rsidP="003239DD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E370FA" w:rsidRDefault="0053335B" w:rsidP="003239DD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E63A6C" w:rsidRDefault="00E63A6C" w:rsidP="00E63A6C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E63A6C" w:rsidRDefault="00E63A6C" w:rsidP="00E63A6C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E63A6C" w:rsidRDefault="0053335B" w:rsidP="00E63A6C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1F4A92" w:rsidRDefault="001F4A92" w:rsidP="003239DD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F115AC" w:rsidRDefault="00F115AC" w:rsidP="001F4A92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F115AC" w:rsidRDefault="00F115AC" w:rsidP="001F4A92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F115AC" w:rsidRDefault="006B6964" w:rsidP="001F4A92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F115AC" w:rsidRDefault="00F115AC" w:rsidP="001F4A92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1F4A92" w:rsidRDefault="001F4A92" w:rsidP="001F4A92">
            <w:pPr>
              <w:spacing w:after="0" w:line="256" w:lineRule="auto"/>
              <w:ind w:right="0" w:firstLine="0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lastRenderedPageBreak/>
              <w:t>Профилактика причин, факторов и условий,</w:t>
            </w:r>
          </w:p>
          <w:p w:rsidR="00E370FA" w:rsidRDefault="00E370FA">
            <w:pPr>
              <w:spacing w:after="0" w:line="256" w:lineRule="auto"/>
              <w:ind w:left="33" w:right="64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left="33"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обязательных требований, актуализация</w:t>
            </w:r>
            <w:r w:rsidR="00B72C4A">
              <w:rPr>
                <w:sz w:val="24"/>
              </w:rPr>
              <w:t xml:space="preserve"> знаний</w:t>
            </w:r>
          </w:p>
          <w:p w:rsidR="00E370FA" w:rsidRDefault="00E370FA">
            <w:pPr>
              <w:spacing w:after="0" w:line="256" w:lineRule="auto"/>
              <w:ind w:left="33" w:right="60" w:firstLine="0"/>
              <w:jc w:val="center"/>
            </w:pPr>
            <w:r>
              <w:rPr>
                <w:sz w:val="24"/>
              </w:rPr>
              <w:t>законодательных норм,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lastRenderedPageBreak/>
              <w:t>регламентирующих деятельность</w:t>
            </w:r>
          </w:p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Фокина Л.В.</w:t>
            </w:r>
          </w:p>
          <w:p w:rsidR="00E370FA" w:rsidRDefault="00E370FA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 w:rsidP="0053335B">
            <w:pPr>
              <w:spacing w:after="0" w:line="256" w:lineRule="auto"/>
              <w:ind w:left="2" w:right="0" w:firstLine="0"/>
              <w:jc w:val="left"/>
            </w:pPr>
          </w:p>
        </w:tc>
      </w:tr>
      <w:tr w:rsidR="00E370FA" w:rsidTr="00A973D6">
        <w:trPr>
          <w:trHeight w:val="562"/>
        </w:trPr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left="1088" w:right="1136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Обобщение практики при осуществлении федерального государственного контроля (надзора)</w:t>
            </w:r>
          </w:p>
          <w:p w:rsidR="00E370FA" w:rsidRDefault="00E370FA">
            <w:pPr>
              <w:spacing w:after="0" w:line="256" w:lineRule="auto"/>
              <w:ind w:left="1088" w:right="1136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в сфере образования</w:t>
            </w:r>
          </w:p>
        </w:tc>
      </w:tr>
      <w:tr w:rsidR="00B72C4A" w:rsidTr="00B72C4A">
        <w:trPr>
          <w:trHeight w:val="4426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B72C4A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942F5B" w:rsidP="00F956D7">
            <w:pPr>
              <w:spacing w:after="0" w:line="256" w:lineRule="auto"/>
              <w:ind w:right="106" w:firstLine="0"/>
            </w:pPr>
            <w:r>
              <w:rPr>
                <w:sz w:val="24"/>
              </w:rPr>
              <w:t xml:space="preserve">Подготовка </w:t>
            </w:r>
            <w:r w:rsidR="00F956D7">
              <w:rPr>
                <w:sz w:val="24"/>
              </w:rPr>
              <w:t>проекта доклада о результа</w:t>
            </w:r>
            <w:r w:rsidR="00B72C4A">
              <w:rPr>
                <w:sz w:val="24"/>
              </w:rPr>
              <w:t>тах правоприменительной практики</w:t>
            </w:r>
            <w:r w:rsidR="00F956D7">
              <w:rPr>
                <w:sz w:val="24"/>
              </w:rPr>
              <w:t xml:space="preserve"> управления Департамента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Анализ и </w:t>
            </w:r>
            <w:proofErr w:type="gramStart"/>
            <w:r>
              <w:rPr>
                <w:sz w:val="24"/>
              </w:rPr>
              <w:t>обобщение  наиболее</w:t>
            </w:r>
            <w:proofErr w:type="gramEnd"/>
            <w:r>
              <w:rPr>
                <w:sz w:val="24"/>
              </w:rPr>
              <w:t xml:space="preserve"> распространенных  </w:t>
            </w:r>
          </w:p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случаев нарушений обязательных </w:t>
            </w:r>
          </w:p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требований, включая подготовку </w:t>
            </w:r>
          </w:p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рекомендаций в отношении мер, </w:t>
            </w:r>
          </w:p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которые должны приниматься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контролируемыми лицами в целях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недопущения таких нарушений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956D7" w:rsidRDefault="00F956D7" w:rsidP="00F956D7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1 раз в год до</w:t>
            </w:r>
          </w:p>
          <w:p w:rsidR="00E370FA" w:rsidRDefault="00F956D7" w:rsidP="00F956D7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30 </w:t>
            </w:r>
            <w:proofErr w:type="gramStart"/>
            <w:r>
              <w:rPr>
                <w:sz w:val="24"/>
              </w:rPr>
              <w:t>апреля  2024</w:t>
            </w:r>
            <w:proofErr w:type="gramEnd"/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>Обеспечение возможности ознакомления контролируемых лиц с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>практикой осуществления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>управлением Департамента государственного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>контроля (надзора) в сфере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 с целью устранение ими причин, факторов и</w:t>
            </w:r>
          </w:p>
          <w:p w:rsidR="00E370FA" w:rsidRDefault="00E370FA">
            <w:pPr>
              <w:spacing w:after="0" w:line="256" w:lineRule="auto"/>
              <w:ind w:right="45" w:hanging="41"/>
              <w:jc w:val="center"/>
            </w:pPr>
            <w:r>
              <w:rPr>
                <w:sz w:val="24"/>
              </w:rPr>
              <w:t>условий, способствующих возможному нарушению обязательных требований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vAlign w:val="center"/>
            <w:hideMark/>
          </w:tcPr>
          <w:p w:rsidR="00E370FA" w:rsidRDefault="000E5699" w:rsidP="00B72C4A">
            <w:pPr>
              <w:spacing w:after="0" w:line="256" w:lineRule="auto"/>
              <w:ind w:right="51" w:firstLine="0"/>
            </w:pPr>
            <w:r>
              <w:rPr>
                <w:sz w:val="24"/>
              </w:rPr>
              <w:t>Фокина Л.В.</w:t>
            </w:r>
            <w:r w:rsidR="00E370FA">
              <w:rPr>
                <w:sz w:val="24"/>
              </w:rPr>
              <w:t xml:space="preserve"> </w:t>
            </w:r>
          </w:p>
        </w:tc>
      </w:tr>
      <w:tr w:rsidR="00B72C4A" w:rsidTr="00B72C4A">
        <w:trPr>
          <w:trHeight w:val="376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</w:tcPr>
          <w:p w:rsidR="00F956D7" w:rsidRDefault="00B72C4A">
            <w:pPr>
              <w:spacing w:after="0" w:line="256" w:lineRule="auto"/>
              <w:ind w:left="6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</w:tcPr>
          <w:p w:rsidR="00F956D7" w:rsidRDefault="00F956D7" w:rsidP="00F956D7">
            <w:pPr>
              <w:spacing w:after="0" w:line="256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Публичные обсуждения результа</w:t>
            </w:r>
            <w:r w:rsidR="00B72C4A">
              <w:rPr>
                <w:sz w:val="24"/>
              </w:rPr>
              <w:t>тов правоприменительной практики</w:t>
            </w:r>
            <w:r>
              <w:rPr>
                <w:sz w:val="24"/>
              </w:rPr>
              <w:t xml:space="preserve"> управления Департамента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</w:tcPr>
          <w:p w:rsidR="00F956D7" w:rsidRDefault="00F956D7" w:rsidP="00F956D7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правонарушений </w:t>
            </w:r>
          </w:p>
          <w:p w:rsidR="00F956D7" w:rsidRDefault="00F956D7" w:rsidP="00F956D7">
            <w:pPr>
              <w:spacing w:after="0" w:line="256" w:lineRule="auto"/>
              <w:ind w:right="116" w:firstLine="0"/>
              <w:jc w:val="center"/>
            </w:pPr>
            <w:r>
              <w:rPr>
                <w:sz w:val="24"/>
              </w:rPr>
              <w:t xml:space="preserve">обязательных </w:t>
            </w:r>
          </w:p>
          <w:p w:rsidR="00F956D7" w:rsidRDefault="00F956D7" w:rsidP="00F956D7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требований, включая подготовку </w:t>
            </w:r>
          </w:p>
          <w:p w:rsidR="00F956D7" w:rsidRDefault="00F956D7" w:rsidP="00F956D7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рекомендаций в отношении мер, </w:t>
            </w:r>
          </w:p>
          <w:p w:rsidR="00F956D7" w:rsidRDefault="00F956D7" w:rsidP="00F956D7">
            <w:pPr>
              <w:spacing w:after="1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которые должны приниматься </w:t>
            </w:r>
          </w:p>
          <w:p w:rsidR="00F956D7" w:rsidRDefault="00F956D7" w:rsidP="00F956D7">
            <w:pPr>
              <w:spacing w:after="0" w:line="256" w:lineRule="auto"/>
              <w:ind w:right="117" w:firstLine="0"/>
              <w:jc w:val="center"/>
            </w:pPr>
            <w:r>
              <w:rPr>
                <w:sz w:val="24"/>
              </w:rPr>
              <w:t xml:space="preserve">контролируемыми лицами в целях </w:t>
            </w:r>
          </w:p>
          <w:p w:rsidR="00F956D7" w:rsidRDefault="00F956D7" w:rsidP="00F956D7">
            <w:pPr>
              <w:spacing w:after="0" w:line="237" w:lineRule="auto"/>
              <w:ind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недопущения нарушений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</w:tcPr>
          <w:p w:rsidR="00F956D7" w:rsidRDefault="00F956D7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F956D7" w:rsidRDefault="00F956D7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</w:p>
          <w:p w:rsidR="00F956D7" w:rsidRDefault="00F956D7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F956D7" w:rsidRDefault="00F956D7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</w:p>
          <w:p w:rsidR="00F956D7" w:rsidRDefault="00F956D7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</w:p>
          <w:p w:rsidR="00F956D7" w:rsidRDefault="00F956D7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956D7" w:rsidRDefault="00F956D7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</w:tcPr>
          <w:p w:rsidR="00F956D7" w:rsidRDefault="00F956D7" w:rsidP="00F956D7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Ознакомление контролируемых лиц с</w:t>
            </w:r>
          </w:p>
          <w:p w:rsidR="00F956D7" w:rsidRDefault="00F956D7" w:rsidP="00F956D7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правоприменительной практикой в целях</w:t>
            </w:r>
          </w:p>
          <w:p w:rsidR="00F956D7" w:rsidRDefault="00F956D7" w:rsidP="00F956D7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устранения ими причин, факторов и условий,</w:t>
            </w:r>
          </w:p>
          <w:p w:rsidR="00F956D7" w:rsidRDefault="00F956D7" w:rsidP="00F956D7">
            <w:pPr>
              <w:spacing w:after="0" w:line="256" w:lineRule="auto"/>
              <w:ind w:right="11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F956D7" w:rsidRDefault="00F956D7" w:rsidP="00F956D7">
            <w:pPr>
              <w:spacing w:after="0" w:line="237" w:lineRule="auto"/>
              <w:ind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возможному нарушению обязательных требований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vAlign w:val="center"/>
          </w:tcPr>
          <w:p w:rsidR="00F956D7" w:rsidRDefault="00F956D7" w:rsidP="00B72C4A">
            <w:pPr>
              <w:spacing w:after="0" w:line="256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  <w:tr w:rsidR="00B72C4A" w:rsidTr="00B72C4A">
        <w:trPr>
          <w:trHeight w:val="1832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B72C4A" w:rsidP="00D502B8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>19</w:t>
            </w:r>
            <w:r w:rsidR="00D502B8">
              <w:rPr>
                <w:sz w:val="24"/>
              </w:rPr>
              <w:t xml:space="preserve"> 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D502B8">
            <w:pPr>
              <w:spacing w:after="0" w:line="237" w:lineRule="auto"/>
              <w:ind w:right="58" w:firstLine="0"/>
            </w:pPr>
            <w:r>
              <w:rPr>
                <w:sz w:val="24"/>
              </w:rPr>
              <w:t xml:space="preserve">Подготовка Доклада «Об осуществлении государственного контроля (надзора) в сфере образования. Его эффективность». Размещение доклада на официальном сайте Департамента  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D502B8">
            <w:pPr>
              <w:spacing w:after="0" w:line="237" w:lineRule="auto"/>
              <w:ind w:right="2" w:firstLine="0"/>
              <w:jc w:val="center"/>
            </w:pPr>
            <w:r>
              <w:rPr>
                <w:sz w:val="24"/>
              </w:rPr>
              <w:t>Сбор, обобщение, анализ информации по осуществлению государственного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контроля (надзора) в сфере образования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D502B8" w:rsidRDefault="00D502B8" w:rsidP="00D502B8">
            <w:pPr>
              <w:spacing w:after="0" w:line="256" w:lineRule="auto"/>
              <w:ind w:right="0" w:firstLine="0"/>
              <w:jc w:val="center"/>
            </w:pP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</w:pPr>
          </w:p>
          <w:p w:rsidR="00D502B8" w:rsidRDefault="00D502B8" w:rsidP="00D502B8">
            <w:pPr>
              <w:spacing w:after="0" w:line="256" w:lineRule="auto"/>
              <w:ind w:right="62" w:firstLine="0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D502B8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Повышение информированности контролируемых лиц об осуществлении</w:t>
            </w:r>
          </w:p>
          <w:p w:rsidR="00D502B8" w:rsidRDefault="00D502B8" w:rsidP="00D502B8">
            <w:pPr>
              <w:spacing w:after="0" w:line="256" w:lineRule="auto"/>
              <w:ind w:right="58" w:firstLine="0"/>
              <w:jc w:val="center"/>
            </w:pPr>
            <w:r>
              <w:rPr>
                <w:sz w:val="24"/>
              </w:rPr>
              <w:t>государственного контроля</w:t>
            </w:r>
          </w:p>
          <w:p w:rsidR="00D502B8" w:rsidRDefault="00D502B8" w:rsidP="00D502B8">
            <w:pPr>
              <w:spacing w:after="0" w:line="256" w:lineRule="auto"/>
              <w:ind w:right="56" w:firstLine="0"/>
              <w:jc w:val="center"/>
            </w:pPr>
            <w:r>
              <w:rPr>
                <w:sz w:val="24"/>
              </w:rPr>
              <w:t>(надзора)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2B8" w:rsidRDefault="00B72C4A" w:rsidP="00D502B8">
            <w:pPr>
              <w:spacing w:after="0" w:line="240" w:lineRule="auto"/>
              <w:ind w:right="0" w:firstLine="0"/>
              <w:jc w:val="left"/>
            </w:pPr>
            <w:r>
              <w:t>Фокина Л.В.</w:t>
            </w:r>
          </w:p>
        </w:tc>
      </w:tr>
      <w:tr w:rsidR="00B72C4A" w:rsidTr="00B72C4A">
        <w:trPr>
          <w:trHeight w:val="2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B72C4A" w:rsidP="00D502B8">
            <w:pPr>
              <w:spacing w:after="0" w:line="256" w:lineRule="auto"/>
              <w:ind w:left="67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20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D502B8">
            <w:pPr>
              <w:spacing w:after="0" w:line="256" w:lineRule="auto"/>
              <w:ind w:right="0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>Формирование и размещение на официальном сайте Департамента Перечня типичных нарушений обязательных требований, выявленных в результате анализа и обобщения правоприменительной практики контрольной (надзорной) деятельности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D502B8" w:rsidRDefault="00D502B8" w:rsidP="00D502B8">
            <w:pPr>
              <w:spacing w:after="0" w:line="237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Анализ результатов федеральных и</w:t>
            </w:r>
          </w:p>
          <w:p w:rsidR="00D502B8" w:rsidRDefault="00D502B8" w:rsidP="00D502B8">
            <w:pPr>
              <w:spacing w:after="0" w:line="256" w:lineRule="auto"/>
              <w:ind w:right="69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региональных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оценочных процедур</w:t>
            </w:r>
          </w:p>
          <w:p w:rsidR="00D502B8" w:rsidRDefault="0053335B" w:rsidP="00D502B8">
            <w:pPr>
              <w:spacing w:after="0" w:line="256" w:lineRule="auto"/>
              <w:ind w:right="62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2024</w:t>
            </w:r>
            <w:r w:rsidR="00D502B8">
              <w:rPr>
                <w:color w:val="auto"/>
                <w:sz w:val="24"/>
              </w:rPr>
              <w:t xml:space="preserve"> 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  <w:p w:rsidR="00D502B8" w:rsidRDefault="00D502B8" w:rsidP="00D502B8">
            <w:pPr>
              <w:spacing w:after="0" w:line="256" w:lineRule="auto"/>
              <w:ind w:right="61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До 1 декабря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D502B8" w:rsidRDefault="00D502B8" w:rsidP="00D502B8">
            <w:pPr>
              <w:spacing w:after="0" w:line="237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Предупреждение причин, факторов и условий,</w:t>
            </w:r>
          </w:p>
          <w:p w:rsidR="00D502B8" w:rsidRDefault="00D502B8" w:rsidP="00D502B8">
            <w:pPr>
              <w:spacing w:after="0" w:line="256" w:lineRule="auto"/>
              <w:ind w:right="6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способствующих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возможному нарушению обязательных требований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2B8" w:rsidRDefault="00D502B8" w:rsidP="00D502B8">
            <w:pPr>
              <w:spacing w:after="0" w:line="240" w:lineRule="auto"/>
              <w:ind w:right="0" w:firstLine="0"/>
              <w:jc w:val="left"/>
            </w:pPr>
          </w:p>
        </w:tc>
      </w:tr>
      <w:tr w:rsidR="00D502B8" w:rsidTr="00A973D6">
        <w:trPr>
          <w:trHeight w:val="547"/>
        </w:trPr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D502B8">
            <w:pPr>
              <w:spacing w:after="0" w:line="256" w:lineRule="auto"/>
              <w:ind w:right="6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Профилактический визит при осуществлении федерального государственного контроля (надзора) </w:t>
            </w:r>
          </w:p>
          <w:p w:rsidR="00D502B8" w:rsidRDefault="00D502B8" w:rsidP="00D502B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сфере образования</w:t>
            </w:r>
          </w:p>
        </w:tc>
      </w:tr>
      <w:tr w:rsidR="00B72C4A" w:rsidTr="00B72C4A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B72C4A" w:rsidP="00D502B8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B72C4A" w:rsidP="00D502B8">
            <w:pPr>
              <w:spacing w:after="0" w:line="256" w:lineRule="auto"/>
              <w:ind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Профилактический визит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D502B8" w:rsidRDefault="00B72C4A" w:rsidP="00D502B8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Профилактические беседы с контролируемыми лицами, получившими лицензию на осуществление образовательной деятельности (не позднее чем в течение одного года со дня начала такой деятельности)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D502B8" w:rsidRDefault="00B72C4A" w:rsidP="00D502B8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Согласно графику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D502B8" w:rsidRDefault="00D502B8" w:rsidP="00D502B8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Профилактика причин, факторов и условий,</w:t>
            </w:r>
            <w: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D502B8" w:rsidRDefault="00D502B8" w:rsidP="00D502B8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D502B8" w:rsidRDefault="00D502B8" w:rsidP="00D502B8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обязательных требований, актуализация</w:t>
            </w:r>
          </w:p>
          <w:p w:rsidR="00D502B8" w:rsidRDefault="00D502B8" w:rsidP="00D502B8">
            <w:pPr>
              <w:spacing w:after="0" w:line="256" w:lineRule="auto"/>
              <w:ind w:right="60" w:firstLine="0"/>
              <w:jc w:val="center"/>
            </w:pPr>
            <w:r>
              <w:rPr>
                <w:sz w:val="24"/>
              </w:rPr>
              <w:t>законодательных норм,</w:t>
            </w:r>
          </w:p>
          <w:p w:rsidR="00D502B8" w:rsidRDefault="00D502B8" w:rsidP="00D502B8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регламентирующих деятельность</w:t>
            </w:r>
          </w:p>
          <w:p w:rsidR="00D502B8" w:rsidRDefault="00D502B8" w:rsidP="00D502B8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sz w:val="24"/>
              </w:rPr>
              <w:t>образовательных                                     организаций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B72C4A">
            <w:pPr>
              <w:spacing w:after="0" w:line="256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 xml:space="preserve">Фокина Л.В. </w:t>
            </w:r>
          </w:p>
        </w:tc>
      </w:tr>
      <w:tr w:rsidR="00B72C4A" w:rsidTr="00B72C4A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D502B8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72C4A">
              <w:rPr>
                <w:sz w:val="24"/>
              </w:rPr>
              <w:t>2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D502B8">
            <w:pPr>
              <w:spacing w:after="0" w:line="256" w:lineRule="auto"/>
              <w:ind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Профилактические беседы с контролируемыми лицами, деятельность которых отнесена   к категории высокого риска (в срок не позднее одного года со дня принятия решения об отнесении объекта федерального государственного контроля (надзора) к категории высокого риска)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D502B8" w:rsidRDefault="00D502B8" w:rsidP="00D502B8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Анализ информационной системы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 необходимости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D502B8" w:rsidRDefault="00D502B8" w:rsidP="00D502B8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Профилактика причин, факторов и условий,</w:t>
            </w:r>
          </w:p>
          <w:p w:rsidR="00D502B8" w:rsidRDefault="00D502B8" w:rsidP="00D502B8">
            <w:pPr>
              <w:spacing w:after="0" w:line="256" w:lineRule="auto"/>
              <w:ind w:right="64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D502B8" w:rsidRDefault="00D502B8" w:rsidP="00D502B8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D502B8" w:rsidRDefault="00D502B8" w:rsidP="00D502B8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обязательных требований, актуализация</w:t>
            </w:r>
          </w:p>
          <w:p w:rsidR="00D502B8" w:rsidRDefault="00D502B8" w:rsidP="00D502B8">
            <w:pPr>
              <w:spacing w:after="0" w:line="256" w:lineRule="auto"/>
              <w:ind w:right="60" w:firstLine="0"/>
              <w:jc w:val="center"/>
            </w:pPr>
            <w:r>
              <w:rPr>
                <w:sz w:val="24"/>
              </w:rPr>
              <w:t>законодательных норм,</w:t>
            </w:r>
          </w:p>
          <w:p w:rsidR="00D502B8" w:rsidRDefault="00D502B8" w:rsidP="00D502B8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регламентирующих деятельность</w:t>
            </w:r>
          </w:p>
          <w:p w:rsidR="00D502B8" w:rsidRDefault="00D502B8" w:rsidP="00D502B8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B72C4A">
            <w:pPr>
              <w:spacing w:after="0" w:line="256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 xml:space="preserve">Фокина Л.В. </w:t>
            </w:r>
          </w:p>
        </w:tc>
      </w:tr>
      <w:tr w:rsidR="00B72C4A" w:rsidTr="00B72C4A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A973D6" w:rsidRDefault="00B72C4A" w:rsidP="00A973D6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A973D6" w:rsidRDefault="00A973D6" w:rsidP="00A973D6">
            <w:pPr>
              <w:spacing w:after="0" w:line="256" w:lineRule="auto"/>
              <w:ind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Профилактические беседы с контролируемыми лицами по их заявлению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A973D6" w:rsidRDefault="00A973D6" w:rsidP="00A973D6">
            <w:pPr>
              <w:spacing w:after="0" w:line="237" w:lineRule="auto"/>
              <w:ind w:right="2" w:firstLine="0"/>
              <w:jc w:val="center"/>
            </w:pPr>
            <w:r>
              <w:rPr>
                <w:sz w:val="24"/>
              </w:rPr>
              <w:t>Сбор, обобщение, анализ информации по осуществлению государственного</w:t>
            </w:r>
          </w:p>
          <w:p w:rsidR="00A973D6" w:rsidRDefault="00A973D6" w:rsidP="00A973D6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sz w:val="24"/>
              </w:rPr>
              <w:t>контроля (надзора) в сфере образования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A973D6" w:rsidRDefault="00A973D6" w:rsidP="00A973D6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 необходимости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A973D6" w:rsidRDefault="00A973D6" w:rsidP="00A973D6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Профилактика причин, факторов и условий,</w:t>
            </w:r>
          </w:p>
          <w:p w:rsidR="00A973D6" w:rsidRDefault="00A973D6" w:rsidP="00A973D6">
            <w:pPr>
              <w:spacing w:after="0" w:line="256" w:lineRule="auto"/>
              <w:ind w:right="64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A973D6" w:rsidRDefault="00A973D6" w:rsidP="00A973D6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A973D6" w:rsidRDefault="00A973D6" w:rsidP="00A973D6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обязательных требований, актуализация</w:t>
            </w:r>
          </w:p>
          <w:p w:rsidR="00A973D6" w:rsidRDefault="00A973D6" w:rsidP="00A973D6">
            <w:pPr>
              <w:spacing w:after="0" w:line="256" w:lineRule="auto"/>
              <w:ind w:right="60" w:firstLine="0"/>
              <w:jc w:val="center"/>
            </w:pPr>
            <w:r>
              <w:rPr>
                <w:sz w:val="24"/>
              </w:rPr>
              <w:t>законодательных норм,</w:t>
            </w:r>
          </w:p>
          <w:p w:rsidR="00A973D6" w:rsidRDefault="00A973D6" w:rsidP="00A973D6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регламентирующих деятельность</w:t>
            </w:r>
          </w:p>
          <w:p w:rsidR="00A973D6" w:rsidRDefault="00A973D6" w:rsidP="00A973D6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A973D6" w:rsidRDefault="00A973D6" w:rsidP="00B72C4A">
            <w:pPr>
              <w:spacing w:after="0" w:line="256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Фокина Л.В. </w:t>
            </w:r>
          </w:p>
        </w:tc>
      </w:tr>
      <w:tr w:rsidR="00D502B8" w:rsidTr="00A973D6">
        <w:trPr>
          <w:trHeight w:val="547"/>
        </w:trPr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D502B8">
            <w:pPr>
              <w:spacing w:after="0" w:line="256" w:lineRule="auto"/>
              <w:ind w:right="6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Объявление предостережения при осуществлении федерального государственного контроля (надзора) </w:t>
            </w:r>
          </w:p>
          <w:p w:rsidR="00D502B8" w:rsidRDefault="00D502B8" w:rsidP="00D502B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в сфере образования</w:t>
            </w:r>
          </w:p>
        </w:tc>
      </w:tr>
      <w:tr w:rsidR="00B72C4A" w:rsidTr="00B72C4A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B72C4A" w:rsidP="00D502B8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D502B8" w:rsidRDefault="00D502B8" w:rsidP="00D502B8">
            <w:pPr>
              <w:spacing w:after="0" w:line="237" w:lineRule="auto"/>
              <w:ind w:right="61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Объявление контролируемым лицам предостережений о недопустимости нарушений обязательных требований в сфере образования при осуществлении 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образовательной деятельности  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rPr>
                <w:color w:val="auto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D502B8" w:rsidRDefault="00D502B8" w:rsidP="00D502B8">
            <w:pPr>
              <w:spacing w:after="0" w:line="237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Подготовка и направление</w:t>
            </w:r>
          </w:p>
          <w:p w:rsidR="00D502B8" w:rsidRDefault="00D502B8" w:rsidP="00D502B8">
            <w:pPr>
              <w:spacing w:after="0" w:line="256" w:lineRule="auto"/>
              <w:ind w:right="6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предостережений о</w:t>
            </w:r>
          </w:p>
          <w:p w:rsidR="00D502B8" w:rsidRDefault="00D502B8" w:rsidP="00D502B8">
            <w:pPr>
              <w:spacing w:after="0" w:line="237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недопустимости нарушений</w:t>
            </w:r>
          </w:p>
          <w:p w:rsidR="00D502B8" w:rsidRDefault="00D502B8" w:rsidP="00D502B8">
            <w:pPr>
              <w:spacing w:after="0" w:line="256" w:lineRule="auto"/>
              <w:ind w:right="68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обязательных</w:t>
            </w:r>
          </w:p>
          <w:p w:rsidR="00D502B8" w:rsidRDefault="00D502B8" w:rsidP="00D502B8">
            <w:pPr>
              <w:spacing w:after="0" w:line="256" w:lineRule="auto"/>
              <w:ind w:right="67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требований</w:t>
            </w:r>
          </w:p>
          <w:p w:rsidR="00D502B8" w:rsidRDefault="00D502B8" w:rsidP="00D502B8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законодательства Российской Федерации в сфере образования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D502B8" w:rsidRDefault="00B72C4A" w:rsidP="00D502B8">
            <w:pPr>
              <w:spacing w:after="0" w:line="237" w:lineRule="auto"/>
              <w:ind w:right="0" w:firstLine="13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По мере необходимости, </w:t>
            </w:r>
            <w:r w:rsidR="00D502B8">
              <w:rPr>
                <w:color w:val="auto"/>
                <w:sz w:val="24"/>
              </w:rPr>
              <w:t>при наличии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  <w:sz w:val="24"/>
              </w:rPr>
              <w:t>предусмотрен-</w:t>
            </w:r>
            <w:proofErr w:type="spellStart"/>
            <w:r>
              <w:rPr>
                <w:color w:val="auto"/>
                <w:sz w:val="24"/>
              </w:rPr>
              <w:t>ных</w:t>
            </w:r>
            <w:proofErr w:type="spellEnd"/>
            <w:proofErr w:type="gramEnd"/>
            <w:r>
              <w:rPr>
                <w:color w:val="auto"/>
                <w:sz w:val="24"/>
              </w:rPr>
              <w:t xml:space="preserve"> законодательств</w:t>
            </w:r>
          </w:p>
          <w:p w:rsidR="00D502B8" w:rsidRDefault="00D502B8" w:rsidP="00D502B8">
            <w:pPr>
              <w:spacing w:after="0" w:line="256" w:lineRule="auto"/>
              <w:ind w:right="58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ом оснований</w:t>
            </w:r>
          </w:p>
          <w:p w:rsidR="00D502B8" w:rsidRDefault="00D502B8" w:rsidP="00D502B8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D502B8" w:rsidRDefault="00D502B8" w:rsidP="00D502B8">
            <w:pPr>
              <w:spacing w:after="0" w:line="237" w:lineRule="auto"/>
              <w:ind w:right="0" w:firstLine="1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Недопущение возможных нарушений обязательных требований</w:t>
            </w:r>
          </w:p>
          <w:p w:rsidR="00D502B8" w:rsidRDefault="00D502B8" w:rsidP="00D502B8">
            <w:pPr>
              <w:rPr>
                <w:sz w:val="24"/>
              </w:rPr>
            </w:pPr>
          </w:p>
          <w:p w:rsidR="00D502B8" w:rsidRDefault="00D502B8" w:rsidP="00D502B8">
            <w:pPr>
              <w:rPr>
                <w:color w:val="auto"/>
                <w:sz w:val="24"/>
              </w:rPr>
            </w:pPr>
          </w:p>
          <w:p w:rsidR="00D502B8" w:rsidRDefault="00D502B8" w:rsidP="00D502B8">
            <w:pPr>
              <w:rPr>
                <w:color w:val="auto"/>
                <w:sz w:val="24"/>
              </w:rPr>
            </w:pPr>
          </w:p>
          <w:p w:rsidR="00D502B8" w:rsidRDefault="00D502B8" w:rsidP="00D502B8">
            <w:pPr>
              <w:rPr>
                <w:color w:val="auto"/>
                <w:sz w:val="24"/>
              </w:rPr>
            </w:pPr>
          </w:p>
          <w:p w:rsidR="00D502B8" w:rsidRDefault="00D502B8" w:rsidP="00D502B8">
            <w:pPr>
              <w:rPr>
                <w:color w:val="auto"/>
                <w:sz w:val="24"/>
              </w:rPr>
            </w:pPr>
          </w:p>
          <w:p w:rsidR="00D502B8" w:rsidRDefault="00D502B8" w:rsidP="00D502B8">
            <w:pPr>
              <w:rPr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D502B8" w:rsidRDefault="00D502B8" w:rsidP="00B72C4A">
            <w:pPr>
              <w:spacing w:after="0" w:line="256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  <w:tr w:rsidR="00B72C4A" w:rsidTr="00B72C4A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D502B8" w:rsidRDefault="00B72C4A" w:rsidP="00D502B8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D502B8" w:rsidRPr="00C71325" w:rsidRDefault="006B6964" w:rsidP="006B6964">
            <w:pPr>
              <w:spacing w:line="238" w:lineRule="auto"/>
              <w:ind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учета объявленных предостережений о </w:t>
            </w:r>
            <w:r w:rsidR="005C73CF">
              <w:rPr>
                <w:sz w:val="24"/>
                <w:szCs w:val="24"/>
              </w:rPr>
              <w:t>недопустимости</w:t>
            </w:r>
            <w:r>
              <w:rPr>
                <w:sz w:val="24"/>
                <w:szCs w:val="24"/>
              </w:rPr>
              <w:t xml:space="preserve"> нарушений обязательных </w:t>
            </w:r>
            <w:r w:rsidR="005C73CF">
              <w:rPr>
                <w:sz w:val="24"/>
                <w:szCs w:val="24"/>
              </w:rPr>
              <w:t>требований</w:t>
            </w:r>
            <w:r w:rsidRPr="00C713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D502B8" w:rsidRPr="00B70914" w:rsidRDefault="00B72C4A" w:rsidP="00B72C4A">
            <w:pPr>
              <w:spacing w:line="23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информационных систем учета предостережений, планирование</w:t>
            </w:r>
            <w:r w:rsidR="005C73CF">
              <w:rPr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D502B8" w:rsidRPr="00B70914" w:rsidRDefault="00D502B8" w:rsidP="00D502B8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D502B8" w:rsidRPr="00B70914" w:rsidRDefault="00D502B8" w:rsidP="00D502B8">
            <w:pPr>
              <w:spacing w:line="238" w:lineRule="auto"/>
              <w:ind w:firstLine="13"/>
              <w:jc w:val="center"/>
              <w:rPr>
                <w:color w:val="FF0000"/>
                <w:sz w:val="24"/>
                <w:szCs w:val="24"/>
              </w:rPr>
            </w:pPr>
          </w:p>
          <w:p w:rsidR="00D502B8" w:rsidRPr="00B70914" w:rsidRDefault="00D502B8" w:rsidP="00D502B8">
            <w:pPr>
              <w:spacing w:line="238" w:lineRule="auto"/>
              <w:ind w:firstLine="13"/>
              <w:jc w:val="center"/>
              <w:rPr>
                <w:color w:val="FF0000"/>
                <w:sz w:val="24"/>
                <w:szCs w:val="24"/>
              </w:rPr>
            </w:pPr>
          </w:p>
          <w:p w:rsidR="006B6964" w:rsidRDefault="005C73CF" w:rsidP="006B6964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D502B8" w:rsidRDefault="00D502B8" w:rsidP="00D502B8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D502B8" w:rsidRDefault="00D502B8" w:rsidP="00D502B8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D502B8" w:rsidRDefault="00D502B8" w:rsidP="00D502B8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  <w:p w:rsidR="00D502B8" w:rsidRDefault="00D502B8" w:rsidP="00D502B8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D502B8" w:rsidRPr="00B70914" w:rsidRDefault="00D502B8" w:rsidP="00D502B8">
            <w:pPr>
              <w:spacing w:line="238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5C73CF" w:rsidRDefault="005C73CF" w:rsidP="005C73CF">
            <w:pPr>
              <w:spacing w:after="0" w:line="237" w:lineRule="auto"/>
              <w:ind w:right="0" w:firstLine="1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Недопущение возможных нарушений обязательных требований</w:t>
            </w:r>
          </w:p>
          <w:p w:rsidR="00D502B8" w:rsidRDefault="00D502B8" w:rsidP="00D502B8">
            <w:pPr>
              <w:spacing w:after="0" w:line="237" w:lineRule="auto"/>
              <w:ind w:right="0" w:firstLine="10"/>
              <w:jc w:val="center"/>
              <w:rPr>
                <w:color w:val="auto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D502B8" w:rsidRDefault="005C73CF" w:rsidP="00B72C4A">
            <w:pPr>
              <w:spacing w:after="0" w:line="256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</w:tbl>
    <w:p w:rsidR="006B6964" w:rsidRDefault="006B6964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b/>
          <w:color w:val="auto"/>
          <w:szCs w:val="28"/>
        </w:rPr>
      </w:pPr>
    </w:p>
    <w:p w:rsidR="006B6964" w:rsidRDefault="006B6964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b/>
          <w:color w:val="auto"/>
          <w:szCs w:val="28"/>
        </w:rPr>
      </w:pPr>
    </w:p>
    <w:p w:rsidR="006B6964" w:rsidRDefault="006B6964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b/>
          <w:color w:val="auto"/>
          <w:szCs w:val="28"/>
        </w:rPr>
      </w:pPr>
    </w:p>
    <w:p w:rsidR="00B72C4A" w:rsidRDefault="00B72C4A" w:rsidP="002750EC">
      <w:pPr>
        <w:tabs>
          <w:tab w:val="left" w:pos="7655"/>
          <w:tab w:val="left" w:pos="7797"/>
        </w:tabs>
        <w:spacing w:after="0" w:line="240" w:lineRule="auto"/>
        <w:ind w:firstLine="0"/>
        <w:rPr>
          <w:b/>
          <w:color w:val="auto"/>
          <w:szCs w:val="28"/>
        </w:rPr>
      </w:pPr>
    </w:p>
    <w:p w:rsidR="00AE121C" w:rsidRDefault="00AE121C" w:rsidP="002750EC">
      <w:pPr>
        <w:tabs>
          <w:tab w:val="left" w:pos="7655"/>
          <w:tab w:val="left" w:pos="7797"/>
        </w:tabs>
        <w:spacing w:after="0" w:line="240" w:lineRule="auto"/>
        <w:ind w:firstLine="0"/>
        <w:rPr>
          <w:b/>
          <w:color w:val="auto"/>
          <w:szCs w:val="28"/>
        </w:rPr>
      </w:pPr>
      <w:bookmarkStart w:id="0" w:name="_GoBack"/>
      <w:bookmarkEnd w:id="0"/>
    </w:p>
    <w:p w:rsidR="006B6964" w:rsidRDefault="006B6964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b/>
          <w:color w:val="auto"/>
          <w:szCs w:val="28"/>
        </w:rPr>
      </w:pPr>
    </w:p>
    <w:p w:rsidR="00F610F5" w:rsidRDefault="00F610F5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b/>
          <w:color w:val="auto"/>
          <w:szCs w:val="28"/>
        </w:rPr>
      </w:pPr>
      <w:r w:rsidRPr="002A2A04">
        <w:rPr>
          <w:b/>
          <w:color w:val="auto"/>
          <w:szCs w:val="28"/>
        </w:rPr>
        <w:lastRenderedPageBreak/>
        <w:t xml:space="preserve">План проведения профилактических визитов на </w:t>
      </w:r>
      <w:r w:rsidR="00B72C4A">
        <w:rPr>
          <w:b/>
          <w:color w:val="auto"/>
          <w:szCs w:val="28"/>
        </w:rPr>
        <w:t>2024</w:t>
      </w:r>
      <w:r w:rsidRPr="002A2A04">
        <w:rPr>
          <w:b/>
          <w:color w:val="auto"/>
          <w:szCs w:val="28"/>
        </w:rPr>
        <w:t xml:space="preserve"> года</w:t>
      </w:r>
    </w:p>
    <w:p w:rsidR="009C5B00" w:rsidRDefault="009C5B00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b/>
          <w:color w:val="auto"/>
          <w:szCs w:val="28"/>
        </w:rPr>
      </w:pPr>
    </w:p>
    <w:p w:rsidR="00F610F5" w:rsidRPr="00E04CE5" w:rsidRDefault="00F610F5" w:rsidP="009C5B00">
      <w:pPr>
        <w:tabs>
          <w:tab w:val="left" w:pos="7655"/>
          <w:tab w:val="left" w:pos="7797"/>
        </w:tabs>
        <w:spacing w:after="0" w:line="240" w:lineRule="auto"/>
        <w:ind w:firstLine="0"/>
        <w:rPr>
          <w:sz w:val="24"/>
          <w:szCs w:val="24"/>
        </w:rPr>
      </w:pPr>
    </w:p>
    <w:tbl>
      <w:tblPr>
        <w:tblStyle w:val="af2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47"/>
        <w:gridCol w:w="2115"/>
        <w:gridCol w:w="1984"/>
        <w:gridCol w:w="2127"/>
        <w:gridCol w:w="1701"/>
        <w:gridCol w:w="2705"/>
        <w:gridCol w:w="2114"/>
      </w:tblGrid>
      <w:tr w:rsidR="00195A3E" w:rsidRPr="00E04CE5" w:rsidTr="00A462D2">
        <w:trPr>
          <w:trHeight w:val="759"/>
        </w:trPr>
        <w:tc>
          <w:tcPr>
            <w:tcW w:w="2847" w:type="dxa"/>
          </w:tcPr>
          <w:p w:rsidR="00195A3E" w:rsidRPr="00E04CE5" w:rsidRDefault="00195A3E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5" w:type="dxa"/>
          </w:tcPr>
          <w:p w:rsidR="00195A3E" w:rsidRPr="00E04CE5" w:rsidRDefault="00195A3E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</w:tcPr>
          <w:p w:rsidR="00195A3E" w:rsidRPr="00E04CE5" w:rsidRDefault="00195A3E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127" w:type="dxa"/>
          </w:tcPr>
          <w:p w:rsidR="00195A3E" w:rsidRPr="00E04CE5" w:rsidRDefault="00195A3E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195A3E" w:rsidRPr="00E04CE5" w:rsidRDefault="00195A3E" w:rsidP="00B72C4A">
            <w:pPr>
              <w:tabs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705" w:type="dxa"/>
          </w:tcPr>
          <w:p w:rsidR="00195A3E" w:rsidRPr="00E04CE5" w:rsidRDefault="00195A3E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Причина проведения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профвизита</w:t>
            </w:r>
            <w:proofErr w:type="spellEnd"/>
          </w:p>
        </w:tc>
        <w:tc>
          <w:tcPr>
            <w:tcW w:w="2114" w:type="dxa"/>
          </w:tcPr>
          <w:p w:rsidR="00195A3E" w:rsidRPr="00E04CE5" w:rsidRDefault="00195A3E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проведения</w:t>
            </w:r>
          </w:p>
        </w:tc>
      </w:tr>
      <w:tr w:rsidR="002B2A06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Индивидуальный предприниматель Татаренко Евгения Александровна</w:t>
            </w:r>
          </w:p>
        </w:tc>
        <w:tc>
          <w:tcPr>
            <w:tcW w:w="2115" w:type="dxa"/>
            <w:vAlign w:val="center"/>
          </w:tcPr>
          <w:p w:rsidR="00A62E83" w:rsidRPr="00A62E83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 xml:space="preserve">Смоленская обл., Починковский р-н., д. </w:t>
            </w:r>
            <w:proofErr w:type="spellStart"/>
            <w:r w:rsidRPr="00A62E83">
              <w:rPr>
                <w:color w:val="auto"/>
                <w:sz w:val="24"/>
                <w:szCs w:val="24"/>
              </w:rPr>
              <w:t>Печкуры</w:t>
            </w:r>
            <w:proofErr w:type="spellEnd"/>
            <w:r w:rsidRPr="00A62E83">
              <w:rPr>
                <w:color w:val="auto"/>
                <w:sz w:val="24"/>
                <w:szCs w:val="24"/>
              </w:rPr>
              <w:t>,</w:t>
            </w:r>
          </w:p>
          <w:p w:rsidR="002B2A06" w:rsidRPr="002B2A06" w:rsidRDefault="00A62E83" w:rsidP="00B72C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д.32</w:t>
            </w:r>
          </w:p>
        </w:tc>
        <w:tc>
          <w:tcPr>
            <w:tcW w:w="1984" w:type="dxa"/>
            <w:vAlign w:val="center"/>
          </w:tcPr>
          <w:p w:rsidR="00A62E83" w:rsidRPr="00A62E83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Московская область, г. Химки. ул. Калинина, д.5, пом.8; Московская область, г. Химки. ул.</w:t>
            </w:r>
          </w:p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Калинина, д.5, пом.15</w:t>
            </w:r>
          </w:p>
        </w:tc>
        <w:tc>
          <w:tcPr>
            <w:tcW w:w="2127" w:type="dxa"/>
            <w:vAlign w:val="center"/>
          </w:tcPr>
          <w:p w:rsidR="002B2A06" w:rsidRPr="00FA77EA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319673300021076</w:t>
            </w:r>
          </w:p>
        </w:tc>
        <w:tc>
          <w:tcPr>
            <w:tcW w:w="1701" w:type="dxa"/>
            <w:vAlign w:val="center"/>
          </w:tcPr>
          <w:p w:rsidR="002B2A06" w:rsidRPr="00FA77EA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400404491010</w:t>
            </w:r>
          </w:p>
        </w:tc>
        <w:tc>
          <w:tcPr>
            <w:tcW w:w="2705" w:type="dxa"/>
          </w:tcPr>
          <w:p w:rsidR="002B2A06" w:rsidRPr="00E04CE5" w:rsidRDefault="002B2A06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 xml:space="preserve">получение лицензии на осуществление образовательной деятельности, - в срок не позднее чем в течение одного года со дня начала такой деятельности </w:t>
            </w:r>
            <w:r w:rsidRPr="00E04CE5">
              <w:rPr>
                <w:sz w:val="24"/>
                <w:szCs w:val="24"/>
              </w:rPr>
              <w:t>(</w:t>
            </w:r>
            <w:r w:rsidR="00A62E83">
              <w:rPr>
                <w:sz w:val="24"/>
                <w:szCs w:val="24"/>
              </w:rPr>
              <w:t>22</w:t>
            </w:r>
            <w:r w:rsidRPr="00E04CE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.202</w:t>
            </w:r>
            <w:r w:rsidR="00A62E83"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2B2A06" w:rsidRPr="00E04CE5" w:rsidRDefault="003068FC" w:rsidP="003068FC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B14AB">
              <w:rPr>
                <w:sz w:val="24"/>
                <w:szCs w:val="24"/>
              </w:rPr>
              <w:t>февраль</w:t>
            </w:r>
          </w:p>
        </w:tc>
      </w:tr>
      <w:tr w:rsidR="002B2A06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Общество с ограниченной ответственностью «Учебный центр «По Фрейду»</w:t>
            </w:r>
          </w:p>
        </w:tc>
        <w:tc>
          <w:tcPr>
            <w:tcW w:w="2115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 xml:space="preserve">Смоленская область, Смоленский район, дер. </w:t>
            </w:r>
            <w:proofErr w:type="spellStart"/>
            <w:r w:rsidRPr="00A62E83">
              <w:rPr>
                <w:color w:val="auto"/>
                <w:sz w:val="24"/>
                <w:szCs w:val="24"/>
              </w:rPr>
              <w:t>Киселевка</w:t>
            </w:r>
            <w:proofErr w:type="spellEnd"/>
            <w:r w:rsidRPr="00A62E83">
              <w:rPr>
                <w:color w:val="auto"/>
                <w:sz w:val="24"/>
                <w:szCs w:val="24"/>
              </w:rPr>
              <w:t>, ул. Удачная, д. 1, кв. 1</w:t>
            </w:r>
          </w:p>
        </w:tc>
        <w:tc>
          <w:tcPr>
            <w:tcW w:w="1984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 xml:space="preserve">Смоленская область, Смоленский район, дер. </w:t>
            </w:r>
            <w:proofErr w:type="spellStart"/>
            <w:r w:rsidRPr="00A62E83">
              <w:rPr>
                <w:color w:val="auto"/>
                <w:sz w:val="24"/>
                <w:szCs w:val="24"/>
              </w:rPr>
              <w:t>Киселевка</w:t>
            </w:r>
            <w:proofErr w:type="spellEnd"/>
            <w:r w:rsidRPr="00A62E83">
              <w:rPr>
                <w:color w:val="auto"/>
                <w:sz w:val="24"/>
                <w:szCs w:val="24"/>
              </w:rPr>
              <w:t>, ул. Удачная, д. 1, кв. 1</w:t>
            </w:r>
          </w:p>
        </w:tc>
        <w:tc>
          <w:tcPr>
            <w:tcW w:w="2127" w:type="dxa"/>
            <w:vAlign w:val="center"/>
          </w:tcPr>
          <w:p w:rsidR="002B2A06" w:rsidRPr="00FA77EA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1226700022086</w:t>
            </w:r>
          </w:p>
        </w:tc>
        <w:tc>
          <w:tcPr>
            <w:tcW w:w="1701" w:type="dxa"/>
            <w:vAlign w:val="center"/>
          </w:tcPr>
          <w:p w:rsidR="002B2A06" w:rsidRPr="00FA77EA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6714054147</w:t>
            </w:r>
          </w:p>
        </w:tc>
        <w:tc>
          <w:tcPr>
            <w:tcW w:w="2705" w:type="dxa"/>
          </w:tcPr>
          <w:p w:rsidR="002B2A06" w:rsidRPr="00E04CE5" w:rsidRDefault="002B2A06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 xml:space="preserve">получение лицензии на осуществление образовательной деятельности, - в срок не позднее чем в течение одного года со дня начала такой деятельности </w:t>
            </w:r>
            <w:r w:rsidRPr="00E04CE5">
              <w:rPr>
                <w:sz w:val="24"/>
                <w:szCs w:val="24"/>
              </w:rPr>
              <w:t>(</w:t>
            </w:r>
            <w:r w:rsidR="00A62E83">
              <w:rPr>
                <w:sz w:val="24"/>
                <w:szCs w:val="24"/>
              </w:rPr>
              <w:t>17</w:t>
            </w:r>
            <w:r w:rsidRPr="00E04CE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2B2A06" w:rsidRPr="00E04CE5" w:rsidRDefault="003068FC" w:rsidP="003068FC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A77EA">
              <w:rPr>
                <w:sz w:val="24"/>
                <w:szCs w:val="24"/>
              </w:rPr>
              <w:t>февраль</w:t>
            </w:r>
          </w:p>
        </w:tc>
      </w:tr>
      <w:tr w:rsidR="002B2A06" w:rsidRPr="00E04CE5" w:rsidTr="00A462D2">
        <w:trPr>
          <w:trHeight w:val="2572"/>
        </w:trPr>
        <w:tc>
          <w:tcPr>
            <w:tcW w:w="2847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lastRenderedPageBreak/>
              <w:t xml:space="preserve">Индивидуальный предприниматель Курбанов Олег </w:t>
            </w:r>
            <w:proofErr w:type="spellStart"/>
            <w:r w:rsidRPr="00A62E83">
              <w:rPr>
                <w:color w:val="auto"/>
                <w:sz w:val="24"/>
                <w:szCs w:val="24"/>
              </w:rPr>
              <w:t>Солохудинович</w:t>
            </w:r>
            <w:proofErr w:type="spellEnd"/>
          </w:p>
        </w:tc>
        <w:tc>
          <w:tcPr>
            <w:tcW w:w="2115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Смоленская область, Смоленский район, дер. Борок, ул. Майская, д. 5</w:t>
            </w:r>
          </w:p>
        </w:tc>
        <w:tc>
          <w:tcPr>
            <w:tcW w:w="1984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г. Смоленск, пер. Ново-Киевский, д. 4Б</w:t>
            </w:r>
          </w:p>
        </w:tc>
        <w:tc>
          <w:tcPr>
            <w:tcW w:w="2127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311671433900018</w:t>
            </w:r>
          </w:p>
        </w:tc>
        <w:tc>
          <w:tcPr>
            <w:tcW w:w="1701" w:type="dxa"/>
            <w:vAlign w:val="center"/>
          </w:tcPr>
          <w:p w:rsidR="002B2A06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502242824597</w:t>
            </w:r>
          </w:p>
        </w:tc>
        <w:tc>
          <w:tcPr>
            <w:tcW w:w="2705" w:type="dxa"/>
          </w:tcPr>
          <w:p w:rsidR="002B2A06" w:rsidRPr="00E04CE5" w:rsidRDefault="002B2A06" w:rsidP="00B72C4A">
            <w:pPr>
              <w:tabs>
                <w:tab w:val="left" w:pos="7655"/>
                <w:tab w:val="left" w:pos="7797"/>
              </w:tabs>
              <w:ind w:firstLine="0"/>
              <w:jc w:val="center"/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 xml:space="preserve">получение лицензии на осуществление образовательной деятельности, - в срок не позднее чем в течение одного года со дня начала такой деятельности </w:t>
            </w:r>
            <w:r w:rsidRPr="00E04CE5">
              <w:rPr>
                <w:sz w:val="24"/>
                <w:szCs w:val="24"/>
              </w:rPr>
              <w:t>(</w:t>
            </w:r>
            <w:r w:rsidR="00A62E83">
              <w:rPr>
                <w:sz w:val="24"/>
                <w:szCs w:val="24"/>
              </w:rPr>
              <w:t>08</w:t>
            </w:r>
            <w:r w:rsidRPr="00E04CE5">
              <w:rPr>
                <w:sz w:val="24"/>
                <w:szCs w:val="24"/>
              </w:rPr>
              <w:t>.0</w:t>
            </w:r>
            <w:r w:rsidR="00A62E83">
              <w:rPr>
                <w:sz w:val="24"/>
                <w:szCs w:val="24"/>
              </w:rPr>
              <w:t>6</w:t>
            </w:r>
            <w:r w:rsidRPr="00E04CE5">
              <w:rPr>
                <w:sz w:val="24"/>
                <w:szCs w:val="24"/>
              </w:rPr>
              <w:t>.202</w:t>
            </w:r>
            <w:r w:rsidR="00A62E83"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2B2A06" w:rsidRPr="00E04CE5" w:rsidRDefault="003068FC" w:rsidP="003068FC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A77EA">
              <w:rPr>
                <w:sz w:val="24"/>
                <w:szCs w:val="24"/>
              </w:rPr>
              <w:t>Март</w:t>
            </w:r>
          </w:p>
        </w:tc>
      </w:tr>
      <w:tr w:rsidR="00A62E83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62E83">
              <w:rPr>
                <w:color w:val="auto"/>
                <w:sz w:val="24"/>
                <w:szCs w:val="24"/>
              </w:rPr>
              <w:t>Сливаков</w:t>
            </w:r>
            <w:proofErr w:type="spellEnd"/>
            <w:r w:rsidRPr="00A62E83">
              <w:rPr>
                <w:color w:val="auto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2115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 xml:space="preserve">г. Смоленск, ул. </w:t>
            </w:r>
            <w:proofErr w:type="spellStart"/>
            <w:r w:rsidRPr="00A62E83">
              <w:rPr>
                <w:color w:val="auto"/>
                <w:sz w:val="24"/>
                <w:szCs w:val="24"/>
              </w:rPr>
              <w:t>Рыленкова</w:t>
            </w:r>
            <w:proofErr w:type="spellEnd"/>
            <w:r w:rsidRPr="00A62E83">
              <w:rPr>
                <w:color w:val="auto"/>
                <w:sz w:val="24"/>
                <w:szCs w:val="24"/>
              </w:rPr>
              <w:t>, д. 54, кв. 14</w:t>
            </w:r>
          </w:p>
        </w:tc>
        <w:tc>
          <w:tcPr>
            <w:tcW w:w="1984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 xml:space="preserve">г. Смоленск, ул. </w:t>
            </w:r>
            <w:proofErr w:type="spellStart"/>
            <w:r w:rsidRPr="00A62E83">
              <w:rPr>
                <w:color w:val="auto"/>
                <w:sz w:val="24"/>
                <w:szCs w:val="24"/>
              </w:rPr>
              <w:t>Рыленкова</w:t>
            </w:r>
            <w:proofErr w:type="spellEnd"/>
            <w:r w:rsidRPr="00A62E83">
              <w:rPr>
                <w:color w:val="auto"/>
                <w:sz w:val="24"/>
                <w:szCs w:val="24"/>
              </w:rPr>
              <w:t>, д. 54, кв. 14</w:t>
            </w:r>
          </w:p>
        </w:tc>
        <w:tc>
          <w:tcPr>
            <w:tcW w:w="2127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317673300025250</w:t>
            </w:r>
          </w:p>
        </w:tc>
        <w:tc>
          <w:tcPr>
            <w:tcW w:w="1701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672604725283</w:t>
            </w:r>
          </w:p>
        </w:tc>
        <w:tc>
          <w:tcPr>
            <w:tcW w:w="2705" w:type="dxa"/>
          </w:tcPr>
          <w:p w:rsidR="00A62E83" w:rsidRPr="00E04CE5" w:rsidRDefault="00A62E83" w:rsidP="00B72C4A">
            <w:pPr>
              <w:tabs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 xml:space="preserve">получение лицензии на осуществление образовательной деятельности, - в срок не позднее чем в течение одного года со дня начала такой деятельности </w:t>
            </w:r>
            <w:r>
              <w:rPr>
                <w:sz w:val="24"/>
                <w:szCs w:val="24"/>
              </w:rPr>
              <w:t>(27</w:t>
            </w:r>
            <w:r w:rsidRPr="00E04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E0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A62E83" w:rsidRPr="00E04CE5" w:rsidRDefault="003068FC" w:rsidP="003068FC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B14AB">
              <w:rPr>
                <w:sz w:val="24"/>
                <w:szCs w:val="24"/>
              </w:rPr>
              <w:t>Март</w:t>
            </w:r>
          </w:p>
        </w:tc>
      </w:tr>
      <w:tr w:rsidR="00A62E83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A62E83" w:rsidRPr="002B2A06" w:rsidRDefault="007B14AB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Федеральное </w:t>
            </w:r>
            <w:proofErr w:type="spellStart"/>
            <w:r>
              <w:rPr>
                <w:color w:val="auto"/>
                <w:sz w:val="24"/>
                <w:szCs w:val="24"/>
              </w:rPr>
              <w:t>госудасртвенное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бюджетное учреждение «Федеральный центр травматологии, ортопедии и </w:t>
            </w:r>
            <w:proofErr w:type="spellStart"/>
            <w:r>
              <w:rPr>
                <w:color w:val="auto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color w:val="auto"/>
                <w:sz w:val="24"/>
                <w:szCs w:val="24"/>
              </w:rPr>
              <w:t>» Министерства Здравоохранения Российской Федерации (г. Смоленск)</w:t>
            </w:r>
          </w:p>
        </w:tc>
        <w:tc>
          <w:tcPr>
            <w:tcW w:w="2115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г. Смоленск, проспект Строителей, д.29</w:t>
            </w:r>
          </w:p>
        </w:tc>
        <w:tc>
          <w:tcPr>
            <w:tcW w:w="1984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г. Смоленск, проспект Строителей, д.29</w:t>
            </w:r>
          </w:p>
        </w:tc>
        <w:tc>
          <w:tcPr>
            <w:tcW w:w="2127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1126732001440</w:t>
            </w:r>
          </w:p>
        </w:tc>
        <w:tc>
          <w:tcPr>
            <w:tcW w:w="1701" w:type="dxa"/>
            <w:vAlign w:val="center"/>
          </w:tcPr>
          <w:p w:rsidR="00A62E83" w:rsidRPr="002B2A06" w:rsidRDefault="00A62E8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62E83">
              <w:rPr>
                <w:color w:val="auto"/>
                <w:sz w:val="24"/>
                <w:szCs w:val="24"/>
              </w:rPr>
              <w:t>6732033809</w:t>
            </w:r>
          </w:p>
        </w:tc>
        <w:tc>
          <w:tcPr>
            <w:tcW w:w="2705" w:type="dxa"/>
          </w:tcPr>
          <w:p w:rsidR="00A62E83" w:rsidRPr="00E04CE5" w:rsidRDefault="00A62E83" w:rsidP="00B72C4A">
            <w:pPr>
              <w:tabs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>получение лицензии на осуществление образовательной деятельности, - в срок не позднее чем в течение одного года со дня начала такой деятельности</w:t>
            </w:r>
            <w:r w:rsidRPr="00E04CE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29.06</w:t>
            </w:r>
            <w:r w:rsidRPr="00E0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A62E83" w:rsidRPr="00E04CE5" w:rsidRDefault="003068FC" w:rsidP="003068FC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B14AB">
              <w:rPr>
                <w:sz w:val="24"/>
                <w:szCs w:val="24"/>
              </w:rPr>
              <w:t>Апрель</w:t>
            </w:r>
          </w:p>
        </w:tc>
      </w:tr>
      <w:tr w:rsidR="00A62E83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A62E83" w:rsidRPr="00A462D2" w:rsidRDefault="007B14AB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Частное образовательное учреждение высшего образования «Международная Академия высоких информационных технологий в образовании»</w:t>
            </w:r>
          </w:p>
        </w:tc>
        <w:tc>
          <w:tcPr>
            <w:tcW w:w="2115" w:type="dxa"/>
            <w:vAlign w:val="center"/>
          </w:tcPr>
          <w:p w:rsidR="00A62E83" w:rsidRPr="00A462D2" w:rsidRDefault="007B14AB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Смоленск, ул. Ленина, д. 16, офис 211</w:t>
            </w:r>
          </w:p>
        </w:tc>
        <w:tc>
          <w:tcPr>
            <w:tcW w:w="1984" w:type="dxa"/>
            <w:vAlign w:val="center"/>
          </w:tcPr>
          <w:p w:rsidR="00A62E83" w:rsidRPr="00A462D2" w:rsidRDefault="007B14AB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Смоленск, ул. Ленина, д. 16, офис 211</w:t>
            </w:r>
          </w:p>
        </w:tc>
        <w:tc>
          <w:tcPr>
            <w:tcW w:w="2127" w:type="dxa"/>
            <w:vAlign w:val="center"/>
          </w:tcPr>
          <w:p w:rsidR="00A62E83" w:rsidRPr="00A462D2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>1236700002220</w:t>
            </w:r>
          </w:p>
        </w:tc>
        <w:tc>
          <w:tcPr>
            <w:tcW w:w="1701" w:type="dxa"/>
            <w:vAlign w:val="center"/>
          </w:tcPr>
          <w:p w:rsidR="00A62E83" w:rsidRPr="00A462D2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>6732243429</w:t>
            </w:r>
          </w:p>
        </w:tc>
        <w:tc>
          <w:tcPr>
            <w:tcW w:w="2705" w:type="dxa"/>
          </w:tcPr>
          <w:p w:rsidR="00A62E83" w:rsidRPr="00E04CE5" w:rsidRDefault="00A62E83" w:rsidP="00B72C4A">
            <w:pPr>
              <w:tabs>
                <w:tab w:val="left" w:pos="7655"/>
                <w:tab w:val="left" w:pos="779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>получение лицензии на осуществление образовательной деятельности, - в срок не позднее чем в течение одного года со дня начала такой деятельности</w:t>
            </w:r>
            <w:r w:rsidRPr="00E04CE5">
              <w:rPr>
                <w:sz w:val="24"/>
                <w:szCs w:val="24"/>
              </w:rPr>
              <w:t xml:space="preserve"> (</w:t>
            </w:r>
            <w:r w:rsidR="008949B3">
              <w:rPr>
                <w:sz w:val="24"/>
                <w:szCs w:val="24"/>
              </w:rPr>
              <w:t>17.07</w:t>
            </w:r>
            <w:r w:rsidRPr="00E04CE5">
              <w:rPr>
                <w:sz w:val="24"/>
                <w:szCs w:val="24"/>
              </w:rPr>
              <w:t>.202</w:t>
            </w:r>
            <w:r w:rsidR="008949B3"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A62E83" w:rsidRPr="00E04CE5" w:rsidRDefault="003068FC" w:rsidP="003068FC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B14AB">
              <w:rPr>
                <w:sz w:val="24"/>
                <w:szCs w:val="24"/>
              </w:rPr>
              <w:t>Май</w:t>
            </w:r>
          </w:p>
        </w:tc>
      </w:tr>
      <w:tr w:rsidR="008949B3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8949B3" w:rsidRPr="00A62E83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«Институт </w:t>
            </w:r>
            <w:proofErr w:type="spellStart"/>
            <w:r w:rsidRPr="008949B3">
              <w:rPr>
                <w:color w:val="auto"/>
                <w:sz w:val="24"/>
                <w:szCs w:val="24"/>
              </w:rPr>
              <w:t>психосексуального</w:t>
            </w:r>
            <w:proofErr w:type="spellEnd"/>
            <w:r w:rsidRPr="008949B3">
              <w:rPr>
                <w:color w:val="auto"/>
                <w:sz w:val="24"/>
                <w:szCs w:val="24"/>
              </w:rPr>
              <w:t xml:space="preserve"> развития человека «Поток»</w:t>
            </w:r>
          </w:p>
        </w:tc>
        <w:tc>
          <w:tcPr>
            <w:tcW w:w="2115" w:type="dxa"/>
            <w:vAlign w:val="center"/>
          </w:tcPr>
          <w:p w:rsidR="008949B3" w:rsidRPr="00A62E83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>г. Смоленск, ул. Металлистов, д. 8</w:t>
            </w:r>
          </w:p>
        </w:tc>
        <w:tc>
          <w:tcPr>
            <w:tcW w:w="1984" w:type="dxa"/>
            <w:vAlign w:val="center"/>
          </w:tcPr>
          <w:p w:rsidR="008949B3" w:rsidRPr="00A62E83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>г. Смоленск, ул. Металлистов, д. 8</w:t>
            </w:r>
          </w:p>
        </w:tc>
        <w:tc>
          <w:tcPr>
            <w:tcW w:w="2127" w:type="dxa"/>
            <w:vAlign w:val="center"/>
          </w:tcPr>
          <w:p w:rsidR="008949B3" w:rsidRPr="008949B3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>1166733065817</w:t>
            </w:r>
          </w:p>
        </w:tc>
        <w:tc>
          <w:tcPr>
            <w:tcW w:w="1701" w:type="dxa"/>
            <w:vAlign w:val="center"/>
          </w:tcPr>
          <w:p w:rsidR="008949B3" w:rsidRPr="008949B3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>6732129846</w:t>
            </w:r>
          </w:p>
        </w:tc>
        <w:tc>
          <w:tcPr>
            <w:tcW w:w="2705" w:type="dxa"/>
          </w:tcPr>
          <w:p w:rsidR="008949B3" w:rsidRPr="00E04CE5" w:rsidRDefault="008949B3" w:rsidP="00B72C4A">
            <w:pPr>
              <w:tabs>
                <w:tab w:val="left" w:pos="7655"/>
                <w:tab w:val="left" w:pos="779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>получение лицензии на осуществление образовательной деятельности, - в срок не позднее чем в течение одного года со дня начала такой деятельности</w:t>
            </w:r>
            <w:r w:rsidRPr="00E04CE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08</w:t>
            </w:r>
            <w:r w:rsidRPr="00E04CE5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8949B3" w:rsidRDefault="003068FC" w:rsidP="003068FC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B14AB">
              <w:rPr>
                <w:sz w:val="24"/>
                <w:szCs w:val="24"/>
              </w:rPr>
              <w:t>Июнь</w:t>
            </w:r>
          </w:p>
        </w:tc>
      </w:tr>
      <w:tr w:rsidR="00A62E83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A62E83" w:rsidRPr="00B3497C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sz w:val="24"/>
                <w:szCs w:val="24"/>
              </w:rPr>
              <w:lastRenderedPageBreak/>
              <w:t xml:space="preserve">Индивидуальный предприниматель </w:t>
            </w:r>
            <w:r w:rsidR="007B14AB">
              <w:rPr>
                <w:sz w:val="24"/>
                <w:szCs w:val="24"/>
              </w:rPr>
              <w:t>Смирнова Елена Викторовна</w:t>
            </w:r>
          </w:p>
        </w:tc>
        <w:tc>
          <w:tcPr>
            <w:tcW w:w="2115" w:type="dxa"/>
            <w:vAlign w:val="center"/>
          </w:tcPr>
          <w:p w:rsidR="00A62E83" w:rsidRPr="00B3497C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sz w:val="24"/>
                <w:szCs w:val="24"/>
              </w:rPr>
              <w:t>Смоленская область, г. Ярцево, ул. Рокоссовского, д.66, кв.3</w:t>
            </w:r>
          </w:p>
        </w:tc>
        <w:tc>
          <w:tcPr>
            <w:tcW w:w="1984" w:type="dxa"/>
            <w:vAlign w:val="center"/>
          </w:tcPr>
          <w:p w:rsidR="00A62E83" w:rsidRPr="00B3497C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sz w:val="24"/>
                <w:szCs w:val="24"/>
              </w:rPr>
              <w:t>Смоленская область, г. Ярцево, ул. Максима Горького, д.11/1</w:t>
            </w:r>
          </w:p>
        </w:tc>
        <w:tc>
          <w:tcPr>
            <w:tcW w:w="2127" w:type="dxa"/>
            <w:vAlign w:val="center"/>
          </w:tcPr>
          <w:p w:rsidR="00A62E83" w:rsidRPr="00B3497C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>323673300004243</w:t>
            </w:r>
          </w:p>
        </w:tc>
        <w:tc>
          <w:tcPr>
            <w:tcW w:w="1701" w:type="dxa"/>
            <w:vAlign w:val="center"/>
          </w:tcPr>
          <w:p w:rsidR="00A62E83" w:rsidRPr="00B3497C" w:rsidRDefault="008949B3" w:rsidP="00B72C4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49B3">
              <w:rPr>
                <w:color w:val="auto"/>
                <w:sz w:val="24"/>
                <w:szCs w:val="24"/>
              </w:rPr>
              <w:t>672702893776</w:t>
            </w:r>
          </w:p>
        </w:tc>
        <w:tc>
          <w:tcPr>
            <w:tcW w:w="2705" w:type="dxa"/>
          </w:tcPr>
          <w:p w:rsidR="00A62E83" w:rsidRPr="00E04CE5" w:rsidRDefault="00A62E83" w:rsidP="00B72C4A">
            <w:pPr>
              <w:tabs>
                <w:tab w:val="left" w:pos="7655"/>
                <w:tab w:val="left" w:pos="7797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>получение лицензии на осуществление образовательной деятельности, - в срок не позднее чем в течение одного года со дня начала такой деятельности</w:t>
            </w:r>
            <w:r w:rsidRPr="00E04CE5">
              <w:rPr>
                <w:sz w:val="24"/>
                <w:szCs w:val="24"/>
              </w:rPr>
              <w:t xml:space="preserve"> (</w:t>
            </w:r>
            <w:r w:rsidR="008949B3">
              <w:rPr>
                <w:sz w:val="24"/>
                <w:szCs w:val="24"/>
              </w:rPr>
              <w:t>03.08</w:t>
            </w:r>
            <w:r w:rsidRPr="00E04CE5">
              <w:rPr>
                <w:sz w:val="24"/>
                <w:szCs w:val="24"/>
              </w:rPr>
              <w:t>.202</w:t>
            </w:r>
            <w:r w:rsidR="008949B3"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A62E83" w:rsidRDefault="003068FC" w:rsidP="003068FC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62E83">
              <w:rPr>
                <w:sz w:val="24"/>
                <w:szCs w:val="24"/>
              </w:rPr>
              <w:t>Август</w:t>
            </w:r>
          </w:p>
        </w:tc>
      </w:tr>
    </w:tbl>
    <w:p w:rsidR="00F610F5" w:rsidRPr="00E04CE5" w:rsidRDefault="00F610F5" w:rsidP="00B72C4A">
      <w:pPr>
        <w:tabs>
          <w:tab w:val="left" w:pos="7655"/>
          <w:tab w:val="left" w:pos="7797"/>
        </w:tabs>
        <w:spacing w:after="0" w:line="240" w:lineRule="auto"/>
        <w:jc w:val="center"/>
        <w:rPr>
          <w:sz w:val="24"/>
          <w:szCs w:val="24"/>
        </w:rPr>
      </w:pPr>
    </w:p>
    <w:p w:rsidR="00F610F5" w:rsidRPr="00E04CE5" w:rsidRDefault="00F610F5" w:rsidP="00B72C4A">
      <w:pPr>
        <w:spacing w:after="0" w:line="240" w:lineRule="auto"/>
        <w:jc w:val="center"/>
        <w:rPr>
          <w:sz w:val="24"/>
          <w:szCs w:val="24"/>
        </w:rPr>
      </w:pPr>
    </w:p>
    <w:p w:rsidR="00F610F5" w:rsidRPr="00E04CE5" w:rsidRDefault="00F610F5" w:rsidP="00B72C4A">
      <w:pPr>
        <w:jc w:val="center"/>
        <w:rPr>
          <w:sz w:val="24"/>
          <w:szCs w:val="24"/>
        </w:rPr>
      </w:pPr>
    </w:p>
    <w:p w:rsidR="00F610F5" w:rsidRPr="00E04CE5" w:rsidRDefault="00F610F5" w:rsidP="00B72C4A">
      <w:pPr>
        <w:tabs>
          <w:tab w:val="left" w:pos="7655"/>
          <w:tab w:val="left" w:pos="7797"/>
        </w:tabs>
        <w:spacing w:after="0" w:line="240" w:lineRule="auto"/>
        <w:jc w:val="center"/>
        <w:rPr>
          <w:sz w:val="24"/>
          <w:szCs w:val="24"/>
        </w:rPr>
      </w:pPr>
    </w:p>
    <w:p w:rsidR="00F610F5" w:rsidRPr="00E04CE5" w:rsidRDefault="00F610F5" w:rsidP="00B72C4A">
      <w:pPr>
        <w:spacing w:after="0"/>
        <w:ind w:left="-3629" w:right="13916"/>
        <w:jc w:val="center"/>
        <w:rPr>
          <w:sz w:val="24"/>
          <w:szCs w:val="24"/>
        </w:rPr>
      </w:pPr>
    </w:p>
    <w:p w:rsidR="00F610F5" w:rsidRPr="00E04CE5" w:rsidRDefault="00F610F5" w:rsidP="00B72C4A">
      <w:pPr>
        <w:tabs>
          <w:tab w:val="left" w:pos="3540"/>
          <w:tab w:val="left" w:pos="7655"/>
          <w:tab w:val="left" w:pos="7797"/>
        </w:tabs>
        <w:spacing w:after="0" w:line="240" w:lineRule="auto"/>
        <w:jc w:val="center"/>
        <w:rPr>
          <w:sz w:val="24"/>
          <w:szCs w:val="24"/>
        </w:rPr>
      </w:pPr>
    </w:p>
    <w:p w:rsidR="00E370FA" w:rsidRDefault="00E370FA" w:rsidP="00B72C4A">
      <w:pPr>
        <w:spacing w:after="0" w:line="256" w:lineRule="auto"/>
        <w:ind w:right="3974" w:firstLine="0"/>
        <w:jc w:val="center"/>
      </w:pPr>
    </w:p>
    <w:p w:rsidR="00CB4B86" w:rsidRDefault="00CB4B86" w:rsidP="00B72C4A">
      <w:pPr>
        <w:jc w:val="center"/>
      </w:pPr>
    </w:p>
    <w:sectPr w:rsidR="00CB4B86" w:rsidSect="002750EC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FC" w:rsidRDefault="003068FC" w:rsidP="00F9780E">
      <w:pPr>
        <w:spacing w:after="0" w:line="240" w:lineRule="auto"/>
      </w:pPr>
      <w:r>
        <w:separator/>
      </w:r>
    </w:p>
  </w:endnote>
  <w:endnote w:type="continuationSeparator" w:id="0">
    <w:p w:rsidR="003068FC" w:rsidRDefault="003068FC" w:rsidP="00F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FC" w:rsidRDefault="003068FC" w:rsidP="00F9780E">
      <w:pPr>
        <w:spacing w:after="0" w:line="240" w:lineRule="auto"/>
      </w:pPr>
      <w:r>
        <w:separator/>
      </w:r>
    </w:p>
  </w:footnote>
  <w:footnote w:type="continuationSeparator" w:id="0">
    <w:p w:rsidR="003068FC" w:rsidRDefault="003068FC" w:rsidP="00F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064189"/>
      <w:docPartObj>
        <w:docPartGallery w:val="Page Numbers (Top of Page)"/>
        <w:docPartUnique/>
      </w:docPartObj>
    </w:sdtPr>
    <w:sdtEndPr/>
    <w:sdtContent>
      <w:p w:rsidR="003068FC" w:rsidRDefault="003068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21C">
          <w:rPr>
            <w:noProof/>
          </w:rPr>
          <w:t>14</w:t>
        </w:r>
        <w:r>
          <w:fldChar w:fldCharType="end"/>
        </w:r>
      </w:p>
    </w:sdtContent>
  </w:sdt>
  <w:p w:rsidR="003068FC" w:rsidRDefault="003068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905"/>
    <w:multiLevelType w:val="hybridMultilevel"/>
    <w:tmpl w:val="36A60EBA"/>
    <w:lvl w:ilvl="0" w:tplc="34284D92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12C13163"/>
    <w:multiLevelType w:val="hybridMultilevel"/>
    <w:tmpl w:val="DBE0C75A"/>
    <w:lvl w:ilvl="0" w:tplc="45C4BE6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832A2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00B43C6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92241C84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3DAAFCC6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E572D4D0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DBAE25BC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0BDC3502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1D34C44C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E101B4"/>
    <w:multiLevelType w:val="hybridMultilevel"/>
    <w:tmpl w:val="E51C105A"/>
    <w:lvl w:ilvl="0" w:tplc="8E56019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AE9A4A">
      <w:start w:val="1"/>
      <w:numFmt w:val="bullet"/>
      <w:lvlText w:val="o"/>
      <w:lvlJc w:val="left"/>
      <w:pPr>
        <w:ind w:left="1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8EE5F8">
      <w:start w:val="1"/>
      <w:numFmt w:val="bullet"/>
      <w:lvlText w:val="▪"/>
      <w:lvlJc w:val="left"/>
      <w:pPr>
        <w:ind w:left="1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FEA434">
      <w:start w:val="1"/>
      <w:numFmt w:val="bullet"/>
      <w:lvlText w:val="•"/>
      <w:lvlJc w:val="left"/>
      <w:pPr>
        <w:ind w:left="2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2AE06A">
      <w:start w:val="1"/>
      <w:numFmt w:val="bullet"/>
      <w:lvlText w:val="o"/>
      <w:lvlJc w:val="left"/>
      <w:pPr>
        <w:ind w:left="3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0C7A0A">
      <w:start w:val="1"/>
      <w:numFmt w:val="bullet"/>
      <w:lvlText w:val="▪"/>
      <w:lvlJc w:val="left"/>
      <w:pPr>
        <w:ind w:left="4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C2BE8A">
      <w:start w:val="1"/>
      <w:numFmt w:val="bullet"/>
      <w:lvlText w:val="•"/>
      <w:lvlJc w:val="left"/>
      <w:pPr>
        <w:ind w:left="4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30A558">
      <w:start w:val="1"/>
      <w:numFmt w:val="bullet"/>
      <w:lvlText w:val="o"/>
      <w:lvlJc w:val="left"/>
      <w:pPr>
        <w:ind w:left="5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A41A58">
      <w:start w:val="1"/>
      <w:numFmt w:val="bullet"/>
      <w:lvlText w:val="▪"/>
      <w:lvlJc w:val="left"/>
      <w:pPr>
        <w:ind w:left="6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F61BD6"/>
    <w:multiLevelType w:val="hybridMultilevel"/>
    <w:tmpl w:val="1C80D5F0"/>
    <w:lvl w:ilvl="0" w:tplc="FF7499E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76D43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57E1C1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44692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9CEB4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24829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0A67F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B2BDA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6FA62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F26118D"/>
    <w:multiLevelType w:val="hybridMultilevel"/>
    <w:tmpl w:val="F7E22AE4"/>
    <w:lvl w:ilvl="0" w:tplc="EEC8F1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311788"/>
    <w:multiLevelType w:val="hybridMultilevel"/>
    <w:tmpl w:val="D89C9130"/>
    <w:lvl w:ilvl="0" w:tplc="5AE45EEE">
      <w:start w:val="1"/>
      <w:numFmt w:val="decimal"/>
      <w:lvlText w:val="%1."/>
      <w:lvlJc w:val="left"/>
      <w:pPr>
        <w:ind w:left="218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CBA5A">
      <w:numFmt w:val="bullet"/>
      <w:lvlText w:val="•"/>
      <w:lvlJc w:val="left"/>
      <w:pPr>
        <w:ind w:left="2140" w:hanging="370"/>
      </w:pPr>
      <w:rPr>
        <w:rFonts w:hint="default"/>
        <w:lang w:val="ru-RU" w:eastAsia="en-US" w:bidi="ar-SA"/>
      </w:rPr>
    </w:lvl>
    <w:lvl w:ilvl="2" w:tplc="97AC2AA2">
      <w:numFmt w:val="bullet"/>
      <w:lvlText w:val="•"/>
      <w:lvlJc w:val="left"/>
      <w:pPr>
        <w:ind w:left="3011" w:hanging="370"/>
      </w:pPr>
      <w:rPr>
        <w:rFonts w:hint="default"/>
        <w:lang w:val="ru-RU" w:eastAsia="en-US" w:bidi="ar-SA"/>
      </w:rPr>
    </w:lvl>
    <w:lvl w:ilvl="3" w:tplc="DC96FBCA">
      <w:numFmt w:val="bullet"/>
      <w:lvlText w:val="•"/>
      <w:lvlJc w:val="left"/>
      <w:pPr>
        <w:ind w:left="3883" w:hanging="370"/>
      </w:pPr>
      <w:rPr>
        <w:rFonts w:hint="default"/>
        <w:lang w:val="ru-RU" w:eastAsia="en-US" w:bidi="ar-SA"/>
      </w:rPr>
    </w:lvl>
    <w:lvl w:ilvl="4" w:tplc="1F2C663C">
      <w:numFmt w:val="bullet"/>
      <w:lvlText w:val="•"/>
      <w:lvlJc w:val="left"/>
      <w:pPr>
        <w:ind w:left="4755" w:hanging="370"/>
      </w:pPr>
      <w:rPr>
        <w:rFonts w:hint="default"/>
        <w:lang w:val="ru-RU" w:eastAsia="en-US" w:bidi="ar-SA"/>
      </w:rPr>
    </w:lvl>
    <w:lvl w:ilvl="5" w:tplc="7A06A612">
      <w:numFmt w:val="bullet"/>
      <w:lvlText w:val="•"/>
      <w:lvlJc w:val="left"/>
      <w:pPr>
        <w:ind w:left="5627" w:hanging="370"/>
      </w:pPr>
      <w:rPr>
        <w:rFonts w:hint="default"/>
        <w:lang w:val="ru-RU" w:eastAsia="en-US" w:bidi="ar-SA"/>
      </w:rPr>
    </w:lvl>
    <w:lvl w:ilvl="6" w:tplc="A4865654">
      <w:numFmt w:val="bullet"/>
      <w:lvlText w:val="•"/>
      <w:lvlJc w:val="left"/>
      <w:pPr>
        <w:ind w:left="6499" w:hanging="370"/>
      </w:pPr>
      <w:rPr>
        <w:rFonts w:hint="default"/>
        <w:lang w:val="ru-RU" w:eastAsia="en-US" w:bidi="ar-SA"/>
      </w:rPr>
    </w:lvl>
    <w:lvl w:ilvl="7" w:tplc="64B615B4">
      <w:numFmt w:val="bullet"/>
      <w:lvlText w:val="•"/>
      <w:lvlJc w:val="left"/>
      <w:pPr>
        <w:ind w:left="7370" w:hanging="370"/>
      </w:pPr>
      <w:rPr>
        <w:rFonts w:hint="default"/>
        <w:lang w:val="ru-RU" w:eastAsia="en-US" w:bidi="ar-SA"/>
      </w:rPr>
    </w:lvl>
    <w:lvl w:ilvl="8" w:tplc="1CF64A3A">
      <w:numFmt w:val="bullet"/>
      <w:lvlText w:val="•"/>
      <w:lvlJc w:val="left"/>
      <w:pPr>
        <w:ind w:left="8242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525F5F0A"/>
    <w:multiLevelType w:val="hybridMultilevel"/>
    <w:tmpl w:val="C016AE7C"/>
    <w:lvl w:ilvl="0" w:tplc="54DA8D4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2E16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8A82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4EE0DB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147CC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DA76B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C044C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2A0432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F0DBC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84856E4"/>
    <w:multiLevelType w:val="hybridMultilevel"/>
    <w:tmpl w:val="4A70FED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786A49AE"/>
    <w:multiLevelType w:val="hybridMultilevel"/>
    <w:tmpl w:val="976E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34"/>
    <w:rsid w:val="00033D12"/>
    <w:rsid w:val="00035F83"/>
    <w:rsid w:val="000403C5"/>
    <w:rsid w:val="000C09D9"/>
    <w:rsid w:val="000E5699"/>
    <w:rsid w:val="000F2DE7"/>
    <w:rsid w:val="000F58D0"/>
    <w:rsid w:val="00101F21"/>
    <w:rsid w:val="00112B48"/>
    <w:rsid w:val="00113B6A"/>
    <w:rsid w:val="00135857"/>
    <w:rsid w:val="001459AA"/>
    <w:rsid w:val="00164535"/>
    <w:rsid w:val="00195A3E"/>
    <w:rsid w:val="001D6BAA"/>
    <w:rsid w:val="001F4A92"/>
    <w:rsid w:val="0020253A"/>
    <w:rsid w:val="00206DD2"/>
    <w:rsid w:val="00242ED6"/>
    <w:rsid w:val="00257A33"/>
    <w:rsid w:val="002750EC"/>
    <w:rsid w:val="002A2A04"/>
    <w:rsid w:val="002B2A06"/>
    <w:rsid w:val="002C4D81"/>
    <w:rsid w:val="003068FC"/>
    <w:rsid w:val="00317D0A"/>
    <w:rsid w:val="003239DD"/>
    <w:rsid w:val="00346BA4"/>
    <w:rsid w:val="00376E2D"/>
    <w:rsid w:val="003962CE"/>
    <w:rsid w:val="003A1816"/>
    <w:rsid w:val="003A430E"/>
    <w:rsid w:val="003B29DB"/>
    <w:rsid w:val="003C6D24"/>
    <w:rsid w:val="003F7120"/>
    <w:rsid w:val="004401FD"/>
    <w:rsid w:val="004640FF"/>
    <w:rsid w:val="004676A8"/>
    <w:rsid w:val="00495944"/>
    <w:rsid w:val="00497DB4"/>
    <w:rsid w:val="004C0163"/>
    <w:rsid w:val="004C2D91"/>
    <w:rsid w:val="00501534"/>
    <w:rsid w:val="00507678"/>
    <w:rsid w:val="005261A0"/>
    <w:rsid w:val="0053335B"/>
    <w:rsid w:val="00536011"/>
    <w:rsid w:val="00546B31"/>
    <w:rsid w:val="0054778E"/>
    <w:rsid w:val="0059664A"/>
    <w:rsid w:val="005A2BC8"/>
    <w:rsid w:val="005C1215"/>
    <w:rsid w:val="005C73CF"/>
    <w:rsid w:val="005D7E84"/>
    <w:rsid w:val="006404D2"/>
    <w:rsid w:val="00687782"/>
    <w:rsid w:val="00694223"/>
    <w:rsid w:val="006A6B5A"/>
    <w:rsid w:val="006B6964"/>
    <w:rsid w:val="006C4D1E"/>
    <w:rsid w:val="006C57A4"/>
    <w:rsid w:val="0070371A"/>
    <w:rsid w:val="00706D52"/>
    <w:rsid w:val="00797106"/>
    <w:rsid w:val="007B14AB"/>
    <w:rsid w:val="007B1CF1"/>
    <w:rsid w:val="007C68D1"/>
    <w:rsid w:val="008132C2"/>
    <w:rsid w:val="00813E60"/>
    <w:rsid w:val="008209AA"/>
    <w:rsid w:val="00823690"/>
    <w:rsid w:val="00851F74"/>
    <w:rsid w:val="00853998"/>
    <w:rsid w:val="00864FB8"/>
    <w:rsid w:val="00874B2C"/>
    <w:rsid w:val="00880B56"/>
    <w:rsid w:val="00881BB4"/>
    <w:rsid w:val="00886F0E"/>
    <w:rsid w:val="00890E02"/>
    <w:rsid w:val="008949B3"/>
    <w:rsid w:val="008A2258"/>
    <w:rsid w:val="008D69CC"/>
    <w:rsid w:val="00904715"/>
    <w:rsid w:val="00934D39"/>
    <w:rsid w:val="009352CA"/>
    <w:rsid w:val="009370D9"/>
    <w:rsid w:val="00942F5B"/>
    <w:rsid w:val="0098232A"/>
    <w:rsid w:val="009C52C3"/>
    <w:rsid w:val="009C5B00"/>
    <w:rsid w:val="009D332D"/>
    <w:rsid w:val="009F369C"/>
    <w:rsid w:val="00A222F8"/>
    <w:rsid w:val="00A24C75"/>
    <w:rsid w:val="00A34E72"/>
    <w:rsid w:val="00A462D2"/>
    <w:rsid w:val="00A62E83"/>
    <w:rsid w:val="00A906D0"/>
    <w:rsid w:val="00A92268"/>
    <w:rsid w:val="00A973D6"/>
    <w:rsid w:val="00AA4571"/>
    <w:rsid w:val="00AA53C4"/>
    <w:rsid w:val="00AD5BCA"/>
    <w:rsid w:val="00AE121C"/>
    <w:rsid w:val="00B166C5"/>
    <w:rsid w:val="00B3497C"/>
    <w:rsid w:val="00B72C4A"/>
    <w:rsid w:val="00B90D71"/>
    <w:rsid w:val="00BA4B65"/>
    <w:rsid w:val="00C045AA"/>
    <w:rsid w:val="00C21A06"/>
    <w:rsid w:val="00C37C41"/>
    <w:rsid w:val="00C456E6"/>
    <w:rsid w:val="00C53792"/>
    <w:rsid w:val="00C54F8F"/>
    <w:rsid w:val="00C638D9"/>
    <w:rsid w:val="00C65CF6"/>
    <w:rsid w:val="00C84084"/>
    <w:rsid w:val="00CA08C9"/>
    <w:rsid w:val="00CA7322"/>
    <w:rsid w:val="00CB4B86"/>
    <w:rsid w:val="00CC1E10"/>
    <w:rsid w:val="00CC731B"/>
    <w:rsid w:val="00CF2E42"/>
    <w:rsid w:val="00CF569C"/>
    <w:rsid w:val="00D502B8"/>
    <w:rsid w:val="00DC299A"/>
    <w:rsid w:val="00DC3CC1"/>
    <w:rsid w:val="00DD46C8"/>
    <w:rsid w:val="00DD7FEB"/>
    <w:rsid w:val="00DE1023"/>
    <w:rsid w:val="00DF2C8B"/>
    <w:rsid w:val="00DF583A"/>
    <w:rsid w:val="00DF5861"/>
    <w:rsid w:val="00E2306D"/>
    <w:rsid w:val="00E370FA"/>
    <w:rsid w:val="00E63A6C"/>
    <w:rsid w:val="00E8113C"/>
    <w:rsid w:val="00E97F80"/>
    <w:rsid w:val="00EA5905"/>
    <w:rsid w:val="00EE54D8"/>
    <w:rsid w:val="00EF654B"/>
    <w:rsid w:val="00EF7739"/>
    <w:rsid w:val="00F05B34"/>
    <w:rsid w:val="00F115AC"/>
    <w:rsid w:val="00F265A5"/>
    <w:rsid w:val="00F610F5"/>
    <w:rsid w:val="00F956D7"/>
    <w:rsid w:val="00F9780E"/>
    <w:rsid w:val="00FA6538"/>
    <w:rsid w:val="00FA77EA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C1EEA82-4B94-4185-95BC-5588799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FA"/>
    <w:pPr>
      <w:spacing w:after="3" w:line="247" w:lineRule="auto"/>
      <w:ind w:right="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370FA"/>
    <w:pPr>
      <w:keepNext/>
      <w:keepLines/>
      <w:spacing w:after="13" w:line="247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E370FA"/>
    <w:pPr>
      <w:keepNext/>
      <w:keepLines/>
      <w:spacing w:after="0" w:line="256" w:lineRule="auto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0F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70FA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E370F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370FA"/>
    <w:rPr>
      <w:rFonts w:eastAsiaTheme="minorEastAsia" w:cs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E370F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7"/>
    <w:uiPriority w:val="99"/>
    <w:rsid w:val="00E370F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6"/>
    <w:uiPriority w:val="99"/>
    <w:unhideWhenUsed/>
    <w:rsid w:val="00E3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E370F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370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1"/>
    <w:qFormat/>
    <w:rsid w:val="00E370FA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E370FA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E370FA"/>
    <w:pPr>
      <w:spacing w:after="0" w:line="242" w:lineRule="auto"/>
      <w:ind w:right="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E370F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E370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D5BCA"/>
    <w:pPr>
      <w:widowControl w:val="0"/>
      <w:autoSpaceDE w:val="0"/>
      <w:autoSpaceDN w:val="0"/>
      <w:spacing w:after="0" w:line="240" w:lineRule="auto"/>
      <w:ind w:left="218" w:right="0" w:firstLine="707"/>
    </w:pPr>
    <w:rPr>
      <w:color w:val="auto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D5BC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78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780E"/>
    <w:pPr>
      <w:widowControl w:val="0"/>
      <w:autoSpaceDE w:val="0"/>
      <w:autoSpaceDN w:val="0"/>
      <w:spacing w:after="0" w:line="240" w:lineRule="auto"/>
      <w:ind w:left="108" w:right="0" w:firstLine="0"/>
      <w:jc w:val="left"/>
    </w:pPr>
    <w:rPr>
      <w:color w:val="auto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033D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3D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3D1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3D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3D1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f2">
    <w:name w:val="Table Grid"/>
    <w:basedOn w:val="a1"/>
    <w:uiPriority w:val="39"/>
    <w:rsid w:val="00F6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A973D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mznaem.ru/01_raziyasneniya_24_08_2023_tv_1693_03_i_1_i_2_15398_compress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E2F7-2D4E-44BA-BD3C-1C2D04D9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14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Fokina_LV</cp:lastModifiedBy>
  <cp:revision>47</cp:revision>
  <cp:lastPrinted>2023-09-20T04:48:00Z</cp:lastPrinted>
  <dcterms:created xsi:type="dcterms:W3CDTF">2022-09-21T06:47:00Z</dcterms:created>
  <dcterms:modified xsi:type="dcterms:W3CDTF">2023-09-20T04:48:00Z</dcterms:modified>
</cp:coreProperties>
</file>