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29.12.2023 N 2398</w:t>
              <w:br/>
              <w:t xml:space="preserve">"О внесении изменений в постановление Правительства Российской Федерации от 25 июня 2021 г. N 997"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2023 г. N 2398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ПОСТАНОВЛЕНИЕ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25 ИЮНЯ 2021 Г. N 997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7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7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федеральном государственном контроле (надзоре) в сфере образования, утвержденное постановлением Правительства Российской Федерации от 25 июня 2021 г. N 997 "Об утверждении Положения о федеральном государственном контроле (надзоре) в сфере образования" (Собрание законодательства Российской Федерации, 2021, N 27, ст. 5385).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2023 г. N 2398</w:t>
      </w:r>
    </w:p>
    <w:p>
      <w:pPr>
        <w:pStyle w:val="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ПОЛОЖЕНИЕ О ФЕДЕРАЛЬНОМ ГОСУДАРСТВЕННОМ</w:t>
      </w:r>
    </w:p>
    <w:p>
      <w:pPr>
        <w:pStyle w:val="2"/>
        <w:jc w:val="center"/>
      </w:pPr>
      <w:r>
        <w:rPr>
          <w:sz w:val="20"/>
        </w:rPr>
        <w:t xml:space="preserve">КОНТРОЛЕ (НАДЗОРЕ) В СФЕРЕ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8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подпункте "в" пункта 4</w:t>
        </w:r>
      </w:hyperlink>
      <w:r>
        <w:rPr>
          <w:sz w:val="20"/>
        </w:rPr>
        <w:t xml:space="preserve"> слово ", расположенных"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9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после слов "профилактического мероприятия" дополнить словами "в виде профилактического визита".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0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после слов "профилактические мероприятия" дополнить словами "в виде профилактического визита".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1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13</w:t>
        </w:r>
      </w:hyperlink>
      <w:r>
        <w:rPr>
          <w:sz w:val="20"/>
        </w:rPr>
        <w:t xml:space="preserve"> дополнить подпунктом "е"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"е) меры стимулирования добросовестности.".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r:id="rId12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13(1)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"13(1). Профилактические мероприятия осуществляются должностными лицами в целях стимулирования добросовестного соблюдения контролируемыми лицами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требований к выполнению аккредитационных показателей, требований по обеспечению доступности для инвалидов объектов социальной, инженерной и транспортной инфраструктур и предоставляемых услуг, и направлены на снижение риска нарушения прав человека на получение качественного образования, а также являются приоритетными по отношению к проведению контрольных (надзорных) мероприятий.".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</w:t>
      </w:r>
      <w:hyperlink w:history="0" r:id="rId13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4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"30 апреля" заменить словами "1 марта";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5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слова "1 июня" заменить словами "15 марта".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</w:t>
      </w:r>
      <w:hyperlink w:history="0" r:id="rId16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"18. 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порядку проведения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периодичности проведения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порядку принятия решений по итогам контрольных (надзорных)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порядку обжалования решений контрольного (надзорного) органа в сфере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 перечню обязательных требований.".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7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22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"22. Контрольный (надзорный) орган в сфере образования предусматривает проведение обязательных профилактических визитов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контролируемых лиц, получивших лицензию на осуществление образовательной деятельности, - в срок не позднее чем в течение одного года со дня получения права осуществления такой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 в соответствии с пунктом 7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контролируемых лиц, получивших право на осуществление образовательной деятельности по новому для них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деятельности, - в срок не позднее чем в течение одного года со дня получения права осуществления такой деятельности.".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r:id="rId18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25(1)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"25(1). В целях мотивации контролируемых лиц к соблюдению обязательных требований контрольный (надзорный) орган в сфере образования проводит мероприятия, направленные на нематериальное поощрение добросовестных контролируемых лиц (меры стимулирования добросовестности).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добросовестности контролируемого лица проводится контрольным (надзорным) органом в сфере образования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критериям добросовестности контролируемого лица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контролируемым лицом аккредитационных показателей, установленных по результатам аккредитационного мониторинга, предусмотренного </w:t>
      </w:r>
      <w:hyperlink w:history="0" r:id="rId1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97</w:t>
        </w:r>
      </w:hyperlink>
      <w:r>
        <w:rPr>
          <w:sz w:val="20"/>
        </w:rPr>
        <w:t xml:space="preserve"> Федерального закона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своевременность представления контролируемым лицом сведений в информационные системы в системе образования, предусмотренные </w:t>
      </w:r>
      <w:hyperlink w:history="0" r:id="rId2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2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9 статьи 98</w:t>
        </w:r>
      </w:hyperlink>
      <w:r>
        <w:rPr>
          <w:sz w:val="20"/>
        </w:rPr>
        <w:t xml:space="preserve"> Федерального закона "Об образовании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оценке добросовестности контролируемых лиц представляется контрольным (надзорным) органом в сфере образования посредством размещения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Мера стимулирования добросовестности контролируемого лица, признанного соответствующим критерию добросовестности, осуществляется в виде понижения категории риска объекта контроля на одну категорию.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добросовестности, принимается контрольным (надзорным) органом в сфере образования в течение 5 рабочих дней со дня размещения на официальном сайте информации об оценке добросовестности контролируемых лиц.".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</w:t>
      </w:r>
      <w:hyperlink w:history="0" r:id="rId22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r:id="rId23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третьем пункта 37</w:t>
        </w:r>
      </w:hyperlink>
      <w:r>
        <w:rPr>
          <w:sz w:val="20"/>
        </w:rPr>
        <w:t xml:space="preserve"> слово "составляет" заменить словами "не может превышать".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</w:t>
      </w:r>
      <w:hyperlink w:history="0" r:id="rId24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38</w:t>
        </w:r>
      </w:hyperlink>
      <w:r>
        <w:rPr>
          <w:sz w:val="20"/>
        </w:rPr>
        <w:t xml:space="preserve"> слова "посредством почтовой связи (или) по электронной почте (при наличии)" заменить словами "в порядке, предусмотренном </w:t>
      </w:r>
      <w:hyperlink w:history="0" r:id="rId25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4 статьи 21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</w:t>
      </w:r>
      <w:hyperlink w:history="0" r:id="rId26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45</w:t>
        </w:r>
      </w:hyperlink>
      <w:r>
        <w:rPr>
          <w:sz w:val="20"/>
        </w:rPr>
        <w:t xml:space="preserve"> после слов "при проведении" дополнить словом "плановой".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</w:t>
      </w:r>
      <w:hyperlink w:history="0" r:id="rId27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указанному Положению: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8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1 раздела I</w:t>
        </w:r>
      </w:hyperlink>
      <w:r>
        <w:rPr>
          <w:sz w:val="20"/>
        </w:rPr>
        <w:t xml:space="preserve"> слова ", имеющих государственную аккредитацию образовательной деятельности (за исключением образовательных программ дошкольного образования, основных программ профессионального обучения),"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9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0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"и (или) исполнения решений, принимаемых по результатам контрольных (надзорных) мероприятий,"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31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3(1) следующего содержания: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134"/>
      </w:tblGrid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"3(1). Образовательная деятельность контролируемых лиц при несоблюдении аккредитационных показателей, выявленном по результатам аккредитационного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риск";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32" w:tooltip="Постановление Правительства РФ от 25.06.2021 N 997 &quot;Об утверждении Положения о федеральном государственном контроле (надзоре) в сфере образования&quot;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7"/>
        <w:gridCol w:w="1134"/>
      </w:tblGrid>
      <w:t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"4. Образовательная деятельность контролируемых лиц при одновременном наличии двух и более критериев вероятности несоблюдения обязательных требований, указанных в пунктах 2 - 3(1) настоящего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высокий риск".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29.12.2023 N 2398</w:t>
            <w:br/>
            <w:t>"О внесении изменений в постановление Правительства Российской Федер...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388663&amp;dst=100010" TargetMode = "External"/>
	<Relationship Id="rId8" Type="http://schemas.openxmlformats.org/officeDocument/2006/relationships/hyperlink" Target="https://login.consultant.ru/link/?req=doc&amp;base=RZB&amp;n=388663&amp;dst=100017" TargetMode = "External"/>
	<Relationship Id="rId9" Type="http://schemas.openxmlformats.org/officeDocument/2006/relationships/hyperlink" Target="https://login.consultant.ru/link/?req=doc&amp;base=RZB&amp;n=388663&amp;dst=100031" TargetMode = "External"/>
	<Relationship Id="rId10" Type="http://schemas.openxmlformats.org/officeDocument/2006/relationships/hyperlink" Target="https://login.consultant.ru/link/?req=doc&amp;base=RZB&amp;n=388663&amp;dst=100033" TargetMode = "External"/>
	<Relationship Id="rId11" Type="http://schemas.openxmlformats.org/officeDocument/2006/relationships/hyperlink" Target="https://login.consultant.ru/link/?req=doc&amp;base=RZB&amp;n=388663&amp;dst=100035" TargetMode = "External"/>
	<Relationship Id="rId12" Type="http://schemas.openxmlformats.org/officeDocument/2006/relationships/hyperlink" Target="https://login.consultant.ru/link/?req=doc&amp;base=RZB&amp;n=388663&amp;dst=100010" TargetMode = "External"/>
	<Relationship Id="rId13" Type="http://schemas.openxmlformats.org/officeDocument/2006/relationships/hyperlink" Target="https://login.consultant.ru/link/?req=doc&amp;base=RZB&amp;n=388663&amp;dst=100042" TargetMode = "External"/>
	<Relationship Id="rId14" Type="http://schemas.openxmlformats.org/officeDocument/2006/relationships/hyperlink" Target="https://login.consultant.ru/link/?req=doc&amp;base=RZB&amp;n=388663&amp;dst=100042" TargetMode = "External"/>
	<Relationship Id="rId15" Type="http://schemas.openxmlformats.org/officeDocument/2006/relationships/hyperlink" Target="https://login.consultant.ru/link/?req=doc&amp;base=RZB&amp;n=388663&amp;dst=100043" TargetMode = "External"/>
	<Relationship Id="rId16" Type="http://schemas.openxmlformats.org/officeDocument/2006/relationships/hyperlink" Target="https://login.consultant.ru/link/?req=doc&amp;base=RZB&amp;n=388663&amp;dst=100060" TargetMode = "External"/>
	<Relationship Id="rId17" Type="http://schemas.openxmlformats.org/officeDocument/2006/relationships/hyperlink" Target="https://login.consultant.ru/link/?req=doc&amp;base=RZB&amp;n=388663&amp;dst=100069" TargetMode = "External"/>
	<Relationship Id="rId18" Type="http://schemas.openxmlformats.org/officeDocument/2006/relationships/hyperlink" Target="https://login.consultant.ru/link/?req=doc&amp;base=RZB&amp;n=388663&amp;dst=100010" TargetMode = "External"/>
	<Relationship Id="rId19" Type="http://schemas.openxmlformats.org/officeDocument/2006/relationships/hyperlink" Target="https://login.consultant.ru/link/?req=doc&amp;base=RZB&amp;n=451871&amp;dst=675" TargetMode = "External"/>
	<Relationship Id="rId20" Type="http://schemas.openxmlformats.org/officeDocument/2006/relationships/hyperlink" Target="https://login.consultant.ru/link/?req=doc&amp;base=RZB&amp;n=451871&amp;dst=101326" TargetMode = "External"/>
	<Relationship Id="rId21" Type="http://schemas.openxmlformats.org/officeDocument/2006/relationships/hyperlink" Target="https://login.consultant.ru/link/?req=doc&amp;base=RZB&amp;n=451871&amp;dst=101335" TargetMode = "External"/>
	<Relationship Id="rId22" Type="http://schemas.openxmlformats.org/officeDocument/2006/relationships/hyperlink" Target="https://login.consultant.ru/link/?req=doc&amp;base=RZB&amp;n=388663&amp;dst=100098" TargetMode = "External"/>
	<Relationship Id="rId23" Type="http://schemas.openxmlformats.org/officeDocument/2006/relationships/hyperlink" Target="https://login.consultant.ru/link/?req=doc&amp;base=RZB&amp;n=388663&amp;dst=100099" TargetMode = "External"/>
	<Relationship Id="rId24" Type="http://schemas.openxmlformats.org/officeDocument/2006/relationships/hyperlink" Target="https://login.consultant.ru/link/?req=doc&amp;base=RZB&amp;n=388663&amp;dst=100100" TargetMode = "External"/>
	<Relationship Id="rId25" Type="http://schemas.openxmlformats.org/officeDocument/2006/relationships/hyperlink" Target="https://login.consultant.ru/link/?req=doc&amp;base=RZB&amp;n=465728&amp;dst=101127" TargetMode = "External"/>
	<Relationship Id="rId26" Type="http://schemas.openxmlformats.org/officeDocument/2006/relationships/hyperlink" Target="https://login.consultant.ru/link/?req=doc&amp;base=RZB&amp;n=388663&amp;dst=100118" TargetMode = "External"/>
	<Relationship Id="rId27" Type="http://schemas.openxmlformats.org/officeDocument/2006/relationships/hyperlink" Target="https://login.consultant.ru/link/?req=doc&amp;base=RZB&amp;n=388663&amp;dst=100176" TargetMode = "External"/>
	<Relationship Id="rId28" Type="http://schemas.openxmlformats.org/officeDocument/2006/relationships/hyperlink" Target="https://login.consultant.ru/link/?req=doc&amp;base=RZB&amp;n=388663&amp;dst=100180" TargetMode = "External"/>
	<Relationship Id="rId29" Type="http://schemas.openxmlformats.org/officeDocument/2006/relationships/hyperlink" Target="https://login.consultant.ru/link/?req=doc&amp;base=RZB&amp;n=388663&amp;dst=100182" TargetMode = "External"/>
	<Relationship Id="rId30" Type="http://schemas.openxmlformats.org/officeDocument/2006/relationships/hyperlink" Target="https://login.consultant.ru/link/?req=doc&amp;base=RZB&amp;n=388663&amp;dst=100183" TargetMode = "External"/>
	<Relationship Id="rId31" Type="http://schemas.openxmlformats.org/officeDocument/2006/relationships/hyperlink" Target="https://login.consultant.ru/link/?req=doc&amp;base=RZB&amp;n=388663&amp;dst=100182" TargetMode = "External"/>
	<Relationship Id="rId32" Type="http://schemas.openxmlformats.org/officeDocument/2006/relationships/hyperlink" Target="https://login.consultant.ru/link/?req=doc&amp;base=RZB&amp;n=388663&amp;dst=10018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29.12.2023 N 2398
"О внесении изменений в постановление Правительства Российской Федерации от 25 июня 2021 г. N 997"</dc:title>
  <dcterms:created xsi:type="dcterms:W3CDTF">2024-01-10T09:46:09Z</dcterms:created>
</cp:coreProperties>
</file>