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Рособрнадзора от 23.07.2024 N 10-574</w:t>
              <w:br/>
              <w:t xml:space="preserve">&lt;О направлении графика обработки экзаменационных материалов дополнительного периода проведения ГИА по образовательным программам среднего общего образования в 2024 году&gt;</w:t>
              <w:br/>
              <w:t xml:space="preserve">(вместе с "Графиком обработки экзаменационных работ дополнительного этапа ГИА-11 в 2024 году")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УПРАВЛЕНИЕ ОРГАНИЗАЦИИ И ПРОВЕДЕНИЯ ГОСУДАРСТВЕННОЙ</w:t>
      </w:r>
    </w:p>
    <w:p>
      <w:pPr>
        <w:pStyle w:val="2"/>
        <w:jc w:val="center"/>
      </w:pPr>
      <w:r>
        <w:rPr>
          <w:sz w:val="20"/>
        </w:rPr>
        <w:t xml:space="preserve">ИТОГОВОЙ АТТЕСТАЦИИ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23 июля 2024 г. N 10-574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проведения государственной итоговой аттестации (далее - ГИА) в 2024 году Управление организации и проведения государственной итоговой аттестации (далее - Управление) направляет график обработки экзаменационных материалов дополнительного периода проведения ГИА по образовательным программам среднего общего образования в 2024 году.</w:t>
      </w:r>
    </w:p>
    <w:p>
      <w:pPr>
        <w:pStyle w:val="0"/>
        <w:spacing w:before="200" w:line-rule="auto"/>
        <w:ind w:firstLine="540"/>
        <w:jc w:val="both"/>
      </w:pPr>
      <w:hyperlink w:history="0" r:id="rId7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от 04.04.2023 N 233/552 (зарегистрирован Минюстом России 15.05.2023, регистрационный N 73314), не запрещено утверждение результатов экзаменов государственными экзаменационными комиссиями субъектов Российской Федерации и ознакомление с данными результатами участников экзаменов ранее указанных в графике сроков.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Управление рекомендует разработать региональный </w:t>
      </w:r>
      <w:hyperlink w:history="0" w:anchor="P22" w:tooltip="ГРАФИК">
        <w:r>
          <w:rPr>
            <w:sz w:val="20"/>
            <w:color w:val="0000ff"/>
          </w:rPr>
          <w:t xml:space="preserve">график</w:t>
        </w:r>
      </w:hyperlink>
      <w:r>
        <w:rPr>
          <w:sz w:val="20"/>
        </w:rPr>
        <w:t xml:space="preserve"> обработки апелляций о несогласии с выставленными баллами в соответствии с фактической датой официального объявления результатов экзаменов.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</w:t>
      </w:r>
    </w:p>
    <w:p>
      <w:pPr>
        <w:pStyle w:val="0"/>
        <w:jc w:val="right"/>
      </w:pPr>
      <w:r>
        <w:rPr>
          <w:sz w:val="20"/>
        </w:rPr>
        <w:t xml:space="preserve">Н.Н.БУГУЛОВА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bookmarkStart w:id="22" w:name="P22"/>
    <w:bookmarkEnd w:id="22"/>
    <w:p>
      <w:pPr>
        <w:pStyle w:val="2"/>
        <w:jc w:val="center"/>
      </w:pPr>
      <w:r>
        <w:rPr>
          <w:sz w:val="20"/>
        </w:rPr>
        <w:t xml:space="preserve">ГРАФИК</w:t>
      </w:r>
    </w:p>
    <w:p>
      <w:pPr>
        <w:pStyle w:val="2"/>
        <w:jc w:val="center"/>
      </w:pPr>
      <w:r>
        <w:rPr>
          <w:sz w:val="20"/>
        </w:rPr>
        <w:t xml:space="preserve">ОБРАБОТКИ ЭКЗАМЕНАЦИОННЫХ РАБОТ ДОПОЛНИТЕЛЬНОГО ЭТАПА</w:t>
      </w:r>
    </w:p>
    <w:p>
      <w:pPr>
        <w:pStyle w:val="2"/>
        <w:jc w:val="center"/>
      </w:pPr>
      <w:r>
        <w:rPr>
          <w:sz w:val="20"/>
        </w:rPr>
        <w:t xml:space="preserve">ГИА-11 В 2024 ГОДУ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77"/>
        <w:gridCol w:w="1417"/>
        <w:gridCol w:w="2012"/>
        <w:gridCol w:w="2012"/>
        <w:gridCol w:w="2012"/>
        <w:gridCol w:w="2012"/>
      </w:tblGrid>
      <w:tr>
        <w:tc>
          <w:tcPr>
            <w:tcW w:w="24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Экзамен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экзамена</w:t>
            </w:r>
          </w:p>
        </w:tc>
        <w:tc>
          <w:tcPr>
            <w:tcW w:w="2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Завершение обработки экзаменационных работ на региональном уровне (нс позднее указанной даты)</w:t>
            </w:r>
          </w:p>
        </w:tc>
        <w:tc>
          <w:tcPr>
            <w:tcW w:w="2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2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Утверждение результатов ГИА-11 ГЭК (не позднее указанной даты)</w:t>
            </w:r>
          </w:p>
        </w:tc>
        <w:tc>
          <w:tcPr>
            <w:tcW w:w="20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Официальный день объявления результатов ГИА-11 на региональном уровне (не позднее указанной даты)</w:t>
            </w:r>
          </w:p>
        </w:tc>
      </w:tr>
      <w:tr>
        <w:tc>
          <w:tcPr>
            <w:tcW w:w="2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04.09 (ср)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07.09 (сб)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13.09 (пт)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16.09 (пн)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18.09 (ср)</w:t>
            </w:r>
          </w:p>
        </w:tc>
      </w:tr>
      <w:tr>
        <w:tc>
          <w:tcPr>
            <w:tcW w:w="2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Математика (базовый уровень)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09.09 (пн)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12.09 (чт)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17.09 (вт)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18.09 (ср)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20.09 (пт)</w:t>
            </w:r>
          </w:p>
        </w:tc>
      </w:tr>
      <w:tr>
        <w:tc>
          <w:tcPr>
            <w:tcW w:w="247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Резерв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Русский язык, Математика (базовый уровень)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23.09 (пн)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26.09 (чт)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03.10 (чт)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04.10 (пт)</w:t>
            </w:r>
          </w:p>
        </w:tc>
        <w:tc>
          <w:tcPr>
            <w:tcW w:w="201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08.10 (вт)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8"/>
      <w:headerReference w:type="first" r:id="rId8"/>
      <w:footerReference w:type="default" r:id="rId9"/>
      <w:footerReference w:type="first" r:id="rId9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23.07.2024 N 10-574</w:t>
            <w:br/>
            <w:t>&lt;О направлении графика обработки экзаменационных материалов дополнительног...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23.07.2024 N 10-574</w:t>
            <w:br/>
            <w:t>&lt;О направлении графика обработки экзаменационных материалов дополнительног...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5036&amp;dst=100013" TargetMode = "External"/>
	<Relationship Id="rId8" Type="http://schemas.openxmlformats.org/officeDocument/2006/relationships/header" Target="header2.xml"/>
	<Relationship Id="rId9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23.07.2024 N 10-574
&lt;О направлении графика обработки экзаменационных материалов дополнительного периода проведения ГИА по образовательным программам среднего общего образования в 2024 году&gt;
(вместе с "Графиком обработки экзаменационных работ дополнительного этапа ГИА-11 в 2024 году")</dc:title>
  <dcterms:created xsi:type="dcterms:W3CDTF">2024-07-29T13:16:23Z</dcterms:created>
</cp:coreProperties>
</file>