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&lt;Письмо&gt; Рособрнадзора от 13.02.2025 N 04-41</w:t>
              <w:br/>
              <w:t xml:space="preserve">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образования, а также по переводу суммы первичных баллов за экзаменационные работы ОГЭ и ГВЭ в пятибалльную систему оценивания в 2025 году&gt;</w:t>
              <w:br/>
              <w:t xml:space="preserve">(вместе с "Рекомендациями по определению минимального количества первичных баллов основного государственного экзамена (ОГЭ) в 2025 году", "Рекомендациями по определению минимального количества первичных баллов государственного выпускного экзамена (ГВЭ) в 2025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13 февраля 2025 г. N 04-41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образования и науки в соответствии с </w:t>
      </w:r>
      <w:hyperlink w:history="0" r:id="rId7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3 пункта 25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 (далее - Порядок), направляет </w:t>
      </w:r>
      <w:hyperlink w:history="0" w:anchor="P20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определению минимального количества первичных баллов, подтверждающих освоение лицами, указанными в </w:t>
      </w:r>
      <w:hyperlink w:history="0" r:id="rId8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2025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подпунктами 18</w:t>
        </w:r>
      </w:hyperlink>
      <w:r>
        <w:rPr>
          <w:sz w:val="20"/>
        </w:rPr>
        <w:t xml:space="preserve"> и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19 пункта 26</w:t>
        </w:r>
      </w:hyperlink>
      <w:r>
        <w:rPr>
          <w:sz w:val="20"/>
        </w:rPr>
        <w:t xml:space="preserve"> Порядка органы исполнительной власти субъектов Российской Федерации, осуществляющие государственное управление в сфере образования,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подпунктам 12</w:t>
        </w:r>
      </w:hyperlink>
      <w:r>
        <w:rPr>
          <w:sz w:val="20"/>
        </w:rPr>
        <w:t xml:space="preserve"> и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13 пункта 27</w:t>
        </w:r>
      </w:hyperlink>
      <w:r>
        <w:rPr>
          <w:sz w:val="20"/>
        </w:rPr>
        <w:t xml:space="preserve"> Порядка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определяют минимальное количество первичных баллов, а также определяют соответствие суммы первичных баллов отметкам по пятибалльной системе оценивания, обеспечивают перевод суммы первичных баллов за экзаменационные работы ОГЭ и ГВЭ в пятибалльную систему оценивания.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И.К.КРУГЛИНСКИЙ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13.02.2025 N 04-41</w:t>
      </w:r>
    </w:p>
    <w:p>
      <w:pPr>
        <w:pStyle w:val="0"/>
        <w:jc w:val="center"/>
      </w:pPr>
      <w:r>
        <w:rPr>
          <w:sz w:val="20"/>
        </w:rPr>
      </w:r>
    </w:p>
    <w:bookmarkStart w:id="20" w:name="P20"/>
    <w:bookmarkEnd w:id="20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ОСНОВНОГО ГОСУДАРСТВЕННОГО ЭКЗАМЕНА (ОГЭ)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4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 ОГЭ, соответствующее</w:t>
      </w:r>
    </w:p>
    <w:p>
      <w:pPr>
        <w:pStyle w:val="0"/>
        <w:jc w:val="center"/>
      </w:pPr>
      <w:r>
        <w:rPr>
          <w:sz w:val="20"/>
        </w:rPr>
        <w:t xml:space="preserve">отметке "3" 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2097"/>
        <w:gridCol w:w="3514"/>
      </w:tblGrid>
      <w:tr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Дополнительные условия получения отметки "3"</w:t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 (задания 15 - 19, 23 - 25)</w:t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основного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экзамена (ОГЭ) в пятибалльную систему оценивания</w:t>
      </w:r>
    </w:p>
    <w:p>
      <w:pPr>
        <w:pStyle w:val="2"/>
        <w:jc w:val="center"/>
      </w:pPr>
      <w:r>
        <w:rPr>
          <w:sz w:val="20"/>
        </w:rPr>
        <w:t xml:space="preserve">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963"/>
        <w:gridCol w:w="1020"/>
        <w:gridCol w:w="2834"/>
        <w:gridCol w:w="2834"/>
      </w:tblGrid>
      <w:tr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15 - 25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26 - 32,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6 баллов за грамотность (по критериям ГК1 - ГК4).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Если по критериям ГК1 - ГК4 обучающийся набрал менее 6 баллов, выставляется отметка "3".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33 - 37,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9 баллов за грамотность (по критериям ГК1 - ГК4).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Если по критериям ГК1 - ГК4 обучающийся набрал менее 9 баллов, выставляется отметка "4".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- 28 баллов.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Минимальное количество первичных баллов по математике, подтверждающее освоение лицами, указанными в </w:t>
      </w:r>
      <w:hyperlink w:history="0"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6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15 - 19, 23 - 25).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Отметки "4" и "5"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15 - 19, 23 - 25).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3"/>
        <w:gridCol w:w="1701"/>
        <w:gridCol w:w="1701"/>
        <w:gridCol w:w="2097"/>
      </w:tblGrid>
      <w:tr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0 - 7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8 - 14,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случае получения менее 2 баллов за выполнение заданий по геометрии выставляется отметка "2".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случае получения менее 2 баллов за выполнение заданий по геометрии выставляется отметка "2".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22 - 31,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не менее 2 баллов получено за выполнение заданий по геометрии.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случае получения менее 2 баллов за выполнение заданий по геометрии выставляется отметка "2".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естественнонаучного профиля: 18 баллов, из них не менее 6 баллов по геометрии;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экономического профиля: 18 баллов, из них не менее 5 баллов по геометрии;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физико-математического профиля: 19 баллов, из них не менее 7 баллов по геометрии.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ФИЗИКА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- 39 баллов.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30 - 39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ХИМИЯ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- 38 баллов.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21 - 30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31 - 38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БИОЛОГИЯ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- 47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0 - 12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13 - 25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26 - 37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38 - 47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- 33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ГЕОГРАФИЯ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0 - 11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26 - 31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ОБЩЕСТВОЗНАНИЕ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0 - 13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14 - 23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24 - 31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32 - 37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ИСТОРИЯ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11 - 20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21 - 29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ЛИТЕРАТУРА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16 - 23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24 - 31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32 - 37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ИНФОРМАТИКА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- 21 балл.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- 15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ИНОСТРАННЫЙ ЯЗЫК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(суммарно письменной и устной части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работы) в отметку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360"/>
        <w:gridCol w:w="1360"/>
        <w:gridCol w:w="1360"/>
        <w:gridCol w:w="1360"/>
      </w:tblGrid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29 - 45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46 - 57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58 - 68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13.02.2025 N 04-41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ГОСУДАРСТВЕННОГО ВЫПУСКНОГО ЭКЗАМЕНА (ГВЭ) &lt;1&gt;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Письменная форма.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7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18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</w:t>
      </w:r>
    </w:p>
    <w:p>
      <w:pPr>
        <w:pStyle w:val="0"/>
        <w:jc w:val="center"/>
      </w:pPr>
      <w:r>
        <w:rPr>
          <w:sz w:val="20"/>
        </w:rPr>
        <w:t xml:space="preserve">ГВЭ &lt;1&gt;, соответствующее отметке "3" по пятибалльной</w:t>
      </w:r>
    </w:p>
    <w:p>
      <w:pPr>
        <w:pStyle w:val="0"/>
        <w:jc w:val="center"/>
      </w:pPr>
      <w:r>
        <w:rPr>
          <w:sz w:val="20"/>
        </w:rPr>
        <w:t xml:space="preserve">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76"/>
        <w:gridCol w:w="2494"/>
      </w:tblGrid>
      <w:tr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 (соответствующее отметке "3")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(100-е и 200-е номера вариантов)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(300-е номера вариантов)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(100 - 400-е номера вариантов)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  <w:p>
            <w:pPr>
              <w:pStyle w:val="0"/>
            </w:pPr>
            <w:r>
              <w:rPr>
                <w:sz w:val="20"/>
              </w:rPr>
              <w:t xml:space="preserve">(500-е номера вариантов)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государственного выпускного</w:t>
      </w:r>
    </w:p>
    <w:p>
      <w:pPr>
        <w:pStyle w:val="2"/>
        <w:jc w:val="center"/>
      </w:pPr>
      <w:r>
        <w:rPr>
          <w:sz w:val="20"/>
        </w:rPr>
        <w:t xml:space="preserve">экзамена (ГВЭ), выполненные в письменной форме,</w:t>
      </w:r>
    </w:p>
    <w:p>
      <w:pPr>
        <w:pStyle w:val="2"/>
        <w:jc w:val="center"/>
      </w:pPr>
      <w:r>
        <w:rPr>
          <w:sz w:val="20"/>
        </w:rPr>
        <w:t xml:space="preserve">в пятибалльную систему оценивания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написание сжатого изложения с творческим заданием, осложненное списывание, написание диктанта, - 17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303"/>
        <w:gridCol w:w="1133"/>
        <w:gridCol w:w="1020"/>
        <w:gridCol w:w="1417"/>
      </w:tblGrid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(100-е номера вариантов), - 14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(100-е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(200-е номера вариантов), - 12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(200-е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(300-е номера вариантов), - 10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(300-е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БИОЛОГИЯ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- 36 баллов.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27 - 36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ГЕОГРАФИЯ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- 19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0 - 5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11 - 15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16 - 19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ИНФОРМАТИКА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- 11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ИСТОРИЯ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ЛИТЕРАТУРА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1"/>
        <w:gridCol w:w="1190"/>
        <w:gridCol w:w="1247"/>
        <w:gridCol w:w="1020"/>
        <w:gridCol w:w="1360"/>
      </w:tblGrid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4 - 11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12 - 19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ОБЩЕСТВОЗНАНИЕ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077"/>
        <w:gridCol w:w="1077"/>
        <w:gridCol w:w="1360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ФИЗИКА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077"/>
        <w:gridCol w:w="1077"/>
        <w:gridCol w:w="1360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13 - 18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ХИМИЯ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13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020"/>
        <w:gridCol w:w="1360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ИНОСТРАННЫЕ ЯЗЫКИ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(100 - 400-е номера вариантов), - 34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(100 - 400-е номера</w:t>
      </w:r>
    </w:p>
    <w:p>
      <w:pPr>
        <w:pStyle w:val="0"/>
        <w:jc w:val="center"/>
      </w:pPr>
      <w:r>
        <w:rPr>
          <w:sz w:val="20"/>
        </w:rPr>
        <w:t xml:space="preserve">вариантов) в отметку 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077"/>
        <w:gridCol w:w="1247"/>
        <w:gridCol w:w="1077"/>
        <w:gridCol w:w="1360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0 - 10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11 - 18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19 - 26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27 - 34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 (500-е номера вариантов), - 24 балла.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15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 за выполнение</w:t>
      </w:r>
    </w:p>
    <w:p>
      <w:pPr>
        <w:pStyle w:val="0"/>
        <w:jc w:val="center"/>
      </w:pPr>
      <w:r>
        <w:rPr>
          <w:sz w:val="20"/>
        </w:rPr>
        <w:t xml:space="preserve">экзаменационной работы (500-е номера вариантов)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020"/>
        <w:gridCol w:w="1360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21 - 24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письму Рособрнадзора</w:t>
      </w:r>
    </w:p>
    <w:p>
      <w:pPr>
        <w:pStyle w:val="0"/>
        <w:jc w:val="right"/>
      </w:pPr>
      <w:r>
        <w:rPr>
          <w:sz w:val="20"/>
        </w:rPr>
        <w:t xml:space="preserve">от 13.02.2025 N 04-41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МИНИМАЛЬНОГО КОЛИЧЕСТВА ПЕРВИЧНЫХ БАЛЛОВ</w:t>
      </w:r>
    </w:p>
    <w:p>
      <w:pPr>
        <w:pStyle w:val="2"/>
        <w:jc w:val="center"/>
      </w:pPr>
      <w:r>
        <w:rPr>
          <w:sz w:val="20"/>
        </w:rPr>
        <w:t xml:space="preserve">ГОСУДАРСТВЕННОГО ВЫПУСКНОГО ЭКЗАМЕНА (ГВЭ) &lt;2&gt;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Устная форма.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Минимальной отметкой по пятибалльной системе оценивания, подтверждающей освоение лицами, указанными в </w:t>
      </w:r>
      <w:hyperlink w:history="0" r:id="rId1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N 232/551 (зарегистрирован Минюстом России 12.05.2023, регистрационный N 73292), образовательных программ основного общего образования в соответствии с требованиями федерального государственного образовательного </w:t>
      </w:r>
      <w:hyperlink w:history="0" r:id="rId20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основного общего образования, является отметка "3".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Минимальное количество первичных баллов, соответствующее</w:t>
      </w:r>
    </w:p>
    <w:p>
      <w:pPr>
        <w:pStyle w:val="0"/>
        <w:jc w:val="center"/>
      </w:pPr>
      <w:r>
        <w:rPr>
          <w:sz w:val="20"/>
        </w:rPr>
        <w:t xml:space="preserve">отметке "3" 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4477"/>
      </w:tblGrid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4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Минимальное количество первичных баллов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(соответствующее отметке "3")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(английский, немецкий, французский, испанский)</w:t>
            </w:r>
          </w:p>
        </w:tc>
        <w:tc>
          <w:tcPr>
            <w:tcW w:w="4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Рекомендации по переводу суммы первичных баллов</w:t>
      </w:r>
    </w:p>
    <w:p>
      <w:pPr>
        <w:pStyle w:val="2"/>
        <w:jc w:val="center"/>
      </w:pPr>
      <w:r>
        <w:rPr>
          <w:sz w:val="20"/>
        </w:rPr>
        <w:t xml:space="preserve">за экзаменационные работы ГВЭ, выполненные в устной форме,</w:t>
      </w:r>
    </w:p>
    <w:p>
      <w:pPr>
        <w:pStyle w:val="2"/>
        <w:jc w:val="center"/>
      </w:pPr>
      <w:r>
        <w:rPr>
          <w:sz w:val="20"/>
        </w:rPr>
        <w:t xml:space="preserve">в пятибалльную систему оценивания в 2025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РУССКИЙ ЯЗЫК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11 - 14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15 - 17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МАТЕМАТИКА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БИОЛОГИЯ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9 - 10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ГЕОГРАФИЯ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ИНФОРМАТИКА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ИСТОРИЯ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133"/>
        <w:gridCol w:w="1247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ЛИТЕРАТУРА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4 - 11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17 - 20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ОБЩЕСТВОЗНАНИЕ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ФИЗИКА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10. ХИМИЯ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0 - 1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11. ИНОСТРАННЫЕ ЯЗЫКИ (английский, немецкий,</w:t>
      </w:r>
    </w:p>
    <w:p>
      <w:pPr>
        <w:pStyle w:val="2"/>
        <w:jc w:val="center"/>
      </w:pPr>
      <w:r>
        <w:rPr>
          <w:sz w:val="20"/>
        </w:rPr>
        <w:t xml:space="preserve">французский, испанский)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Шкала перевода суммарного первичного балла</w:t>
      </w:r>
    </w:p>
    <w:p>
      <w:pPr>
        <w:pStyle w:val="0"/>
        <w:jc w:val="center"/>
      </w:pPr>
      <w:r>
        <w:rPr>
          <w:sz w:val="20"/>
        </w:rPr>
        <w:t xml:space="preserve">за выполнение экзаменационной работы в отметку</w:t>
      </w:r>
    </w:p>
    <w:p>
      <w:pPr>
        <w:pStyle w:val="0"/>
        <w:jc w:val="center"/>
      </w:pPr>
      <w:r>
        <w:rPr>
          <w:sz w:val="20"/>
        </w:rPr>
        <w:t xml:space="preserve">по пятибалльной системе оценивания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8"/>
        <w:gridCol w:w="1247"/>
        <w:gridCol w:w="1133"/>
        <w:gridCol w:w="1133"/>
        <w:gridCol w:w="1247"/>
      </w:tblGrid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по пятибалльной системе оценивания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"3"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"4"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"5"</w:t>
            </w:r>
          </w:p>
        </w:tc>
      </w:tr>
      <w:tr>
        <w:tc>
          <w:tcPr>
            <w:tcW w:w="4308" w:type="dxa"/>
          </w:tcPr>
          <w:p>
            <w:pPr>
              <w:pStyle w:val="0"/>
            </w:pPr>
            <w:r>
              <w:rPr>
                <w:sz w:val="20"/>
              </w:rPr>
              <w:t xml:space="preserve">Суммарный первичный балл за работу в целом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0 - 2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13.02.2025 N 04-41</w:t>
            <w:br/>
            <w:t>&lt;О направлении рекомендаций по определению минимального количества первичны...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47000&amp;dst=100101" TargetMode = "External"/>
	<Relationship Id="rId8" Type="http://schemas.openxmlformats.org/officeDocument/2006/relationships/hyperlink" Target="https://login.consultant.ru/link/?req=doc&amp;base=RZR&amp;n=447000&amp;dst=100027" TargetMode = "External"/>
	<Relationship Id="rId9" Type="http://schemas.openxmlformats.org/officeDocument/2006/relationships/hyperlink" Target="https://login.consultant.ru/link/?req=doc&amp;base=RZR&amp;n=447000&amp;dst=100150" TargetMode = "External"/>
	<Relationship Id="rId10" Type="http://schemas.openxmlformats.org/officeDocument/2006/relationships/hyperlink" Target="https://login.consultant.ru/link/?req=doc&amp;base=RZR&amp;n=447000&amp;dst=100151" TargetMode = "External"/>
	<Relationship Id="rId11" Type="http://schemas.openxmlformats.org/officeDocument/2006/relationships/hyperlink" Target="https://login.consultant.ru/link/?req=doc&amp;base=RZR&amp;n=447000&amp;dst=100180" TargetMode = "External"/>
	<Relationship Id="rId12" Type="http://schemas.openxmlformats.org/officeDocument/2006/relationships/hyperlink" Target="https://login.consultant.ru/link/?req=doc&amp;base=RZR&amp;n=447000&amp;dst=100181" TargetMode = "External"/>
	<Relationship Id="rId13" Type="http://schemas.openxmlformats.org/officeDocument/2006/relationships/hyperlink" Target="https://login.consultant.ru/link/?req=doc&amp;base=RZR&amp;n=447000&amp;dst=100028" TargetMode = "External"/>
	<Relationship Id="rId14" Type="http://schemas.openxmlformats.org/officeDocument/2006/relationships/hyperlink" Target="https://login.consultant.ru/link/?req=doc&amp;base=RZR&amp;n=470944&amp;dst=100010" TargetMode = "External"/>
	<Relationship Id="rId15" Type="http://schemas.openxmlformats.org/officeDocument/2006/relationships/hyperlink" Target="https://login.consultant.ru/link/?req=doc&amp;base=RZR&amp;n=447000&amp;dst=100028" TargetMode = "External"/>
	<Relationship Id="rId16" Type="http://schemas.openxmlformats.org/officeDocument/2006/relationships/hyperlink" Target="https://login.consultant.ru/link/?req=doc&amp;base=RZR&amp;n=470944&amp;dst=100010" TargetMode = "External"/>
	<Relationship Id="rId17" Type="http://schemas.openxmlformats.org/officeDocument/2006/relationships/hyperlink" Target="https://login.consultant.ru/link/?req=doc&amp;base=RZR&amp;n=447000&amp;dst=100031" TargetMode = "External"/>
	<Relationship Id="rId18" Type="http://schemas.openxmlformats.org/officeDocument/2006/relationships/hyperlink" Target="https://login.consultant.ru/link/?req=doc&amp;base=RZR&amp;n=470944&amp;dst=100010" TargetMode = "External"/>
	<Relationship Id="rId19" Type="http://schemas.openxmlformats.org/officeDocument/2006/relationships/hyperlink" Target="https://login.consultant.ru/link/?req=doc&amp;base=RZR&amp;n=447000&amp;dst=100031" TargetMode = "External"/>
	<Relationship Id="rId20" Type="http://schemas.openxmlformats.org/officeDocument/2006/relationships/hyperlink" Target="https://login.consultant.ru/link/?req=doc&amp;base=RZR&amp;n=470944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13.02.2025 N 04-41
&lt;О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образования, а также по переводу суммы первичных баллов за экзаменационные работы ОГЭ и ГВЭ в пятибалльную систему оценивания в 2025 году&gt;
(вместе с "Рекомендациями по определению минимального количества первичных баллов основного государс</dc:title>
  <dcterms:created xsi:type="dcterms:W3CDTF">2025-02-21T06:16:01Z</dcterms:created>
</cp:coreProperties>
</file>