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6A" w:rsidRDefault="005C45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C456A" w:rsidRDefault="005C456A">
      <w:pPr>
        <w:pStyle w:val="ConsPlusNormal"/>
        <w:jc w:val="both"/>
        <w:outlineLvl w:val="0"/>
      </w:pPr>
    </w:p>
    <w:p w:rsidR="005C456A" w:rsidRDefault="005C456A">
      <w:pPr>
        <w:pStyle w:val="ConsPlusTitle"/>
        <w:jc w:val="center"/>
      </w:pPr>
      <w:r>
        <w:t>МИНИСТЕРСТВО ПРОСВЕЩЕНИЯ РОССИЙСКОЙ ФЕДЕРАЦИИ</w:t>
      </w:r>
    </w:p>
    <w:p w:rsidR="005C456A" w:rsidRDefault="005C456A">
      <w:pPr>
        <w:pStyle w:val="ConsPlusTitle"/>
        <w:jc w:val="center"/>
      </w:pPr>
    </w:p>
    <w:p w:rsidR="005C456A" w:rsidRDefault="005C456A">
      <w:pPr>
        <w:pStyle w:val="ConsPlusTitle"/>
        <w:jc w:val="center"/>
      </w:pPr>
      <w:r>
        <w:t>ДЕПАРТАМЕНТ РАЗВИТИЯ ИНФРАСТРУКТУРЫ</w:t>
      </w:r>
    </w:p>
    <w:p w:rsidR="005C456A" w:rsidRDefault="005C456A">
      <w:pPr>
        <w:pStyle w:val="ConsPlusTitle"/>
        <w:jc w:val="center"/>
      </w:pPr>
    </w:p>
    <w:p w:rsidR="005C456A" w:rsidRDefault="005C456A">
      <w:pPr>
        <w:pStyle w:val="ConsPlusTitle"/>
        <w:jc w:val="center"/>
      </w:pPr>
      <w:r>
        <w:t>ПИСЬМО</w:t>
      </w:r>
    </w:p>
    <w:p w:rsidR="005C456A" w:rsidRDefault="005C456A">
      <w:pPr>
        <w:pStyle w:val="ConsPlusTitle"/>
        <w:jc w:val="center"/>
      </w:pPr>
      <w:r>
        <w:t>от 9 октября 2024 г. N 09-1028</w:t>
      </w:r>
    </w:p>
    <w:p w:rsidR="005C456A" w:rsidRDefault="005C456A">
      <w:pPr>
        <w:pStyle w:val="ConsPlusTitle"/>
        <w:jc w:val="center"/>
      </w:pPr>
    </w:p>
    <w:p w:rsidR="005C456A" w:rsidRDefault="005C456A">
      <w:pPr>
        <w:pStyle w:val="ConsPlusTitle"/>
        <w:jc w:val="center"/>
      </w:pPr>
      <w:r>
        <w:t>О НАПРАВЛЕНИИ ИНФОРМАЦИИ</w:t>
      </w:r>
    </w:p>
    <w:p w:rsidR="005C456A" w:rsidRDefault="005C456A">
      <w:pPr>
        <w:pStyle w:val="ConsPlusNormal"/>
        <w:jc w:val="center"/>
      </w:pPr>
    </w:p>
    <w:p w:rsidR="005C456A" w:rsidRDefault="005C456A">
      <w:pPr>
        <w:pStyle w:val="ConsPlusNormal"/>
        <w:ind w:firstLine="540"/>
        <w:jc w:val="both"/>
      </w:pPr>
      <w:r>
        <w:t>Департамент развития инфраструктуры Минпросвещения России (далее - Департамент) рассмотрел письмо по вопросу начисления ежемесячного денежного вознаграждения за классное руководство (кураторство) педагогическим работникам государственных и муниципальных образовательных организаций, а также педагогических работников государственных образовательных организаций, реализующих образовательные программы среднего профессионального образования, в период отпуска в связи с увеличением указанных выплат с 1 марта 2024 года, и в части своей компетенции сообщает.</w:t>
      </w:r>
    </w:p>
    <w:p w:rsidR="005C456A" w:rsidRDefault="005C456A">
      <w:pPr>
        <w:pStyle w:val="ConsPlusNormal"/>
        <w:spacing w:before="220"/>
        <w:ind w:firstLine="540"/>
        <w:jc w:val="both"/>
      </w:pPr>
      <w:r>
        <w:t xml:space="preserve">По поручению Президента Российской Федерации от 30 марта 2024 г. N Пр-616 </w:t>
      </w:r>
      <w:hyperlink r:id="rId5">
        <w:r>
          <w:rPr>
            <w:color w:val="0000FF"/>
          </w:rPr>
          <w:t>(пункт 11, подпункт "р")</w:t>
        </w:r>
      </w:hyperlink>
      <w:r>
        <w:t xml:space="preserve"> с 1 марта 2024 г. увеличена выплата за классное руководство (кураторство) до 10 тыс. рублей педагогическим работникам государственных и муниципальных образовательных организаций, расположенных в населенных пунктах с численностью населения менее 100 тыс. человек (малые города, поселки, села и другие).</w:t>
      </w:r>
    </w:p>
    <w:p w:rsidR="005C456A" w:rsidRDefault="005C456A">
      <w:pPr>
        <w:pStyle w:val="ConsPlusNormal"/>
        <w:spacing w:before="220"/>
        <w:ind w:firstLine="540"/>
        <w:jc w:val="both"/>
      </w:pPr>
      <w:r>
        <w:t xml:space="preserve">В соответствии с Правилами, утвержденными постановлениями Правительства Российской Федерации от 21 декабря 2021 г. </w:t>
      </w:r>
      <w:hyperlink r:id="rId6">
        <w:r>
          <w:rPr>
            <w:color w:val="0000FF"/>
          </w:rPr>
          <w:t>N 2382</w:t>
        </w:r>
      </w:hyperlink>
      <w:r>
        <w:t xml:space="preserve"> и от 29 декабря 2021 г. </w:t>
      </w:r>
      <w:hyperlink r:id="rId7">
        <w:r>
          <w:rPr>
            <w:color w:val="0000FF"/>
          </w:rPr>
          <w:t>N 2539</w:t>
        </w:r>
      </w:hyperlink>
      <w:r>
        <w:t>, иные межбюджетные трансферты из федерального бюджета бюджетам субъектов Российской Федерации и бюджету г. Байконура предоставляются в целях софинансирования в полном объеме на финансовое обеспечение выплат ежемесячного денежного вознаграждения за классное руководство (кураторство)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и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(далее соответственно - Правила N 2382 и N 2539, выплаты), включая выплату части отпускных, начисленной с суммы выплаченного вознаграждения, учтенного в расчете средней заработной платы.</w:t>
      </w:r>
    </w:p>
    <w:p w:rsidR="005C456A" w:rsidRDefault="005C456A">
      <w:pPr>
        <w:pStyle w:val="ConsPlusNormal"/>
        <w:spacing w:before="220"/>
        <w:ind w:firstLine="540"/>
        <w:jc w:val="both"/>
      </w:pPr>
      <w:r>
        <w:t>Доведение предельных объемов финансирования на указанные цели Минпросвещения России осуществляет ежемесячно в соответствии с заявками исполнительных органов субъектов Российской Федерации в сфере образования, в том числе с учетом особенностей отпускного периода педагогических работников.</w:t>
      </w:r>
    </w:p>
    <w:p w:rsidR="005C456A" w:rsidRDefault="005C456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2</w:t>
        </w:r>
      </w:hyperlink>
      <w: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 г. N 922 "Об особенностях порядка исчисления средней заработной платы" (далее - Положение), установлено, что расчет среднего заработка для всех случаев его определяется с учетом всех предусмотренных системой оплаты труда видов выплат, применяемых в соответствующей организации независимо от источников этих выплат. К таким выплатам относится и выплата за классное руководство (кураторство), в связи с чем оно учитывается в соответствии с </w:t>
      </w:r>
      <w:hyperlink r:id="rId9">
        <w:r>
          <w:rPr>
            <w:color w:val="0000FF"/>
          </w:rPr>
          <w:t>подпунктом "м" пункта 2</w:t>
        </w:r>
      </w:hyperlink>
      <w:r>
        <w:t xml:space="preserve"> указанного Положения при исчислении среднего заработка для оплаты ежегодных основных удлиненных оплачиваемых отпусков, ежегодных дополнительных оплачиваемых отпусков, в том числе в связи с обучением, при выплате компенсации за </w:t>
      </w:r>
      <w:r>
        <w:lastRenderedPageBreak/>
        <w:t>неиспользованный отпуск, при сохранении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5C456A" w:rsidRDefault="005C456A">
      <w:pPr>
        <w:pStyle w:val="ConsPlusNormal"/>
        <w:spacing w:before="220"/>
        <w:ind w:firstLine="540"/>
        <w:jc w:val="both"/>
      </w:pPr>
      <w:r>
        <w:t>Следует также отметить, что выплата за классное руководство (кураторство) является составной частью заработной платы педагогического работника, в связи с этим оно выплачивается за полностью отработанное в календарном месяце время.</w:t>
      </w:r>
    </w:p>
    <w:p w:rsidR="005C456A" w:rsidRDefault="005C456A">
      <w:pPr>
        <w:pStyle w:val="ConsPlusNormal"/>
        <w:spacing w:before="220"/>
        <w:ind w:firstLine="540"/>
        <w:jc w:val="both"/>
      </w:pPr>
      <w:r>
        <w:t xml:space="preserve">Дополнительно Департамент сообщает, что с целью информационного и методического сопровождения осуществления рассматриваемых выплат Минпросвещения России совместно с Общероссийским Профсоюзом образования подготовлены разъяснения по применению законодательства при осуществлении выплаты денежного вознаграждения за классное руководство (кураторство) педагогическим работникам образовательных организаций, а также дополнительные разъяснения (письма от 12 мая 2020 г. </w:t>
      </w:r>
      <w:hyperlink r:id="rId10">
        <w:r>
          <w:rPr>
            <w:color w:val="0000FF"/>
          </w:rPr>
          <w:t>N ВБ-1011/08</w:t>
        </w:r>
      </w:hyperlink>
      <w:r>
        <w:t xml:space="preserve">, от 28 мая 2020 г. </w:t>
      </w:r>
      <w:hyperlink r:id="rId11">
        <w:r>
          <w:rPr>
            <w:color w:val="0000FF"/>
          </w:rPr>
          <w:t>N ВБ-1159/08</w:t>
        </w:r>
      </w:hyperlink>
      <w:r>
        <w:t xml:space="preserve">, от 7 сентября 2020 г. </w:t>
      </w:r>
      <w:hyperlink r:id="rId12">
        <w:r>
          <w:rPr>
            <w:color w:val="0000FF"/>
          </w:rPr>
          <w:t>N ВБ-1700/08</w:t>
        </w:r>
      </w:hyperlink>
      <w:r>
        <w:t xml:space="preserve"> и от 6 декабря 2023 г. </w:t>
      </w:r>
      <w:hyperlink r:id="rId13">
        <w:r>
          <w:rPr>
            <w:color w:val="0000FF"/>
          </w:rPr>
          <w:t>N АБ-5037/05</w:t>
        </w:r>
      </w:hyperlink>
      <w:r>
        <w:t>), которые размещены в справочной правовой системе "Консультант плюс".</w:t>
      </w:r>
    </w:p>
    <w:p w:rsidR="005C456A" w:rsidRDefault="005C456A">
      <w:pPr>
        <w:pStyle w:val="ConsPlusNormal"/>
        <w:ind w:firstLine="540"/>
        <w:jc w:val="both"/>
      </w:pPr>
    </w:p>
    <w:p w:rsidR="005C456A" w:rsidRDefault="005C456A">
      <w:pPr>
        <w:pStyle w:val="ConsPlusNormal"/>
        <w:jc w:val="right"/>
      </w:pPr>
      <w:r>
        <w:t>Директор Департамента</w:t>
      </w:r>
    </w:p>
    <w:p w:rsidR="005C456A" w:rsidRDefault="005C456A">
      <w:pPr>
        <w:pStyle w:val="ConsPlusNormal"/>
        <w:jc w:val="right"/>
      </w:pPr>
      <w:r>
        <w:t>С.Г.ПЕРМЯКОВ</w:t>
      </w:r>
    </w:p>
    <w:p w:rsidR="005C456A" w:rsidRDefault="005C456A">
      <w:pPr>
        <w:pStyle w:val="ConsPlusNormal"/>
        <w:jc w:val="both"/>
      </w:pPr>
    </w:p>
    <w:p w:rsidR="005C456A" w:rsidRDefault="005C456A">
      <w:pPr>
        <w:pStyle w:val="ConsPlusNormal"/>
        <w:jc w:val="both"/>
      </w:pPr>
    </w:p>
    <w:p w:rsidR="005C456A" w:rsidRDefault="005C45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3390" w:rsidRDefault="00E73390">
      <w:bookmarkStart w:id="0" w:name="_GoBack"/>
      <w:bookmarkEnd w:id="0"/>
    </w:p>
    <w:sectPr w:rsidR="00E73390" w:rsidSect="0028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6A"/>
    <w:rsid w:val="005C456A"/>
    <w:rsid w:val="00E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EEFD-4897-4E11-9BBF-8D174CB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C45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08761&amp;dst=100012" TargetMode="External"/><Relationship Id="rId13" Type="http://schemas.openxmlformats.org/officeDocument/2006/relationships/hyperlink" Target="https://login.consultant.ru/link/?req=doc&amp;base=RZB&amp;n=3945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4264&amp;dst=100009" TargetMode="External"/><Relationship Id="rId12" Type="http://schemas.openxmlformats.org/officeDocument/2006/relationships/hyperlink" Target="https://login.consultant.ru/link/?req=doc&amp;base=RZB&amp;n=361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265&amp;dst=100056" TargetMode="External"/><Relationship Id="rId11" Type="http://schemas.openxmlformats.org/officeDocument/2006/relationships/hyperlink" Target="https://login.consultant.ru/link/?req=doc&amp;base=RZB&amp;n=357187" TargetMode="External"/><Relationship Id="rId5" Type="http://schemas.openxmlformats.org/officeDocument/2006/relationships/hyperlink" Target="https://login.consultant.ru/link/?req=doc&amp;base=LAW&amp;n=473381&amp;dst=1001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5326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8761&amp;dst=1000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2024-10-31T14:12:00Z</dcterms:created>
  <dcterms:modified xsi:type="dcterms:W3CDTF">2024-10-31T14:13:00Z</dcterms:modified>
</cp:coreProperties>
</file>