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&lt;Письмо&gt; Минпросвещения России от 02.05.2023 N АБ-1965/06</w:t>
              <w:br/>
              <w:t xml:space="preserve">"О направлении методических рекомендаций"</w:t>
              <w:br/>
              <w:t xml:space="preserve">(вместе с "Методическими рекомендациями по вопросам подготовки к проведению летней оздоровительной кампании 2023 года, включая вопросы обеспечения безопасности детей в период организованного отдыха, а также об организации учета медицинского стажа медицинских работников в организациях отдыха детей и их оздоровления", утв. Минпросвещения России 28.04.2023)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15.05.2023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ПРОСВЕЩЕНИЯ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ПИСЬМО</w:t>
      </w:r>
    </w:p>
    <w:p>
      <w:pPr>
        <w:pStyle w:val="2"/>
        <w:jc w:val="center"/>
      </w:pPr>
      <w:r>
        <w:rPr>
          <w:sz w:val="20"/>
        </w:rPr>
        <w:t xml:space="preserve">от 2 мая 2023 г. N АБ-1965/06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НАПРАВЛЕНИИ МЕТОДИЧЕСКИХ РЕКОМЕНДАЦИЙ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Минпросвещения России направляет утвержденные от 28 апреля 2023 г. методические </w:t>
      </w:r>
      <w:hyperlink w:history="0" w:anchor="P30" w:tooltip="МЕТОДИЧЕСКИЕ РЕКОМЕНДАЦИИ">
        <w:r>
          <w:rPr>
            <w:sz w:val="20"/>
            <w:color w:val="0000ff"/>
          </w:rPr>
          <w:t xml:space="preserve">рекомендации</w:t>
        </w:r>
      </w:hyperlink>
      <w:r>
        <w:rPr>
          <w:sz w:val="20"/>
        </w:rPr>
        <w:t xml:space="preserve"> по вопросам подготовки к проведению летней оздоровительной кампании 2023 года, включая вопросы обеспечения безопасности детей в период организованного отдыха, а также об организации учета медицинского стажа медицинских работников в организациях отдыха детей и их оздоровления для руководства в работе при проведении летней оздоровительной кампании 2023 года.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Вместе с тем при подготовке к оздоровительной кампании 2023 года Минпросвещения России просит принять незамедлительные меры по устранению нарушений законодательства Российской Федерации в сфере организации отдыха и оздоровления детей, выявленных при проведении проверок территориальными органами Роспотребнадзора, МЧС России, МВД России.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этом в части содержательной составляющей необходимо обеспечить: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реализацию программ воспитания в организациях отдыха детей и их оздоровления, а также реализацию программ общероссийского общественно-государственного движения детей и молодежи "Движение первых";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реализацию дополнительных общеразвивающих программ в организациях отдыха детей и их оздоровления, уделяя особое внимание основам туризма и реализации дополнительной общеразвивающей программы "Обучение плаванию".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Кроме того, Минпросвещения России просит обратить особое внимание на создание условий доступности при организации отдыха и оздоровления детей с ОВЗ и детей-инвалидов, а также на реализацию программ инклюзивных смен в организациях отдыха детей и их оздоровления.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А.В.БУГАЕВ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Утверждаю</w:t>
      </w:r>
    </w:p>
    <w:p>
      <w:pPr>
        <w:pStyle w:val="0"/>
        <w:jc w:val="right"/>
      </w:pPr>
      <w:r>
        <w:rPr>
          <w:sz w:val="20"/>
        </w:rPr>
        <w:t xml:space="preserve">Первый заместитель</w:t>
      </w:r>
    </w:p>
    <w:p>
      <w:pPr>
        <w:pStyle w:val="0"/>
        <w:jc w:val="right"/>
      </w:pPr>
      <w:r>
        <w:rPr>
          <w:sz w:val="20"/>
        </w:rPr>
        <w:t xml:space="preserve">Министра просвещения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А.В.БУГАЕВ</w:t>
      </w:r>
    </w:p>
    <w:p>
      <w:pPr>
        <w:pStyle w:val="0"/>
        <w:jc w:val="right"/>
      </w:pPr>
      <w:r>
        <w:rPr>
          <w:sz w:val="20"/>
        </w:rPr>
        <w:t xml:space="preserve">28 апреля 2023 г.</w:t>
      </w:r>
    </w:p>
    <w:p>
      <w:pPr>
        <w:pStyle w:val="0"/>
        <w:jc w:val="right"/>
      </w:pPr>
      <w:r>
        <w:rPr>
          <w:sz w:val="20"/>
        </w:rPr>
      </w:r>
    </w:p>
    <w:bookmarkStart w:id="30" w:name="P30"/>
    <w:bookmarkEnd w:id="30"/>
    <w:p>
      <w:pPr>
        <w:pStyle w:val="2"/>
        <w:jc w:val="center"/>
      </w:pPr>
      <w:r>
        <w:rPr>
          <w:sz w:val="20"/>
        </w:rPr>
        <w:t xml:space="preserve">МЕТОДИЧЕСКИЕ РЕКОМЕНДАЦИИ</w:t>
      </w:r>
    </w:p>
    <w:p>
      <w:pPr>
        <w:pStyle w:val="2"/>
        <w:jc w:val="center"/>
      </w:pPr>
      <w:r>
        <w:rPr>
          <w:sz w:val="20"/>
        </w:rPr>
        <w:t xml:space="preserve">ПО ВОПРОСАМ ПОДГОТОВКИ К ПРОВЕДЕНИЮ ЛЕТНЕЙ</w:t>
      </w:r>
    </w:p>
    <w:p>
      <w:pPr>
        <w:pStyle w:val="2"/>
        <w:jc w:val="center"/>
      </w:pPr>
      <w:r>
        <w:rPr>
          <w:sz w:val="20"/>
        </w:rPr>
        <w:t xml:space="preserve">ОЗДОРОВИТЕЛЬНОЙ КАМПАНИИ 2023 ГОДА, ВКЛЮЧАЯ ВОПРОСЫ</w:t>
      </w:r>
    </w:p>
    <w:p>
      <w:pPr>
        <w:pStyle w:val="2"/>
        <w:jc w:val="center"/>
      </w:pPr>
      <w:r>
        <w:rPr>
          <w:sz w:val="20"/>
        </w:rPr>
        <w:t xml:space="preserve">ОБЕСПЕЧЕНИЯ БЕЗОПАСНОСТИ ДЕТЕЙ В ПЕРИОД ОРГАНИЗОВАННОГО</w:t>
      </w:r>
    </w:p>
    <w:p>
      <w:pPr>
        <w:pStyle w:val="2"/>
        <w:jc w:val="center"/>
      </w:pPr>
      <w:r>
        <w:rPr>
          <w:sz w:val="20"/>
        </w:rPr>
        <w:t xml:space="preserve">ОТДЫХА, А ТАКЖЕ ОБ ОРГАНИЗАЦИИ УЧЕТА МЕДИЦИНСКОГО СТАЖА</w:t>
      </w:r>
    </w:p>
    <w:p>
      <w:pPr>
        <w:pStyle w:val="2"/>
        <w:jc w:val="center"/>
      </w:pPr>
      <w:r>
        <w:rPr>
          <w:sz w:val="20"/>
        </w:rPr>
        <w:t xml:space="preserve">МЕДИЦИНСКИХ РАБОТНИКОВ В ОРГАНИЗАЦИЯХ ОТДЫХА ДЕТЕЙ</w:t>
      </w:r>
    </w:p>
    <w:p>
      <w:pPr>
        <w:pStyle w:val="2"/>
        <w:jc w:val="center"/>
      </w:pPr>
      <w:r>
        <w:rPr>
          <w:sz w:val="20"/>
        </w:rPr>
        <w:t xml:space="preserve">И ИХ ОЗДОРОВЛЕНИЯ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Настоящие методические рекомендации разработаны совместно с заинтересованными федеральными органами исполнительной власти в целях подготовки уполномоченных органов исполнительной власти субъектов Российской Федерации в сфере организации отдыха и оздоровления детей (далее - уполномоченные органы) к организации и проведению мероприятий по отдыху и оздоровлению детей (далее - оздоровительная кампания) в 2023 году, а также для руководства в работе межведомственных комиссий по вопросам организации отдыха и оздоровления детей (далее - МВК).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рамках подготовки к оздоровительной кампании 2023 года Минпросвещения России обращает внимание, что Федеральным </w:t>
      </w:r>
      <w:hyperlink w:history="0" r:id="rId7" w:tooltip="Федеральный закон от 29.12.2022 N 634-ФЗ &quot;О внесении изменений в статью 12.5 Федерального закона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2022 г. N 634-ФЗ внесены изменения в </w:t>
      </w:r>
      <w:hyperlink w:history="0" r:id="rId8" w:tooltip="Федеральный закон от 24.07.1998 N 124-ФЗ (ред. от 28.04.2023)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статью 12.5</w:t>
        </w:r>
      </w:hyperlink>
      <w:r>
        <w:rPr>
          <w:sz w:val="20"/>
        </w:rPr>
        <w:t xml:space="preserve"> Федерального закона от 24 июля 1998 г. N 124-ФЗ "Об основных гарантиях прав ребенка в Российской Федерации", устанавливающие необходимость включения в состав МВК представителей органов исполнительной власти субъектов Российской Федерации в сферах культуры, туризма, физической культуры и спорта.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связи с этим до начала оздоровительной кампании необходимо организовать работу по актуализации состава МВК.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Вместе с тем Федеральным </w:t>
      </w:r>
      <w:hyperlink w:history="0" r:id="rId9" w:tooltip="Федеральный закон от 29.12.2022 N 635-ФЗ &quot;О внесении изменений в статью 13 Федерального закона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29 декабря 2022 г. N 635-ФЗ внесены изменения в </w:t>
      </w:r>
      <w:hyperlink w:history="0" r:id="rId10" w:tooltip="Федеральный закон от 24.07.1998 N 124-ФЗ (ред. от 28.04.2023) &quot;Об основных гарантиях прав ребенка в Российской Федерации&quot; {КонсультантПлюс}">
        <w:r>
          <w:rPr>
            <w:sz w:val="20"/>
            <w:color w:val="0000ff"/>
          </w:rPr>
          <w:t xml:space="preserve">статью 13</w:t>
        </w:r>
      </w:hyperlink>
      <w:r>
        <w:rPr>
          <w:sz w:val="20"/>
        </w:rPr>
        <w:t xml:space="preserve"> Федерального закона от 24 июля 1998 г. N 124-ФЗ "Об основных гарантиях прав ребенка в Российской Федерации", реализация которого предусматривает регулирование вопросов, связанных с изменением назначения объектов социальной инфраструктуры для детей, а также реорганизацией и ликвидацией таких объектов.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Министерство обращает особое внимание на необходимость исполнения пунктов плана мероприятий по модернизации объектов инфраструктуры, предназначенных для отдыха детей и их оздоровления, на 2022 - 2025 годы и перечня мер по созданию благоприятных условий для осуществления деятельности организаций отдыха детей и их оздоровления (независимо от форм собственности организации) и сохранению количества мест в таких организациях на 2022 - 2025 годы, утвержденных Заместителем Председателя Правительства Российской Федерации Т.А. Голиковой 21 ноября 2022 г. N 13591п-П8, N 13590п-П8.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Кроме того, в 2023 году сохраняют свою актуальность положения </w:t>
      </w:r>
      <w:hyperlink w:history="0" r:id="rId11" w:tooltip="&quot;Комплекс мер по обеспечению организованного отдыха и оздоровления детей на 2019 - 2023 годы&quot; (утв. Правительством РФ 28.02.2019 N 1814п-П8) {КонсультантПлюс}">
        <w:r>
          <w:rPr>
            <w:sz w:val="20"/>
            <w:color w:val="0000ff"/>
          </w:rPr>
          <w:t xml:space="preserve">Комплекса</w:t>
        </w:r>
      </w:hyperlink>
      <w:r>
        <w:rPr>
          <w:sz w:val="20"/>
        </w:rPr>
        <w:t xml:space="preserve"> мер по обеспечению организованного отдыха и оздоровления детей на 2019 - 2023 годы, утвержденного Заместителем Председателя Правительства Российской Федерации Т.А. Голиковой 28 февраля 2019 г. N 1814п-П8.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исполнения </w:t>
      </w:r>
      <w:hyperlink w:history="0" r:id="rId12" w:tooltip="&quot;Межведомственный комплексный план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на долгосрочный период (до 2030 года) (взамен ранее направленного от 22 декабря 2021 г. N 14068п-П8)&quot; (утв. Правительством РФ 02.03.2023 N 2300п-П8) {КонсультантПлюс}">
        <w:r>
          <w:rPr>
            <w:sz w:val="20"/>
            <w:color w:val="0000ff"/>
          </w:rPr>
          <w:t xml:space="preserve">пункта 1</w:t>
        </w:r>
      </w:hyperlink>
      <w:r>
        <w:rPr>
          <w:sz w:val="20"/>
        </w:rPr>
        <w:t xml:space="preserve"> раздела IX Межведомственного комплексного плана мероприятий по развитию инклюзивного общего и дополнительного образования, детского отдыха, созданию специальных условий для обучающихся с инвалидностью, с ограниченными возможностями здоровья (далее - ОВЗ) на долгосрочный период, утвержденного Заместителем Председателя Правительства Российской Федерации Т.А. Голиковой 2 марта 2023 г. N 2300п-П8, органам исполнительной власти субъектов Российской Федерации следует разработать и принять региональные долгосрочные планы мероприятий ("дорожных карт") по внедрению инклюзивного общего и дополнительного образования, детского отдыха, созданию специальных условий для обучающихся с инвалидностью, с ОВЗ.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Обеспечение безопасности отдыха и оздоровления детей</w:t>
      </w:r>
    </w:p>
    <w:p>
      <w:pPr>
        <w:pStyle w:val="2"/>
        <w:jc w:val="center"/>
      </w:pPr>
      <w:r>
        <w:rPr>
          <w:sz w:val="20"/>
        </w:rPr>
        <w:t xml:space="preserve">в организациях отдыха детей и их оздоровления, а также</w:t>
      </w:r>
    </w:p>
    <w:p>
      <w:pPr>
        <w:pStyle w:val="2"/>
        <w:jc w:val="center"/>
      </w:pPr>
      <w:r>
        <w:rPr>
          <w:sz w:val="20"/>
        </w:rPr>
        <w:t xml:space="preserve">в период следования к месту организованного отдыха</w:t>
      </w:r>
    </w:p>
    <w:p>
      <w:pPr>
        <w:pStyle w:val="2"/>
        <w:jc w:val="center"/>
      </w:pPr>
      <w:r>
        <w:rPr>
          <w:sz w:val="20"/>
        </w:rPr>
        <w:t xml:space="preserve">и в обратном направлении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Медицинская помощь детям в период нахождения их в организациях отдыха детей и их оздоровления оказывается в соответствии с </w:t>
      </w:r>
      <w:hyperlink w:history="0" r:id="rId13" w:tooltip="Приказ Минздрава России от 13.06.2018 N 327н (ред. от 17.07.2019) &quot;Об утверждении Порядка оказания медицинской помощи несовершеннолетним в период оздоровления и организованного отдыха&quot; (Зарегистрировано в Минюсте России 22.08.2018 N 51970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оказания медицинской помощи несовершеннолетним в период оздоровления и организованного отдыха, утвержденным приказом Минздрава России от 13 июня 2018 г. N 327н (зарегистрирован Минюстом России 22 августа 2018 г., регистрационный N 51970) (далее - Порядок).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Кроме того, в соответствии с </w:t>
      </w:r>
      <w:hyperlink w:history="0" r:id="rId14" w:tooltip="Приказ Минздрава России от 13.06.2018 N 327н (ред. от 17.07.2019) &quot;Об утверждении Порядка оказания медицинской помощи несовершеннолетним в период оздоровления и организованного отдыха&quot; (Зарегистрировано в Минюсте России 22.08.2018 N 51970)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несовершеннолетние, нуждающиеся в соблюдении назначенного лечащим врачом режима лечения (диета, прием лекарственных препаратов для медицинского применения и специализированных продуктов лечебного питания), направляются в организации, в которых созданы условия для их пребывания, в том числе наличие врача-педиатра, условия для хранения лекарственных препаратов для медицинского применения и специализированных продуктов лечебного питания, передаваемых в организации законными представителями несовершеннолетних.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Руководителем Федеральной службы в сфере защиты прав потребителей и благополучия человека, Главным государственным санитарным врачом Российской Федерации Поповой А.Ю. 30 декабря 2019 г. утверждены методические рекомендации </w:t>
      </w:r>
      <w:hyperlink w:history="0" r:id="rId15" w:tooltip="&quot;МР 2.4.0162-19. 2.4. Гигиена детей и подростков. 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. Методические рекомендации&quot; (утв. Главным государственным санитарным врачом РФ 30.12.2019) {КонсультантПлюс}">
        <w:r>
          <w:rPr>
            <w:sz w:val="20"/>
            <w:color w:val="0000ff"/>
          </w:rPr>
          <w:t xml:space="preserve">МР 2.4.0162-19</w:t>
        </w:r>
      </w:hyperlink>
      <w:r>
        <w:rPr>
          <w:sz w:val="20"/>
        </w:rPr>
        <w:t xml:space="preserve"> "Особенности организации питания детей, страдающих сахарным диабетом и иными заболеваниями, сопровождающимися ограничениями в питании (в образовательных и оздоровительных организациях)".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Несовершеннолетние, нуждающиеся в сопровождении и (или) индивидуальной помощи в связи с имеющимися физическими, психическими, интеллектуальными или сенсорными нарушениями, направляются в организации, в которых созданы условия для их пребывания в сопровождении законных представителей несовершеннолетних или иных лиц при наличии доверенности, оформленной в порядке, установленном законодательством Российской Федерации, и медицинской справки о состоянии здоровья сопровождающего лица.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детей-инвалидов нуждаемость в сопровождении и (или) индивидуальной помощи определяется в соответствии с имеющимися ограничениями основных категорий жизнедеятельности, указанных в индивидуальной программе реабилитации или абилитации ребенка-инвалида.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организации отдыха и оздоровления детей с инвалидностью, ОВЗ следует обратить внимание на положения методических рекомендаций по проведению в организациях отдыха детей и их оздоровления инклюзивных смен для детей с ограниченными возможностями здоровья и детей-инвалидов, разработанные и утвержденные Минпросвещения России 8 ноября 2021 г. N АБ-45/06вн.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оказания медицинской помощи несовершеннолетним в период оздоровления и отдыха в организациях осуществляется этими организациями.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 оказания медицинской помощи несовершеннолетним при несчастных случаях, травмах, отравлениях и других состояниях и заболеваниях, угрожающих жизни и здоровью несовершеннолетних, организация обеспечивает оказание первой помощи лицами, имеющими соответствующие подготовку и (или) навыки, и в случае необходимости транспортировку ребенка в медицинскую организацию.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Организации обеспечивают медицинский пункт лекарственными препаратами для медицинского применения и медицинскими изделиями в соответствии с </w:t>
      </w:r>
      <w:hyperlink w:history="0" r:id="rId16" w:tooltip="Приказ Минздрава России от 13.06.2018 N 327н (ред. от 17.07.2019) &quot;Об утверждении Порядка оказания медицинской помощи несовершеннолетним в период оздоровления и организованного отдыха&quot; (Зарегистрировано в Минюсте России 22.08.2018 N 51970) {КонсультантПлюс}">
        <w:r>
          <w:rPr>
            <w:sz w:val="20"/>
            <w:color w:val="0000ff"/>
          </w:rPr>
          <w:t xml:space="preserve">перечнем</w:t>
        </w:r>
      </w:hyperlink>
      <w:r>
        <w:rPr>
          <w:sz w:val="20"/>
        </w:rPr>
        <w:t xml:space="preserve"> лекарственных препаратов для медицинского применения и медицинскими изделиями, необходимыми для оказания медицинской помощи в медицинском пункте организации, предусмотренным </w:t>
      </w:r>
      <w:hyperlink w:history="0" r:id="rId17" w:tooltip="Приказ Минздрава России от 13.06.2018 N 327н (ред. от 17.07.2019) &quot;Об утверждении Порядка оказания медицинской помощи несовершеннолетним в период оздоровления и организованного отдыха&quot; (Зарегистрировано в Минюсте России 22.08.2018 N 51970) {КонсультантПлюс}">
        <w:r>
          <w:rPr>
            <w:sz w:val="20"/>
            <w:color w:val="0000ff"/>
          </w:rPr>
          <w:t xml:space="preserve">приложением N 3</w:t>
        </w:r>
      </w:hyperlink>
      <w:r>
        <w:rPr>
          <w:sz w:val="20"/>
        </w:rPr>
        <w:t xml:space="preserve">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детских лагерях палаточного типа с численностью несовершеннолетних менее 100 человек несовершеннолетним при несчастных случаях, травмах, отравлениях и других состояниях и заболеваниях, угрожающих их жизни и здоровью, в организации оказывается первая помощь лицами, имеющими соответствующие подготовку и (или) навыки, с применением укладки для оказания первой помощи, требования к комплектации которой предусмотрены </w:t>
      </w:r>
      <w:hyperlink w:history="0" r:id="rId18" w:tooltip="Приказ Минздрава России от 13.06.2018 N 327н (ред. от 17.07.2019) &quot;Об утверждении Порядка оказания медицинской помощи несовершеннолетним в период оздоровления и организованного отдыха&quot; (Зарегистрировано в Минюсте России 22.08.2018 N 51970) {КонсультантПлюс}">
        <w:r>
          <w:rPr>
            <w:sz w:val="20"/>
            <w:color w:val="0000ff"/>
          </w:rPr>
          <w:t xml:space="preserve">приложением N 4</w:t>
        </w:r>
      </w:hyperlink>
      <w:r>
        <w:rPr>
          <w:sz w:val="20"/>
        </w:rPr>
        <w:t xml:space="preserve">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Первичная медико-санитарная помощь несовершеннолетним в лагерях, организованных образовательными организациями, осуществляющими организацию отдыха и оздоровления обучающихся в каникулярное время с дневным пребыванием (далее - школьный ларь) организуется и оказывается согласно </w:t>
      </w:r>
      <w:hyperlink w:history="0" r:id="rId19" w:tooltip="Приказ Минздрава России от 05.11.2013 N 822н (ред. от 21.02.2020) &quot;Об утверждении Порядка оказания медицинской помощи несовершеннолетним, в том числе в период обучения и воспитания в образовательных организациях&quot; (Зарегистрировано в Минюсте России 17.01.2014 N 31045) {КонсультантПлюс}">
        <w:r>
          <w:rPr>
            <w:sz w:val="20"/>
            <w:color w:val="0000ff"/>
          </w:rPr>
          <w:t xml:space="preserve">Порядку</w:t>
        </w:r>
      </w:hyperlink>
      <w:r>
        <w:rPr>
          <w:sz w:val="20"/>
        </w:rPr>
        <w:t xml:space="preserve"> оказания медицинской помощи несовершеннолетним, в том числе в период обучения и воспитания в образовательных организациях, утвержденному приказом Министерства здравоохранения Российской Федерации от 5 ноября 2013 г. N 822н (зарегистрирован Минюстом России 17 января 2014 г., регистрационный N 31045).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повышения качества и безопасности перевозок детей к местам организованного отдыха и в обратном направлении организациям отдыха детей и их оздоровления необходимо руководствоваться положениями </w:t>
      </w:r>
      <w:hyperlink w:history="0" r:id="rId20" w:tooltip="Постановление Правительства РФ от 23.09.2020 N 1527 (ред. от 30.11.2022) &quot;Об утверждении Правил организованной перевозки группы детей автобусами&quot; {КонсультантПлюс}">
        <w:r>
          <w:rPr>
            <w:sz w:val="20"/>
            <w:color w:val="0000ff"/>
          </w:rPr>
          <w:t xml:space="preserve">Правил</w:t>
        </w:r>
      </w:hyperlink>
      <w:r>
        <w:rPr>
          <w:sz w:val="20"/>
        </w:rPr>
        <w:t xml:space="preserve"> организованной перевозки группы детей автобусами, утвержденных постановлением Правительства Российской Федерации от 23 сентября 2020 г. N 1527, а также </w:t>
      </w:r>
      <w:hyperlink w:history="0" r:id="rId21" w:tooltip="Приказ Минтранса России от 20.09.2021 N 321 &quot;Об утверждении Порядка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, а также оказания им при этом необходимой помощи&quot; (Зарегистрировано в Минюсте России 29.11.2021 N 66051) {КонсультантПлюс}">
        <w:r>
          <w:rPr>
            <w:sz w:val="20"/>
            <w:color w:val="0000ff"/>
          </w:rPr>
          <w:t xml:space="preserve">Порядка</w:t>
        </w:r>
      </w:hyperlink>
      <w:r>
        <w:rPr>
          <w:sz w:val="20"/>
        </w:rPr>
        <w:t xml:space="preserve"> обеспечения условий доступности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транспорта, а также оказания им при этом необходимой помощи, утвержденного приказом Минтранса России от 20 сентября 2021 г. N 321 (зарегистрирован Минюстом России 29 ноября 2021 г., регистрационный N 66051).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Перевозки несовершеннолетних должны осуществляться со своевременной подачей уведомлений о таких мероприятиях, а при необходимости - заявок на сопровождение автобусов с детьми автомобилями Госавтоинспекции.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планировании поездок на длительные расстояния, а также неблагоприятных погодных и дорожных условиях рекомендовать использование альтернативных видов транспорта, особенно при организации межрегиональных выездов.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Кроме того, целесообразно предварительно проработать условия для экстренного размещения детей в случае возникновения обстоятельств, препятствующих дальнейшему осуществлению их перевозки (дорожно-транспортное происшествие, техническая неисправность автобуса, ограничение на движение в ночное время, перекрытие движения и т.д.).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организациях отдыха детей и их оздоровления должны быть разработаны документы по действиям в случаях возникновения чрезвычайных ситуаций при перевозке детей автобусами, с которыми должны быть ознакомлены работники данных учреждений.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программах смен указанных организаций рекомендуется предусмотреть мероприятия, направленные на профилактику детского дорожно-транспортного травматизма,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реализацию дополнительной общеразвивающей программы по безопасности дорожного движения (при наличии соответствующей лицензии на осуществление образовательной деятельности);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организацию тематических и массовых мероприятий по привитию детям основ безопасности на дорогах (соревнования, конкурсы, мастер-классы, акции, занятия с привлечением отрядов юных инспекторов движения, демонстрация презентационных материалов и социальной рекламы);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размещение на стендах наглядных агитационных материалов по соблюдению </w:t>
      </w:r>
      <w:hyperlink w:history="0" r:id="rId22" w:tooltip="Постановление Правительства РФ от 23.10.1993 N 1090 (ред. от 24.10.2022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 {КонсультантПлюс}">
        <w:r>
          <w:rPr>
            <w:sz w:val="20"/>
            <w:color w:val="0000ff"/>
          </w:rPr>
          <w:t xml:space="preserve">Правил</w:t>
        </w:r>
      </w:hyperlink>
      <w:r>
        <w:rPr>
          <w:sz w:val="20"/>
        </w:rPr>
        <w:t xml:space="preserve"> дорожного движения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дополнительных инструктажей по соблюдению </w:t>
      </w:r>
      <w:hyperlink w:history="0" r:id="rId23" w:tooltip="Постановление Правительства РФ от 23.10.1993 N 1090 (ред. от 24.10.2022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 {КонсультантПлюс}">
        <w:r>
          <w:rPr>
            <w:sz w:val="20"/>
            <w:color w:val="0000ff"/>
          </w:rPr>
          <w:t xml:space="preserve">Правил</w:t>
        </w:r>
      </w:hyperlink>
      <w:r>
        <w:rPr>
          <w:sz w:val="20"/>
        </w:rPr>
        <w:t xml:space="preserve"> дорожного движения Российской Федерации с детьми и сопровождающими их лицами перед началом выездных мероприятий, туристских походов, пеших экскурсий и иных выходов за пределы организации отдыха.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недопущения формирования очагов инфекционных и паразитарных болезней среди организованных групп детей, сохранения их здоровья необходимо обеспечить реализацию санитарно-противоэпидемических (профилактических) мероприятий в период подготовки и отправки детей к местам отдыха и обратно.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подготовке к оздоровительной кампании организациям отдыха детей и их оздоровления следует обеспечить проведение мероприятий по исполнению </w:t>
      </w:r>
      <w:hyperlink w:history="0" r:id="rId24" w:tooltip="Постановление Правительства РФ от 14.05.2021 N 732 (ред. от 15.06.2022) &quot;Об утверждении требований к антитеррористической защищенности объектов (территорий), предназначенных для организации отдыха детей и их оздоровления, и формы паспорта безопасности объектов (территорий) стационарного типа, предназначенных для организации отдыха детей и их оздоровления&quot; {КонсультантПлюс}">
        <w:r>
          <w:rPr>
            <w:sz w:val="20"/>
            <w:color w:val="0000ff"/>
          </w:rPr>
          <w:t xml:space="preserve">требований</w:t>
        </w:r>
      </w:hyperlink>
      <w:r>
        <w:rPr>
          <w:sz w:val="20"/>
        </w:rPr>
        <w:t xml:space="preserve"> к антитеррористической защищенности объектов (территорий), предназначенных для организации отдыха детей и их оздоровления, утвержденных постановлением Правительства Российской Федерации от 14 мая 2021 г. N 732 "Об утверждении требований к антитеррористической защищенности объектов (территорий), предназначенных для организации отдыха детей и их оздоровления, и формы паспорта безопасности объектов (территорий) стационарного типа, предназначенных для организации отдыха детей и их оздоровления" (далее - Требования), в том числе: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категорирования;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инженерно-техническое оснащение;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физической охраны и оборудования указанных объектов техническими средствами.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Следует обратить внимание, что </w:t>
      </w:r>
      <w:hyperlink w:history="0" r:id="rId25" w:tooltip="Постановление Правительства РФ от 15.06.2022 N 1072 &quot;О внесении изменения в требования к антитеррористической защищенности объектов (территорий), предназначенных для организации отдыха детей и их оздоровлени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15 июня 2022 г. N 1072 в </w:t>
      </w:r>
      <w:hyperlink w:history="0" r:id="rId26" w:tooltip="Постановление Правительства РФ от 14.05.2021 N 732 (ред. от 15.06.2022) &quot;Об утверждении требований к антитеррористической защищенности объектов (территорий), предназначенных для организации отдыха детей и их оздоровления, и формы паспорта безопасности объектов (территорий) стационарного типа, предназначенных для организации отдыха детей и их оздоровления&quot; {КонсультантПлюс}">
        <w:r>
          <w:rPr>
            <w:sz w:val="20"/>
            <w:color w:val="0000ff"/>
          </w:rPr>
          <w:t xml:space="preserve">Требования</w:t>
        </w:r>
      </w:hyperlink>
      <w:r>
        <w:rPr>
          <w:sz w:val="20"/>
        </w:rPr>
        <w:t xml:space="preserve"> были внесены изменения, согласно которым положения </w:t>
      </w:r>
      <w:hyperlink w:history="0" r:id="rId27" w:tooltip="Постановление Правительства РФ от 14.05.2021 N 732 (ред. от 15.06.2022) &quot;Об утверждении требований к антитеррористической защищенности объектов (территорий), предназначенных для организации отдыха детей и их оздоровления, и формы паспорта безопасности объектов (территорий) стационарного типа, предназначенных для организации отдыха детей и их оздоровления&quot; {КонсультантПлюс}">
        <w:r>
          <w:rPr>
            <w:sz w:val="20"/>
            <w:color w:val="0000ff"/>
          </w:rPr>
          <w:t xml:space="preserve">Требований</w:t>
        </w:r>
      </w:hyperlink>
      <w:r>
        <w:rPr>
          <w:sz w:val="20"/>
        </w:rPr>
        <w:t xml:space="preserve"> не распространяются в том числе на объекты (территории), предназначенные для организации отдыха детей и их оздоровления, организованные на объектах (территориях), требования к антитеррористической защищенности которых утверждены иными актами Правительства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организации безопасности объектов отдыха и оздоровления детей стационарного типа с учетом их защищенности следует предъявлять единый подход, предусматривающий: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размещение на информационных стендах телефонов экстренных служб, а также контактов закрепленных сотрудников органов внутренних дел (участковый уполномоченный полиции и инспектор по делам несовершеннолетних);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наличие квалифицированной физической охраны из числа работников частных охранных организаций (далее - ЧОО), прошедших специальное обучение и обладающих определенными навыками и умениями;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тренировок и учений с работниками ЧОО, персоналом учреждений и отдыхающими по действиям при возникновении внештатных ситуаций;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усиление контроля со стороны руководства ЧОО и организаций отдыха и оздоровления за несением службы работниками охраны;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пропускного и внутриобъектового режимов;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оборудование входов в учреждение стационарными металлодетекторами, а также обеспечение сотрудников, осуществляющих пропускной режим, ручными металлоискателями;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оснащение объекта системой внутреннего и наружного видеонаблюдения (с высоким разрешением и функцией хранения записи не менее 30 дней);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целостности периметрального ограждения объекта, исключающего в том числе беспрепятственный проезд транспортных средств;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оснащение объектов (территорий) стационарного типа системой тревожной сигнализации с передачей сообщений о срабатывании в подразделения войск национальной гвардии Российской Федерации, или в систему обеспечения вызова по единому номеру "112", или другие организации, обеспечивающие вызов и прибытие экстренных оперативных служб.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лагерях палаточного типа необходимо обеспечить бесперебойную мобильную связь для информирования о маршрутах и времени передвижения.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объектах, задействованных в оздоровительной кампании, должны соблюдаться требования </w:t>
      </w:r>
      <w:hyperlink w:history="0" r:id="rId28" w:tooltip="Постановление Правительства РФ от 16.09.2020 N 1479 (ред. от 24.10.2022) &quot;Об утверждении Правил противопожарного режима в Российской Федерации&quot; {КонсультантПлюс}">
        <w:r>
          <w:rPr>
            <w:sz w:val="20"/>
            <w:color w:val="0000ff"/>
          </w:rPr>
          <w:t xml:space="preserve">Правил</w:t>
        </w:r>
      </w:hyperlink>
      <w:r>
        <w:rPr>
          <w:sz w:val="20"/>
        </w:rPr>
        <w:t xml:space="preserve"> противопожарного режима в Российской Федерации, утвержденных постановлением Правительства Российской Федерации от 16 сентября 2020 г. N 1479 (далее - Правила).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Указанные </w:t>
      </w:r>
      <w:hyperlink w:history="0" r:id="rId29" w:tooltip="Постановление Правительства РФ от 16.09.2020 N 1479 (ред. от 24.10.2022) &quot;Об утверждении Правил противопожарного режима в Российской Федерации&quot; {КонсультантПлюс}">
        <w:r>
          <w:rPr>
            <w:sz w:val="20"/>
            <w:color w:val="0000ff"/>
          </w:rPr>
          <w:t xml:space="preserve">Правила</w:t>
        </w:r>
      </w:hyperlink>
      <w:r>
        <w:rPr>
          <w:sz w:val="20"/>
        </w:rPr>
        <w:t xml:space="preserve"> устанавливают требования пожарной безопасности, определяют порядок поведения людей, порядок содержания территорий и зданий в целях обеспечения пожарной безопасности.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Необходимо отметить, что </w:t>
      </w:r>
      <w:hyperlink w:history="0" r:id="rId30" w:tooltip="Постановление Правительства РФ от 16.09.2020 N 1479 (ред. от 24.10.2022) &quot;Об утверждении Правил противопожарного режима в Российской Федерации&quot; {КонсультантПлюс}">
        <w:r>
          <w:rPr>
            <w:sz w:val="20"/>
            <w:color w:val="0000ff"/>
          </w:rPr>
          <w:t xml:space="preserve">Правилами</w:t>
        </w:r>
      </w:hyperlink>
      <w:r>
        <w:rPr>
          <w:sz w:val="20"/>
        </w:rPr>
        <w:t xml:space="preserve"> установлен специализированный раздел по соблюдению противопожарных требований при размещении палаточных лагерей.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Также необходимо учитывать требования </w:t>
      </w:r>
      <w:hyperlink w:history="0" r:id="rId31" w:tooltip="Ссылка на КонсультантПлюс">
        <w:r>
          <w:rPr>
            <w:sz w:val="20"/>
            <w:color w:val="0000ff"/>
          </w:rPr>
          <w:t xml:space="preserve">ГОСТ Р 59567-2021</w:t>
        </w:r>
      </w:hyperlink>
      <w:r>
        <w:rPr>
          <w:sz w:val="20"/>
        </w:rPr>
        <w:t xml:space="preserve"> "Палатки. Требования пожарной безопасности. Методы испытаний на воспламеняемость". Положения настоящего стандарта распространяются на палатки для детских лагерей палаточного типа и устанавливают требования к методам определения воспламеняемости от малокалорийных источников зажигания (газовая горелка, эквивалентная пламени спички, таблетка из технического уротропина), текстильных и полимерных материалов для палаток, а также требования пожарной безопасности к указанным материалам.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Кроме того, приказом МЧС России от 9 февраля 2022 г. N 78 (зарегистрирован Минюстом России 28 февраля 2022 г., регистрационный N 67527) утверждена форма проверочного листа N 24, включающего в себя список контрольных вопросов, который возможен к применению для самообследования исполнения требований пожарной безопасности на объектах организаций отдыха и оздоровления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Наряду с этим при организации летнего детского отдыха необходимо учитывать требования Правил пользования пляжами в Российской Федерации, утвержденных приказом МЧС России от 30 сентября 2020 г. N 732 (зарегистрирован Минюстом России 28 октября 2020 г., регистрационный N 60609), в соответствии с которыми купание детей и лиц, не умеющих плавать, допускается на специально отведенном участке зоны купания.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период купания детей на пляжах организаций отдыха и оздоровления детей спасательная лодка со спасателем должна находиться не далее 2 метров от внешней стороны границы зоны купания. В местах обучения плаванию должны быть средства, обеспечивающие безопасность обучаемых лиц (в частности, плавательные доски, спасательные круги, шесты, плавательные поддерживающие пояса, электромегафоны).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Об организации учета медицинского стажа медицинских</w:t>
      </w:r>
    </w:p>
    <w:p>
      <w:pPr>
        <w:pStyle w:val="2"/>
        <w:jc w:val="center"/>
      </w:pPr>
      <w:r>
        <w:rPr>
          <w:sz w:val="20"/>
        </w:rPr>
        <w:t xml:space="preserve">работников в организациях отдыха детей и их оздоровления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Согласно пункту 20 части 1 статьи 30 Федерального закона от 28 декабря 2013 г. N 400-ФЗ "О страховых пенсиях" (далее - Федеральный закон N 400-ФЗ) право на досрочное назначение страховой пенсии по старости предоставляется лицам, имеющим определенную продолжительность стажа лечебной и иной деятельности по охране здоровья населения в учреждениях здравоохранения.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Частью 2 статьи 30 Федерального закона N 400-ФЗ определено, что списки соответствующих работ, производств, профессий, должностей, специальностей и учреждений (организаций), с учетом которых назначается страховая пенсия по старости в соответствии с частью 1 статьи 30 указанного Федерального закона, правила исчисления периодов работы (деятельности) и назначения указанной пенсии при необходимости утверждаются Правительством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соответствии с постановлением Правительства Российской Федерации от 16 июля 2014 г. N 665 "О списках работ, производств, профессий, должностей, специальностей и учреждений (организаций), с учетом которых досрочно назначается страховая пенсия по старости, и правилах исчисления периодов работы (деятельности), дающей право на досрочное пенсионное обеспечение" при определении стажа на соответствующих видах работ в целях досрочного пенсионного обеспечения по пункту 20 части 1 статьи 30 Федерального закона N 400-ФЗ применяются Список должностей и учреждений, работа в которых засчитывается в стаж работы, дающей право на досрочное назначение трудовой пенсии по старости лицам, осуществлявшим лечебную и иную деятельность по охране здоровья населения в учреждениях здравоохранения, в соответствии с подпунктом 20 пункта 1 статьи 27 Федерального закона "О трудовых пенсиях в Российской Федерации", и Правила исчисления периодов работы, дающей право на досрочное назначение трудовой пенсии по старости лицам, осуществлявшим лечебную и иную деятельность по охране здоровья населения в учреждениях здравоохранения, в соответствии с подпунктом 20 пункта 1 статьи 27 Федерального закона "О трудовых пенсиях в Российской Федерации", утвержденные постановлением Правительства Российской Федерации от 29 октября 2002 г. N 781 (далее соответственно - Список N 781, Правила N 781).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Основанием для предоставления медицинским работникам права на досрочное пенсионное обеспечение является работа в учреждениях, которые предусмотрены Списком N 781 (раздел "Наименование учреждений"), например санатории (курорты), в том числе детские, осуществляющие медицинскую деятельность по соответствующему профилю специализации (для лечения туберкулеза всех форм, для больных с последствиями полиомиелита, психоневрологические и др.) (пункт 21 Списка N 781), поликлиники (пункт 9 Списка N 781), а также в предусмотренных пунктом 6 Правил N 781 структурных подразделениях различных организаций, например, в медико-санитарных частях, медицинских пунктах, здравпунктах и других.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Согласно законодательству в сфере здравоохранения медицинская помощь организуется и оказывается в соответствии с порядками оказания медицинской помощи и стандартами медицинской помощи, утверждаемыми уполномоченным федеральным органом исполнительной власти. Органы государственной власти субъектов Российской Федерации устанавливают условия оказания медицинской помощи несовершеннолетним, включая определение медицинских организаций, оказывающих первичную медико-санитарную помощь несовершеннолетним в период обучения и воспитания в образовательных организациях.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учетом Порядка оказания медицинской помощи несовершеннолетним, в том числе в период обучения и воспитания в образовательных организациях, утвержденного приказом Минздрава России от 5 ноября 2013 г. N 822н (зарегистрирован Минюстом России 17 января 2014 г., регистрационный N 31045), оказание первичной медико-санитарной помощи в организациях отдыха детей и их оздоровления осуществляется в медицинской организации либо предоставленном медицинской организации помещении, расположенном в образовательной организации: отделение медицинской помощи несовершеннолетним, медицинский пункт, здравпункт.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Оказание медицинской помощи в организациях для детей организуется в соответствии с установленным в сфере здравоохранения Порядком, согласно которому такая помощь оказывается в медицинском пункте соответствующей организации отдыха детей и их оздоровления. Так, в организации отдыха детей и их оздоровления предусматривается медицинский пункт, который эта организация обеспечивает лекарственными препаратами для медицинского применения и медицинскими изделиями в соответствии с перечнем лекарственных препаратов для медицинского применения и медицинскими изделиями, необходимыми для оказания медицинской помощи в медицинском пункте, предусмотренным Порядком.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 учетом изложенных положений отраслевого законодательства правом на досрочное пенсионное обеспечение по пункту 20 части 1 статьи 30 Федерального закона N 400-ФЗ могут пользоваться медицинские работники, занятые оказанием медицинской помощи детям (обучающимся) в различных образовательных организациях, организациях отдыха и оздоровления детей: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состоящие в штате детских поликлиник, детских поликлинических отделений в составе городских поликлиник и других медицинских организаций, поименованных в Списке N 781.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Например, медицинские работники (врач-педиатр, медицинская сестра) поликлиники, направленные для работы в лагерь, организованный школой на период школьных каникул с дневным пребыванием;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структурных подразделениях таких организаций, предусмотренных пунктом 6 Правил N 781.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Например, медицинские работники (врач-педиатр, медицинская сестра) медицинского пункта загородного лагеря, детского оздоровительного центра.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Изложенным следует руководствоваться при рассмотрении вопросов досрочного пенсионного обеспечения медицинских работников организаций отдыха детей и их оздоровления.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Реализация программы воспитания в организациях отдыха</w:t>
      </w:r>
    </w:p>
    <w:p>
      <w:pPr>
        <w:pStyle w:val="2"/>
        <w:jc w:val="center"/>
      </w:pPr>
      <w:r>
        <w:rPr>
          <w:sz w:val="20"/>
        </w:rPr>
        <w:t xml:space="preserve">детей и их оздоровления, а также организация досуга детей</w:t>
      </w:r>
    </w:p>
    <w:p>
      <w:pPr>
        <w:pStyle w:val="2"/>
        <w:jc w:val="center"/>
      </w:pPr>
      <w:r>
        <w:rPr>
          <w:sz w:val="20"/>
        </w:rPr>
        <w:t xml:space="preserve">в период летней оздоровительной кампании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преддверии летней оздоровительной кампании 2023 года ФГБОУ "ВДЦ "Смена" актуализирована примерная рабочая программа воспитания для организаций отдыха детей и их оздоровления (далее - Программа воспитания).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Программа воспитания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Программа воспитания размещается на собственном сайте организации в сети "Интернет".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Программа воспитания включает в себя следующие направления: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Церемония подъема (спуска) Государственного флага Российской Федерации и исполнение Государственного гимна Российской Федерации. 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"Об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оздоровления" (письмо Минпросвещения России от 15 апреля 2022 г. N СК-295/06) и "Стандартом Церемонии поднятия (спуска) Государственного флага Российской Федерации" (письмо Минпросвещения России от 17 июня 2022 г. N АБ-1611/06);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Дни единых действий, которые включаются в календарный план воспитательной работы и проводятся по единым федеральным методическим рекомендациям и материалам;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Форматы включения в летнюю оздоровительную кампанию Общероссийского общественно-государственного движения детей и молодежи "Движение Первых";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3. "Цивилизационное наследие России" -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Просветительский проект "Без срока давности", нацеленный на патриотическое воспитание детей и подростков;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Программа "Содружество Орлят России", целью которой является развитие социально-активной личности ребенка на основе духовно-нравственных ценностей и культурных традиций многонационального народа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"Ключевые мероприятия" - главные традиционные мероприятия детского лагеря, в которых принимает участие большая часть детей.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Методические материалы и рекомендации по реализации воспитательных мероприятий в период проведения летней оздоровительной кампании размещаются и актуализируются по ссылке https://disk.yandex.ru/d/PJts8nq3iMDVGg.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Вместе с тем на сайтах ФГБОУ ВДЦ "Орленок", ФГБОУ "ВДЦ "Смена", ФГБОУ ВДЦ "Океан" и ФГБОУ "МДЦ "Артек" в сети "Интернет" размещены "методические копилки" с методическими материалами и программами, которые могут использованы в работе руководителями организаций отдыха детей и их оздоровления, педагогами и вожатыми при планировании программ смен, в том числе школьных лагерей.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ФГБОУ ДО ФЦДО на портале детскийотдых.рф на постоянной основе размещаются лучшие практики организации детского отдыха, а также организуются "методические четверги" с трансляцией на странице "Развитие детского отдыха (ЦДЮТК)" в социальной сети "Вконтакте".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 исполнение пунктов 3 и 4 протокола совещания у Заместителя Председателя Правительства Российской Федерации Т.А. Голиковой от 15 апреля 2022 г. N ТГ-П8-38пр Минпросвещения России совместно с заинтересованными федеральными органами исполнительной власти разработаны методические рекомендации по использованию социальной инфраструктуры в ходе летней оздоровительной кампании (письмо Минпросвещения России от 22 июня 2022 г. N 06-882), которые могут быть использованы уполномоченными органами при подготовке к оздоровительной кампании.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Кроме того, в каникулярный период 2023 года Минкультуры России предлагается за каждым детским лагерем для организации культурно-просветительских программ закрепить учреждение культуры (федерального, регионального и муниципального уровня), которые будут координировать работу с обучающимися.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первую очередь, предлагается закрепить музеи и библиотеки: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в рамках деятельности музеев: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закрепить за каждым музеем (федеральным, региональным, муниципальным) организацию отдыха детей и их оздоровления;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организовать в музеях тематические дни, в которые для участников детских лагерей на бесплатной основе будут проводиться специализированные экскурсионные, интерактивные программы и мастер-классы культурно-познавательной и патриотической направленности;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в рамках деятельности библиотек: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творческих встреч с писателями, поэтами, литературоведами;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на базе библиотек лекций и познавательных бесед о выдающихся русских деятелях литературы;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творческих занятий с обучающимися, направленных на популяризацию культуры чтения и рекомендацию списка произведений, а также на укрепление традиционных российских духовно-нравственных ценностей и патриотическое воспитание;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мастер-классов для начинающих поэтов, писателей и журналистов;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организация литературных квестов по произведениям русских классиков;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интеллектуальных игр в рамках школьной программы;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прохождение литературных маршрутов "тропами шедевров русских произведений";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программа "Русская классика на национальных языках";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создание "Золотой коллекции" произведений русской литературы на жестовом языке.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Также для приобщения детей, находящихся в организациях отдыха детей и их оздоровления, к традиционным духовно-нравственным ценностям и патриотическому воспитанию, предлагается: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использование методики общеразвивающей программы "Страна героев" для проведения патриотических мероприятий в различных форматах, в т.ч. в рамках проведения школьных лагерей;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содействие вовлечению детей в деятельность военно-патриотических клубов;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тематических и профильных лагерей в области культуры с привлечением преподавателей, студентов творческих образовательных организаций, реализующие программы высшего и среднего профессионального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включение в программы смен просмотр лучших отечественных фильмов и оцифрованных спектаклей, рекомендованных Минкультуры России для изучения в общеобразовательной организации. Для демонстрации указанных произведений, а также лучших анимационных фильмов может быть использован портал "Культура.РФ";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проведение на базе школьных анимационных студий и школьных театров творческих занятий и мастер-классов с детьми, находящимися на отдыхе в детских лагерях.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О реализации дополнительных общеразвивающих программ</w:t>
      </w:r>
    </w:p>
    <w:p>
      <w:pPr>
        <w:pStyle w:val="2"/>
        <w:jc w:val="center"/>
      </w:pPr>
      <w:r>
        <w:rPr>
          <w:sz w:val="20"/>
        </w:rPr>
        <w:t xml:space="preserve">в организациях отдыха детей и их оздоровления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необходимости обучения детей основам туризма и безопасного поведения в природной среде ФГБОУ ДО "Федеральный центр дополнительного образования и организации отдыха и оздоровления детей" разработана дополнительная общеразвивающая программа "Обучение детей основам туризма в условиях детского оздоровительного лагеря" объемом 16 часов. Программа содержит теоретические и практические занятия, а также однодневный поход. Программа размещена по ссылке https://disk.yandex.ru/d/-avXjchMIZSExg.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Образовательная программа построена на принципе приобретения детьми достаточного минимума умений и навыков, необходимых для совершения однодневного похода.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развития туристско-краеведческой деятельности в субъектах Российской Федерации с 2022 года реализуется проект "1000 маршрутов". На сайте проекта собрано 1074 маршрута в городской и природной среде, из которых 65% - маршруты в городской среде, а 35% - маршруты в природной среде, посвященные в том числе военно-патриотической тематике. К части маршрутов разработаны соответствующие учебно-методические комплексы. Информация размещена по ссылке https://школьныйтуризмроссии.рф/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обучения детей плаванию как жизненно важным базовым навыком и умением Общероссийской организации "Всероссийская федерация плавания" совместно с подведомственным Минпросвещения России ФГБУ "Федеральный центр организационно-методического обеспечения физического воспитания" разработана дополнительная общеразвивающая программа "Обучение плаванию" для летних оздоровительных лагерей первичным навыкам плавания, которая является краткосрочной образовательной программой физкультурно-спортивной направленности ознакомительного уровня объемом 16 часов, разработанной на основании норм статьи 2 Федерального закона от 29 декабря 2012 г. N 273-ФЗ "Об образовании в Российской Федерации".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Программа предназначена для обучения детей, находящихся на оздоровительном отдыхе в оздоровительных лагерях и центрах, правилам поведения на воде в бассейне и на открытых водоемах, а также формированию первичных навыков плавания, знаниях о стилях плавания, включая представление о приемах закаливания.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Программа размещена по ссылке: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https://xn--b1atfb1adk.xn-plai/activities/org_metod/page520/page524/.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целях охвата дополнительными общеобразовательными программами детей с ОВЗ, детей-инвалидов следует руководствоваться разработанными адаптированными дополнительными общеразвивающими программами по шести направленностям дополнительного образования детей, размещенными по следующим ссылкам: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http://2022.orlyonok.ru/in3.pdf (программа художественной направленности разработана ФГБОУ "ВДЦ "Орленок");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http://2022.orlyonok.ru/in4.pdf (программа художественной направленности разработана ФГБОУ "ВДЦ "Орленок");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http://2022.orlyonok.ru/in2.pdf (программа физкультурно-спортивной направленности разработана ФГБОУ "ВДЦ "Орленок");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http://2022.orlyonok.ru/in5.pdf (программа психолого-педагогического сопровождения детей с ОВЗ в условиях детского лагеря разработана ФГБОУ "ВДЦ "Орленок");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http://vcht.center/sample-page/reestr-adoop/ (программы художественной и социально-гуманитарной направленностей разработаны ФГБУК "ВЦХТ");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https://clck.ru/sH8mJ (программы технической, естественнонаучной, туристско-краеведческой направленностей разработаны ФГБОУ ДО ФЦДО);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https://фцомофв.рф/activities/org_metod/page520/page815/ (программы физкультурно-спортивной направленности разработаны ФГБУ ФЦОМОФВ).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VI. Основные задачи уполномоченным органам</w:t>
      </w:r>
    </w:p>
    <w:p>
      <w:pPr>
        <w:pStyle w:val="2"/>
        <w:jc w:val="center"/>
      </w:pPr>
      <w:r>
        <w:rPr>
          <w:sz w:val="20"/>
        </w:rPr>
        <w:t xml:space="preserve">и МВК при организации мероприятий по подготовке</w:t>
      </w:r>
    </w:p>
    <w:p>
      <w:pPr>
        <w:pStyle w:val="2"/>
        <w:jc w:val="center"/>
      </w:pPr>
      <w:r>
        <w:rPr>
          <w:sz w:val="20"/>
        </w:rPr>
        <w:t xml:space="preserve">к оздоровительной кампании</w:t>
      </w:r>
    </w:p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 основании изложенного при подготовке к проведению оздоровительной кампании 2023 года уполномоченным органам и МВК необходимо: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обеспечить проведение заседаний МВК;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обеспечить максимальный охват детей организованным отдыхом, в том числе детей, находящихся в трудной жизненной ситуации, а также детей военнослужащих и детей из семей, состоящих на контроле субъектов системы профилактики;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проработать вопрос об оказании региональных мер поддержки организациям отдыха детей и их оздоровления вне зависимости от форм собственности;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обеспечить реализацию программ воспитания в организациях отдыха детей и их оздоровления, в том числе проведение в организациях отдыха детей и их оздоровления церемонии подъема Государственного флага и исполнение Государственного гимна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обеспечить реализацию программ общероссийского общественно-государственного движения детей и молодежи "Движение первых";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обеспечить реализацию дополнительных общеразвивающих программ в организациях отдыха детей и их оздоровления, уделяя особое внимание основам туризма и реализации дополнительной общеразвивающей программы "Обучение плаванию";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проработать вопрос развития инфраструктуры детских лагерей, включая вопросы их реконструкции, капитального и текущего ремонтов, возведения некапитальных объектов детского отдыха (быстровозводимых конструкций), а также создания безбарьерной среды для возможности организации отдыха детей с инвалидностью, ОВЗ;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принять меры по созданию условий для привлечения инвесторов к реализации проектов по модернизации инфраструктуры для отдыха детей и оздоровления с применением механизмов государственно-частного партнерства;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принять меры по устранению нарушений законодательства Российской Федерации в сфере организации отдыха и оздоровления детей, выявленных при проведении проверок территориальными органами Роспотребнадзора, МЧС России, Роструда, Росздравнадзора, Ространснадзора, органами прокуратуры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продолжать организацию работы "горячих линий" по вопросам детского отдыха;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своевременно осуществлять представление сведений в рамках мониторинга оздоровительной кампании 2023 года, осуществляемого Минпросвещения России, а также мониторинга исполнения Комплекса процессных мероприятий "Обеспечение отдыха и оздоровления детей";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обеспечить информирование родителей (законных представителей) ребенка, в том числе на собраниях в общеобразовательных организациях перед началом каникулярного периода времени о необходимости проверки при направлении ребенка в организацию отдыха детей и их оздоровления информации об организации отдыха детей и их оздоровления в реестре организаций отдыха детей и их оздоровления, размещенном на сайте уполномоченного органа, а также о необходимости соблюдения ребенком мер безопасности в каникулярный период времени, в том числе на водных объектах;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обеспечить разработку программ инклюзивных смен в организациях отдыха детей и их оздоровления, в том числе с учетом методических рекомендаций, разработанных ФГБОУ "ВДЦ "Орленок", размещенных по ссылке http://2022.orlyonok.ru/is.pdf;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обеспечить размещение на сайтах организаций отдыха детей и их оздоровления в сети "Интернет" информации об условиях, которые созданы для детей-инвалидов и детей с ОВЗ;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обеспечить актуализацию информации об организованном детском отдыхе в субъекте Российской Федерации на сайте уполномоченного органа в сети "Интернет" для повышения информированности граждан;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задействовать потенциал организаций дополнительного образования детей и иных образовательных организаций, включая образовательные организации высшего образования, учреждений культуры и спорта по месту жительства в целях обеспечения досуга и занятости детей в каникулярный период времени;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проработать вопросы квотирования рабочих мест для трудоустройства подростков в летний период при участии представителей бизнеса;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проработать вопрос о повышении квалификации педагогических работников и вожатых организаций отдыха детей и их оздоровления, в том числе с использованием дистанционных образовательных технологий;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усилить контроль за укомплектованностью организаций отдыха детей и их оздоровления квалифицированными медицинскими и педагогическими работниками, вожатыми, не имеющими установленных законодательством Российской Федерации ограничений на занятие соответствующей трудовой деятельностью, а также прошедшими обязательные предварительные медицинские осмотры и периодические медицинские осмотры (обследования);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усилить контроль за выявлением несанкционированных организаций отдыха детей и их оздоровления;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проработать вопрос безопасности организованного детского отдыха, в том числе в части обеспечения антитеррористической защищенности лагерей;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принять меры по оперативному направлению заявлений организаций в территориальные органы Роспотребнадзора на получение санитарно-эпидемиологических заключений и уведомлений о сроках начала работы организаций отдыха детей и их оздоровления;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проработать вопрос обеспечения безопасности перевозок детей к местам отдыха и обратно;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обеспечить заблаговременное информирование администраций аэропортов и ж/д вокзалов о планируемых перевозках групп детей с указанием даты перевозки, номера рейса и количестве перевозимых детей и их сопровождающих;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обеспечить взаимодействие с авиакомпаниями и железнодорожными компаниями по организации обслуживания групп детей, в том числе по предварительному бронированию мест на борту воздушного судна и поезда;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проработать вопрос взаимодействия по вопросам формирования планов и организации отправки организованных групп детей к месту отдыха и обратно;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предусмотреть заблаговременное информирование территориальных органов МВД России на транспорте о планируемых перевозках организованных групп детей железнодорожным и воздушным транспортом;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обеспечить проведение акарицидных обработок территорий и дератизационных мероприятий в соответствии с планами и контролем их эффективности;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обеспечить своевременное заключение контрактов (договоров) на организацию питания в организациях отдыха детей и их оздоровления;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принять меры по периодическому проведению обследований электросетей, кабелей и электрооборудования, а также испытанию систем противопожарной защиты на работоспособность;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проработать вопрос по выделению на 2023 - 2025 годы дополнительных объемов финансовых средств, необходимых для переоснащения, технического обслуживания и ремонта систем противопожарной защиты;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разработать систему устранения недостатков, выявленных в ходе комиссионных обследований противокриминальной защищенности объектов отдыха и оздоровления детей, обеспечив контроль за выполнением мероприятий;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принять меры по недопущению к летней оздоровительной кампании организаций, имеющих неисполненные в установленный срок предписания об устранении нарушений требований пожарной безопасности, а также не заключившие договоры на техническое обслуживание систем противопожарной защиты и не обеспечившие проведение их испытаний на работоспособность.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&lt;Письмо&gt; Минпросвещения России от 02.05.2023 N АБ-1965/06</w:t>
            <w:br/>
            <w:t>"О направлении методических рекомендаций"</w:t>
            <w:br/>
            <w:t>(вместе с "Методичес...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15.05.2023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7BA9A22ECA57488116CEE291158B397992B3CC93BCC7261315C60FFC00ADBD5A7C8A34AC183880E14C933F2AB6sEd0O" TargetMode = "External"/>
	<Relationship Id="rId8" Type="http://schemas.openxmlformats.org/officeDocument/2006/relationships/hyperlink" Target="consultantplus://offline/ref=7BA9A22ECA57488116CEE291158B397992B4CC90BAC1261315C60FFC00ADBD5A6E8A6CA01A3A95B518C96827B5E6F2D256DF6C0FCAs5dEO" TargetMode = "External"/>
	<Relationship Id="rId9" Type="http://schemas.openxmlformats.org/officeDocument/2006/relationships/hyperlink" Target="consultantplus://offline/ref=7BA9A22ECA57488116CEE291158B397992B3CC93BCC6261315C60FFC00ADBD5A7C8A34AC183880E14C933F2AB6sEd0O" TargetMode = "External"/>
	<Relationship Id="rId10" Type="http://schemas.openxmlformats.org/officeDocument/2006/relationships/hyperlink" Target="consultantplus://offline/ref=7BA9A22ECA57488116CEE291158B397992B4CC90BAC1261315C60FFC00ADBD5A6E8A6CA0193D9EE94086697BF0B6E1D356DF6E0AD65F9F49sCd8O" TargetMode = "External"/>
	<Relationship Id="rId11" Type="http://schemas.openxmlformats.org/officeDocument/2006/relationships/hyperlink" Target="consultantplus://offline/ref=7BA9A22ECA57488116CEE291158B397995B1C398BEC6261315C60FFC00ADBD5A6E8A6CA0193D9EE14B86697BF0B6E1D356DF6E0AD65F9F49sCd8O" TargetMode = "External"/>
	<Relationship Id="rId12" Type="http://schemas.openxmlformats.org/officeDocument/2006/relationships/hyperlink" Target="consultantplus://offline/ref=7BA9A22ECA57488116CEE291158B397992B4CC98B9C0261315C60FFC00ADBD5A6E8A6CA0193D9CE94A86697BF0B6E1D356DF6E0AD65F9F49sCd8O" TargetMode = "External"/>
	<Relationship Id="rId13" Type="http://schemas.openxmlformats.org/officeDocument/2006/relationships/hyperlink" Target="consultantplus://offline/ref=7BA9A22ECA57488116CEE291158B397995B3C992B9C7261315C60FFC00ADBD5A6E8A6CA0193D9EE04A86697BF0B6E1D356DF6E0AD65F9F49sCd8O" TargetMode = "External"/>
	<Relationship Id="rId14" Type="http://schemas.openxmlformats.org/officeDocument/2006/relationships/hyperlink" Target="consultantplus://offline/ref=7BA9A22ECA57488116CEE291158B397995B3C992B9C7261315C60FFC00ADBD5A6E8A6CA0193D9EE04A86697BF0B6E1D356DF6E0AD65F9F49sCd8O" TargetMode = "External"/>
	<Relationship Id="rId15" Type="http://schemas.openxmlformats.org/officeDocument/2006/relationships/hyperlink" Target="consultantplus://offline/ref=7BA9A22ECA57488116CEE291158B397995B4C992B4C7261315C60FFC00ADBD5A7C8A34AC183880E14C933F2AB6sEd0O" TargetMode = "External"/>
	<Relationship Id="rId16" Type="http://schemas.openxmlformats.org/officeDocument/2006/relationships/hyperlink" Target="consultantplus://offline/ref=7BA9A22ECA57488116CEE291158B397995B3C992B9C7261315C60FFC00ADBD5A6E8A6CA01269CFA51C803C2FAAE3E9CC51C16Cs0dCO" TargetMode = "External"/>
	<Relationship Id="rId17" Type="http://schemas.openxmlformats.org/officeDocument/2006/relationships/hyperlink" Target="consultantplus://offline/ref=7BA9A22ECA57488116CEE291158B397995B3C992B9C7261315C60FFC00ADBD5A6E8A6CA01269CFA51C803C2FAAE3E9CC51C16Cs0dCO" TargetMode = "External"/>
	<Relationship Id="rId18" Type="http://schemas.openxmlformats.org/officeDocument/2006/relationships/hyperlink" Target="consultantplus://offline/ref=7BA9A22ECA57488116CEE291158B397995B3C992B9C7261315C60FFC00ADBD5A6E8A6CA0193D99E14F86697BF0B6E1D356DF6E0AD65F9F49sCd8O" TargetMode = "External"/>
	<Relationship Id="rId19" Type="http://schemas.openxmlformats.org/officeDocument/2006/relationships/hyperlink" Target="consultantplus://offline/ref=7BA9A22ECA57488116CEE291158B397995B5C297B5C6261315C60FFC00ADBD5A6E8A6CA0193D9EE14086697BF0B6E1D356DF6E0AD65F9F49sCd8O" TargetMode = "External"/>
	<Relationship Id="rId20" Type="http://schemas.openxmlformats.org/officeDocument/2006/relationships/hyperlink" Target="consultantplus://offline/ref=7BA9A22ECA57488116CEE291158B397992B3C898BEC4261315C60FFC00ADBD5A6E8A6CA0193D9EE04986697BF0B6E1D356DF6E0AD65F9F49sCd8O" TargetMode = "External"/>
	<Relationship Id="rId21" Type="http://schemas.openxmlformats.org/officeDocument/2006/relationships/hyperlink" Target="consultantplus://offline/ref=7BA9A22ECA57488116CEE291158B397992B0CB97B9C0261315C60FFC00ADBD5A6E8A6CA0193D9EE04986697BF0B6E1D356DF6E0AD65F9F49sCd8O" TargetMode = "External"/>
	<Relationship Id="rId22" Type="http://schemas.openxmlformats.org/officeDocument/2006/relationships/hyperlink" Target="consultantplus://offline/ref=7BA9A22ECA57488116CEE291158B397992B2C295B8C9261315C60FFC00ADBD5A6E8A6CA0193D9EE04C86697BF0B6E1D356DF6E0AD65F9F49sCd8O" TargetMode = "External"/>
	<Relationship Id="rId23" Type="http://schemas.openxmlformats.org/officeDocument/2006/relationships/hyperlink" Target="consultantplus://offline/ref=7BA9A22ECA57488116CEE291158B397992B2C295B8C9261315C60FFC00ADBD5A6E8A6CA0193D9EE04C86697BF0B6E1D356DF6E0AD65F9F49sCd8O" TargetMode = "External"/>
	<Relationship Id="rId24" Type="http://schemas.openxmlformats.org/officeDocument/2006/relationships/hyperlink" Target="consultantplus://offline/ref=7BA9A22ECA57488116CEE291158B397992B1C397BCC1261315C60FFC00ADBD5A6E8A6CA0193D9EE04986697BF0B6E1D356DF6E0AD65F9F49sCd8O" TargetMode = "External"/>
	<Relationship Id="rId25" Type="http://schemas.openxmlformats.org/officeDocument/2006/relationships/hyperlink" Target="consultantplus://offline/ref=7BA9A22ECA57488116CEE291158B397992B1C394BFC4261315C60FFC00ADBD5A7C8A34AC183880E14C933F2AB6sEd0O" TargetMode = "External"/>
	<Relationship Id="rId26" Type="http://schemas.openxmlformats.org/officeDocument/2006/relationships/hyperlink" Target="consultantplus://offline/ref=7BA9A22ECA57488116CEE291158B397992B1C397BCC1261315C60FFC00ADBD5A6E8A6CA0193D9EE04986697BF0B6E1D356DF6E0AD65F9F49sCd8O" TargetMode = "External"/>
	<Relationship Id="rId27" Type="http://schemas.openxmlformats.org/officeDocument/2006/relationships/hyperlink" Target="consultantplus://offline/ref=7BA9A22ECA57488116CEE291158B397992B1C397BCC1261315C60FFC00ADBD5A6E8A6CA0193D9EE04986697BF0B6E1D356DF6E0AD65F9F49sCd8O" TargetMode = "External"/>
	<Relationship Id="rId28" Type="http://schemas.openxmlformats.org/officeDocument/2006/relationships/hyperlink" Target="consultantplus://offline/ref=7BA9A22ECA57488116CEE291158B397992B3CA90B5C4261315C60FFC00ADBD5A6E8A6CA0193D9EE14086697BF0B6E1D356DF6E0AD65F9F49sCd8O" TargetMode = "External"/>
	<Relationship Id="rId29" Type="http://schemas.openxmlformats.org/officeDocument/2006/relationships/hyperlink" Target="consultantplus://offline/ref=7BA9A22ECA57488116CEE291158B397992B3CA90B5C4261315C60FFC00ADBD5A6E8A6CA0193D9EE14086697BF0B6E1D356DF6E0AD65F9F49sCd8O" TargetMode = "External"/>
	<Relationship Id="rId30" Type="http://schemas.openxmlformats.org/officeDocument/2006/relationships/hyperlink" Target="consultantplus://offline/ref=7BA9A22ECA57488116CEE291158B397992B3CA90B5C4261315C60FFC00ADBD5A6E8A6CA0193D9EE14086697BF0B6E1D356DF6E0AD65F9F49sCd8O" TargetMode = "External"/>
	<Relationship Id="rId31" Type="http://schemas.openxmlformats.org/officeDocument/2006/relationships/hyperlink" Target="consultantplus://offline/ref=7BA9A22ECA57488116CEFF9F198B397995B1CA96BDCB7B191D9F03FE07A2E25F699B6CA01C239EE4578F3D28sBd7O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4022.00.55</Application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Минпросвещения России от 02.05.2023 N АБ-1965/06
"О направлении методических рекомендаций"
(вместе с "Методическими рекомендациями по вопросам подготовки к проведению летней оздоровительной кампании 2023 года, включая вопросы обеспечения безопасности детей в период организованного отдыха, а также об организации учета медицинского стажа медицинских работников в организациях отдыха детей и их оздоровления", утв. Минпросвещения России 28.04.2023)</dc:title>
  <dcterms:created xsi:type="dcterms:W3CDTF">2023-05-15T14:29:41Z</dcterms:created>
</cp:coreProperties>
</file>