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01.02.2025 N 77</w:t>
              <w:br/>
              <w:t xml:space="preserve">"Об особенностях проведения государственной итоговой аттестации и приема на обучение в 2025 году"</w:t>
              <w:br/>
              <w:t xml:space="preserve">(вместе с "Особенностями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февраля 2025 г. N 77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 И ПРИЕМА</w:t>
      </w:r>
    </w:p>
    <w:p>
      <w:pPr>
        <w:pStyle w:val="2"/>
        <w:jc w:val="center"/>
      </w:pPr>
      <w:r>
        <w:rPr>
          <w:sz w:val="20"/>
        </w:rPr>
        <w:t xml:space="preserve">НА ОБУЧЕНИЕ В 2025 ГОДУ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08.03.2022 N 46-ФЗ (ред. от 28.12.2024) &quot;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9" w:tooltip="ОСОБЕННОСТИ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в 2025 году на лиц, обучающихся по образовательным программам основного общего и среднего общего образования в образовательных организациях, включенных в утверждаемый в соответствии с </w:t>
      </w:r>
      <w:hyperlink w:history="0" r:id="rId8" w:tooltip="Федеральный закон от 08.03.2022 N 46-ФЗ (ред. от 28.12.2024) &quot;О внесении изменений в отдельные законодательные акты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частью 1.1 статьи 19</w:t>
        </w:r>
      </w:hyperlink>
      <w:r>
        <w:rPr>
          <w:sz w:val="20"/>
        </w:rPr>
        <w:t xml:space="preserve"> Федерального закона от 8 марта 2022 г. N 46-ФЗ "О внесении изменений в отдельные законодательные акты Российской Федерации" Министерством просвещения Российской Федерации перечень, распространяются </w:t>
      </w:r>
      <w:r>
        <w:rPr>
          <w:sz w:val="20"/>
        </w:rPr>
        <w:t xml:space="preserve">особенности</w:t>
      </w:r>
      <w:r>
        <w:rPr>
          <w:sz w:val="20"/>
        </w:rPr>
        <w:t xml:space="preserve"> проведения государственной итоговой аттестации и приема на обучение в организации, осуществляющие образовательную деятельность, предусмотренные </w:t>
      </w:r>
      <w:hyperlink w:history="0" r:id="rId9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Федерального закона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постановление вступает в силу со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 февраля 2025 г. N 77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ПРИ ЗАВЕРШЕНИИ ОСВОЕНИЯ ОБРАЗОВАТЕЛЬНЫХ ПРОГРАММ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 ДЛЯ ГРАЖДАН,</w:t>
      </w:r>
    </w:p>
    <w:p>
      <w:pPr>
        <w:pStyle w:val="2"/>
        <w:jc w:val="center"/>
      </w:pPr>
      <w:r>
        <w:rPr>
          <w:sz w:val="20"/>
        </w:rPr>
        <w:t xml:space="preserve">ПРОХОДИВШИХ ОБУЧЕНИЕ ЗА РУБЕЖОМ И ВЫНУЖДЕННЫХ</w:t>
      </w:r>
    </w:p>
    <w:p>
      <w:pPr>
        <w:pStyle w:val="2"/>
        <w:jc w:val="center"/>
      </w:pPr>
      <w:r>
        <w:rPr>
          <w:sz w:val="20"/>
        </w:rPr>
        <w:t xml:space="preserve">ПРЕРВАТЬ ЕГО В СВЯЗИ С НЕДРУЖЕСТВЕННЫМИ</w:t>
      </w:r>
    </w:p>
    <w:p>
      <w:pPr>
        <w:pStyle w:val="2"/>
        <w:jc w:val="center"/>
      </w:pPr>
      <w:r>
        <w:rPr>
          <w:sz w:val="20"/>
        </w:rPr>
        <w:t xml:space="preserve">ДЕЙСТВИЯМИ ИНОСТРАННЫХ ГОСУДАРСТВ,</w:t>
      </w:r>
    </w:p>
    <w:p>
      <w:pPr>
        <w:pStyle w:val="2"/>
        <w:jc w:val="center"/>
      </w:pPr>
      <w:r>
        <w:rPr>
          <w:sz w:val="20"/>
        </w:rPr>
        <w:t xml:space="preserve">В 2025 ГОДУ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0"/>
        <w:ind w:firstLine="540"/>
        <w:jc w:val="both"/>
      </w:pPr>
      <w:r>
        <w:rPr>
          <w:sz w:val="20"/>
        </w:rPr>
        <w:t xml:space="preserve">1. Настоящий документ устанавливает 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начиная с 2021/22 учебного года на обучение в организации, осуществляющие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граждан, указанных в </w:t>
      </w:r>
      <w:hyperlink w:history="0" w:anchor="P38" w:tooltip="1. Настоящий документ устанавливает 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</w:t>
      </w:r>
      <w:r>
        <w:rPr>
          <w:sz w:val="20"/>
        </w:rPr>
        <w:t xml:space="preserve">порядками</w:t>
      </w:r>
      <w:r>
        <w:rPr>
          <w:sz w:val="20"/>
        </w:rPr>
        <w:t xml:space="preserve">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01.02.2025 N 77</w:t>
            <w:br/>
            <w:t>"Об особенностях проведения государственной итоговой аттестации и прие...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4663&amp;dst=100333" TargetMode = "External"/>
	<Relationship Id="rId8" Type="http://schemas.openxmlformats.org/officeDocument/2006/relationships/hyperlink" Target="https://login.consultant.ru/link/?req=doc&amp;base=RZR&amp;n=494663&amp;dst=100334" TargetMode = "External"/>
	<Relationship Id="rId9" Type="http://schemas.openxmlformats.org/officeDocument/2006/relationships/hyperlink" Target="https://login.consultant.ru/link/?req=doc&amp;base=RZR&amp;n=439909&amp;dst=10007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01.02.2025 N 77
"Об особенностях проведения государственной итоговой аттестации и приема на обучение в 2025 году"
(вместе с "Особенностями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году")</dc:title>
  <dcterms:created xsi:type="dcterms:W3CDTF">2025-02-21T06:30:21Z</dcterms:created>
</cp:coreProperties>
</file>