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Рособрнадзора от 21.12.2023 N 2160</w:t>
              <w:br/>
              <w:t xml:space="preserve">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</w:t>
              <w:br/>
              <w:t xml:space="preserve">(вместе с "Графиком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декабря 2023 г. N 2160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</w:t>
      </w:r>
    </w:p>
    <w:p>
      <w:pPr>
        <w:pStyle w:val="2"/>
        <w:jc w:val="center"/>
      </w:pPr>
      <w:r>
        <w:rPr>
          <w:sz w:val="20"/>
        </w:rPr>
        <w:t xml:space="preserve">ФЕДЕРАЛЬНОЙ СЛУЖБОЙ ПО НАДЗОРУ В СФЕРЕ ОБРАЗОВАНИЯ</w:t>
      </w:r>
    </w:p>
    <w:p>
      <w:pPr>
        <w:pStyle w:val="2"/>
        <w:jc w:val="center"/>
      </w:pPr>
      <w:r>
        <w:rPr>
          <w:sz w:val="20"/>
        </w:rPr>
        <w:t xml:space="preserve">И НАУКИ МОНИТОРИНГА КАЧЕСТВА ПОДГОТОВКИ ОБУЧАЮЩИХСЯ</w:t>
      </w:r>
    </w:p>
    <w:p>
      <w:pPr>
        <w:pStyle w:val="2"/>
        <w:jc w:val="center"/>
      </w:pPr>
      <w:r>
        <w:rPr>
          <w:sz w:val="20"/>
        </w:rPr>
        <w:t xml:space="preserve">ОБЩЕОБРАЗОВАТЕЛЬНЫХ ОРГАНИЗАЦИЙ В ФОРМЕ ВСЕРОССИЙСКИХ</w:t>
      </w:r>
    </w:p>
    <w:p>
      <w:pPr>
        <w:pStyle w:val="2"/>
        <w:jc w:val="center"/>
      </w:pPr>
      <w:r>
        <w:rPr>
          <w:sz w:val="20"/>
        </w:rPr>
        <w:t xml:space="preserve">ПРОВЕРОЧНЫХ РАБОТ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97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w:history="0" r:id="rId8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осуществления мониторинга системы образования, утвержденными постановлением Правительства Российской Федерации от 05.08.2013 N 662, </w:t>
      </w:r>
      <w:hyperlink w:history="0" r:id="rId9" w:tooltip="Приказ Рособрнадзора N 1684, Минпросвещения России N 694, Минобрнауки России N 1377 от 18.12.2019 (ред. от 29.09.2022)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N 1684/694/1377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мероприятиях" (зарегистрирован Минюстом России 26.12.2019, регистрационный N 56993), а также в целях реализации мероприятия "Обеспечены 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Федерации" комплекса процессных мероприятий "Качество образования", утвержденного руководителем Федеральной службы по надзору в сфере образования и науки А.А. Музаевым 29.12.2021, приказываю:</w:t>
      </w:r>
    </w:p>
    <w:bookmarkStart w:id="13" w:name="P13"/>
    <w:bookmarkEnd w:id="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ГРАФИК">
        <w:r>
          <w:rPr>
            <w:sz w:val="20"/>
            <w:color w:val="0000ff"/>
          </w:rPr>
          <w:t xml:space="preserve">график</w:t>
        </w:r>
      </w:hyperlink>
      <w:r>
        <w:rPr>
          <w:sz w:val="20"/>
        </w:rPr>
        <w:t xml:space="preserve">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оценки качества образования и контроля (надзора) за деятельностью органов государственной власти субъектов Российской Федерации (Елисеевой Е.Н.) обеспечить проведение мониторинга качества подготовки обучающихся общеобразовательных организаций в форме всероссийских проверочных работ в 2024 году в соответствии с утвержденным </w:t>
      </w:r>
      <w:hyperlink w:history="0" w:anchor="P31" w:tooltip="ГРАФИК">
        <w:r>
          <w:rPr>
            <w:sz w:val="20"/>
            <w:color w:val="0000ff"/>
          </w:rPr>
          <w:t xml:space="preserve">графиком</w:t>
        </w:r>
      </w:hyperlink>
      <w:r>
        <w:rPr>
          <w:sz w:val="20"/>
        </w:rPr>
        <w:t xml:space="preserve">, указанным в </w:t>
      </w:r>
      <w:hyperlink w:history="0" w:anchor="P13" w:tooltip="1. 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согласно приложению к настоящему приказу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руководителя Семченко Е.Е.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от 21.12.2023 N 2160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ГРАФИК</w:t>
      </w:r>
    </w:p>
    <w:p>
      <w:pPr>
        <w:pStyle w:val="2"/>
        <w:jc w:val="center"/>
      </w:pPr>
      <w:r>
        <w:rPr>
          <w:sz w:val="20"/>
        </w:rPr>
        <w:t xml:space="preserve">ПРОВЕДЕНИЯ ФЕДЕРАЛЬНОЙ СЛУЖБОЙ ПО НАДЗОРУ В СФЕРЕ</w:t>
      </w:r>
    </w:p>
    <w:p>
      <w:pPr>
        <w:pStyle w:val="2"/>
        <w:jc w:val="center"/>
      </w:pPr>
      <w:r>
        <w:rPr>
          <w:sz w:val="20"/>
        </w:rPr>
        <w:t xml:space="preserve">ОБРАЗОВАНИЯ И НАУКИ МОНИТОРИНГА КАЧЕСТВА ПОДГОТОВКИ</w:t>
      </w:r>
    </w:p>
    <w:p>
      <w:pPr>
        <w:pStyle w:val="2"/>
        <w:jc w:val="center"/>
      </w:pPr>
      <w:r>
        <w:rPr>
          <w:sz w:val="20"/>
        </w:rPr>
        <w:t xml:space="preserve">ОБУЧАЮЩИХСЯ ОБЩЕОБРАЗОВАТЕЛЬНЫХ ОРГАНИЗАЦИЙ В ФОРМЕ</w:t>
      </w:r>
    </w:p>
    <w:p>
      <w:pPr>
        <w:pStyle w:val="2"/>
        <w:jc w:val="center"/>
      </w:pPr>
      <w:r>
        <w:rPr>
          <w:sz w:val="20"/>
        </w:rPr>
        <w:t xml:space="preserve">ВСЕРОССИЙСКИХ ПРОВЕРОЧНЫХ РАБОТ В 2024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994"/>
        <w:gridCol w:w="2688"/>
        <w:gridCol w:w="1272"/>
        <w:gridCol w:w="4229"/>
      </w:tblGrid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проведения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</w:t>
            </w:r>
          </w:p>
        </w:tc>
        <w:tc>
          <w:tcPr>
            <w:tcW w:w="26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Продолжительность (мин.)</w:t>
            </w:r>
          </w:p>
        </w:tc>
        <w:tc>
          <w:tcPr>
            <w:tcW w:w="42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102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 (1 часть)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штатном режиме.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ВПР по конкретному предмету проводятся во всех классах данной параллели.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 (2 часть)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 (1 часть)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Выборочное проведение ВПР с контролем объективности результатов.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 (2 часть)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19 марта по 17 мая</w:t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штатном режиме.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ВПР по конкретному предмету проводятся во всех классах данной параллели.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7, 8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Математика, Физика (с углубленным изучением предмета)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42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ВПР проводятся в классах с углубленным изучением предмета данной параллели.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штатном режиме.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4 апреля по 17 апреля</w:t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5, 6, 7, 8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штатном режиме.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 проведении ВПР предоставляется альтернативная возможность выполнения участниками работ в компьютерной форме.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апреля</w:t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5, 6, 7, 8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Резервный день для выполнения участниками работ в компьютерной форме.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 марта по 22 марта</w:t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режиме апробации.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проверочная работа по социально-гуманитарным предметам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42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режиме апробации.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Выборочное проведение ВПР с контролем объективности результатов.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21.12.2023 N 2160</w:t>
            <w:br/>
            <w:t>"О проведении Федеральной службой по надзору в сфере образования и науки монит...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1871&amp;dst=101321" TargetMode = "External"/>
	<Relationship Id="rId8" Type="http://schemas.openxmlformats.org/officeDocument/2006/relationships/hyperlink" Target="https://login.consultant.ru/link/?req=doc&amp;base=RZB&amp;n=412807&amp;dst=16" TargetMode = "External"/>
	<Relationship Id="rId9" Type="http://schemas.openxmlformats.org/officeDocument/2006/relationships/hyperlink" Target="https://login.consultant.ru/link/?req=doc&amp;base=RZB&amp;n=430569&amp;dst=3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21.12.2023 N 2160
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
(вместе с "Графиком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году")</dc:title>
  <dcterms:created xsi:type="dcterms:W3CDTF">2024-02-13T07:08:57Z</dcterms:created>
</cp:coreProperties>
</file>