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A92C76">
        <w:rPr>
          <w:color w:val="7030A0"/>
          <w:sz w:val="24"/>
          <w:szCs w:val="24"/>
        </w:rPr>
        <w:t>29.10.2021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A92C76">
        <w:rPr>
          <w:color w:val="7030A0"/>
          <w:sz w:val="24"/>
          <w:szCs w:val="24"/>
        </w:rPr>
        <w:t>116</w:t>
      </w:r>
    </w:p>
    <w:p w:rsidR="00D33ECE" w:rsidRPr="00DD591B" w:rsidRDefault="00D33ECE" w:rsidP="00497E29">
      <w:pPr>
        <w:rPr>
          <w:sz w:val="28"/>
          <w:szCs w:val="28"/>
        </w:rPr>
      </w:pPr>
    </w:p>
    <w:p w:rsidR="00DD591B" w:rsidRPr="00A92C76" w:rsidRDefault="00DD591B" w:rsidP="00DD591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DD591B" w:rsidRPr="00A92C76" w:rsidRDefault="00DD591B" w:rsidP="00DD591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DD591B" w:rsidRPr="00F72F89" w:rsidRDefault="00DD591B" w:rsidP="00DD591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DD591B" w:rsidRDefault="00DD591B" w:rsidP="00DD591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91B" w:rsidRDefault="00DD591B" w:rsidP="00DD591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91B" w:rsidRDefault="00DD591B" w:rsidP="00DD591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39B">
        <w:rPr>
          <w:sz w:val="28"/>
          <w:szCs w:val="28"/>
        </w:rPr>
        <w:t xml:space="preserve">В соответствии с рекомендациями </w:t>
      </w:r>
      <w:r>
        <w:rPr>
          <w:sz w:val="28"/>
          <w:szCs w:val="28"/>
        </w:rPr>
        <w:t xml:space="preserve">главного государственного санитарного врача по Смоленской области от 27.10.2021 № 03-7079 </w:t>
      </w:r>
    </w:p>
    <w:p w:rsidR="00DD591B" w:rsidRDefault="00DD591B" w:rsidP="00DD591B">
      <w:pPr>
        <w:tabs>
          <w:tab w:val="left" w:pos="900"/>
        </w:tabs>
        <w:ind w:firstLine="709"/>
        <w:rPr>
          <w:sz w:val="28"/>
          <w:szCs w:val="28"/>
        </w:rPr>
      </w:pPr>
    </w:p>
    <w:p w:rsidR="00DD591B" w:rsidRDefault="00DD591B" w:rsidP="00DD591B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DD591B" w:rsidRPr="00F72F89" w:rsidRDefault="00DD591B" w:rsidP="00DD591B">
      <w:pPr>
        <w:tabs>
          <w:tab w:val="left" w:pos="900"/>
        </w:tabs>
        <w:ind w:firstLine="709"/>
        <w:rPr>
          <w:sz w:val="28"/>
          <w:szCs w:val="28"/>
        </w:rPr>
      </w:pPr>
    </w:p>
    <w:p w:rsidR="00DD591B" w:rsidRDefault="00DD591B" w:rsidP="00DD591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F89"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</w:t>
      </w:r>
      <w:r w:rsidRPr="00004444">
        <w:rPr>
          <w:sz w:val="28"/>
          <w:szCs w:val="28"/>
        </w:rPr>
        <w:t xml:space="preserve"> </w:t>
      </w:r>
      <w:r w:rsidRPr="00F72F89">
        <w:rPr>
          <w:sz w:val="28"/>
          <w:szCs w:val="28"/>
        </w:rPr>
        <w:t>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</w:t>
      </w:r>
      <w:proofErr w:type="gramStart"/>
      <w:r>
        <w:rPr>
          <w:sz w:val="28"/>
          <w:szCs w:val="28"/>
        </w:rPr>
        <w:t xml:space="preserve">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      от 24.07.2020 № 89, от 29.07.2020 № 92, от 31.07.2020 № 93, от 04.08.2020 № 97</w:t>
      </w:r>
      <w:proofErr w:type="gramEnd"/>
      <w:r>
        <w:rPr>
          <w:sz w:val="28"/>
          <w:szCs w:val="28"/>
        </w:rPr>
        <w:t xml:space="preserve">,     </w:t>
      </w:r>
      <w:proofErr w:type="gramStart"/>
      <w:r>
        <w:rPr>
          <w:sz w:val="28"/>
          <w:szCs w:val="28"/>
        </w:rPr>
        <w:t>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144, от 12.11.2020 № 147, от 18.11.2020 № 149, от 24.11.2020 № 152, от 04.12.2020 № 158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 30.04.2021 № 50, от 12.05.2021 № 51</w:t>
      </w:r>
      <w:proofErr w:type="gramEnd"/>
      <w:r>
        <w:rPr>
          <w:sz w:val="28"/>
          <w:szCs w:val="28"/>
        </w:rPr>
        <w:t xml:space="preserve">,       </w:t>
      </w:r>
      <w:proofErr w:type="gramStart"/>
      <w:r>
        <w:rPr>
          <w:sz w:val="28"/>
          <w:szCs w:val="28"/>
        </w:rPr>
        <w:t xml:space="preserve">от 18.05.2021 № 53, от 27.05.2021 № 54, от 11.06.2021 № 55, от 11.06.2021 № 56,             от 16.06.2021 № 62,   от 23.06.2021 № 67,   от  25.06.2021 № 68,  от 02.07.2021 № 70, </w:t>
      </w:r>
      <w:r>
        <w:rPr>
          <w:sz w:val="28"/>
          <w:szCs w:val="28"/>
        </w:rPr>
        <w:lastRenderedPageBreak/>
        <w:t>от 30.08.2021 № 92, от 13.09.2021 № 95, от 12.10.</w:t>
      </w:r>
      <w:r w:rsidRPr="00004444">
        <w:rPr>
          <w:sz w:val="28"/>
          <w:szCs w:val="28"/>
        </w:rPr>
        <w:t>2021 № 103, от 20.10.2021 № 111, от 25.10.2021 № 113) следующие изменения:</w:t>
      </w:r>
      <w:proofErr w:type="gramEnd"/>
    </w:p>
    <w:p w:rsidR="00DD591B" w:rsidRPr="00C149FD" w:rsidRDefault="00DD591B" w:rsidP="00DD591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преамбулу после слов  «от </w:t>
      </w:r>
      <w:r w:rsidRPr="00060BAA">
        <w:rPr>
          <w:sz w:val="28"/>
          <w:szCs w:val="28"/>
        </w:rPr>
        <w:t>19</w:t>
      </w:r>
      <w:r>
        <w:rPr>
          <w:sz w:val="28"/>
          <w:szCs w:val="28"/>
        </w:rPr>
        <w:t>.10.2021 № 03-6423,» дополнить словами     «от 27.10.2021 № 03-7079,»;</w:t>
      </w:r>
    </w:p>
    <w:p w:rsidR="00DD591B" w:rsidRDefault="00DD591B" w:rsidP="00DD591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49FD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3:</w:t>
      </w:r>
    </w:p>
    <w:p w:rsidR="00DD591B" w:rsidRPr="00C149FD" w:rsidRDefault="00DD591B" w:rsidP="00DD591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3.2 слова «65 лет» заменить словами «60 лет»;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второй подпункта 3.5 изложить в следующей редакции: 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«Руководителям организаций независимо от организационно-правовой формы и формы собственности и индивидуальным предпринимателям, оказывающим гостиничные услуги, обеспечить раз в 3 дня лабораторное исследование для выявления возбудителя </w:t>
      </w:r>
      <w:r>
        <w:rPr>
          <w:sz w:val="28"/>
          <w:szCs w:val="28"/>
          <w:lang w:val="en-US"/>
        </w:rPr>
        <w:t>COVID</w:t>
      </w:r>
      <w:r w:rsidRPr="00875529">
        <w:rPr>
          <w:sz w:val="28"/>
          <w:szCs w:val="28"/>
        </w:rPr>
        <w:t>-19</w:t>
      </w:r>
      <w:r>
        <w:rPr>
          <w:sz w:val="28"/>
          <w:szCs w:val="28"/>
        </w:rPr>
        <w:t xml:space="preserve"> у</w:t>
      </w:r>
      <w:r w:rsidRPr="0087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 любым из методов, определяющих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за исключением лиц, имеющих сертификат о вакцинации против </w:t>
      </w:r>
      <w:r>
        <w:rPr>
          <w:sz w:val="28"/>
          <w:szCs w:val="28"/>
          <w:lang w:val="en-US"/>
        </w:rPr>
        <w:t>COVID</w:t>
      </w:r>
      <w:r w:rsidRPr="000F6BA3">
        <w:rPr>
          <w:sz w:val="28"/>
          <w:szCs w:val="28"/>
        </w:rPr>
        <w:t xml:space="preserve">-19 </w:t>
      </w:r>
      <w:r>
        <w:rPr>
          <w:sz w:val="28"/>
          <w:szCs w:val="28"/>
        </w:rPr>
        <w:t>либо справку из медицинской</w:t>
      </w:r>
      <w:proofErr w:type="gramEnd"/>
      <w:r>
        <w:rPr>
          <w:sz w:val="28"/>
          <w:szCs w:val="28"/>
        </w:rPr>
        <w:t xml:space="preserve"> организации о перенесенной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при условии, что </w:t>
      </w:r>
      <w:proofErr w:type="gramStart"/>
      <w:r>
        <w:rPr>
          <w:sz w:val="28"/>
          <w:szCs w:val="28"/>
        </w:rPr>
        <w:t>с даты выздоровления</w:t>
      </w:r>
      <w:proofErr w:type="gramEnd"/>
      <w:r>
        <w:rPr>
          <w:sz w:val="28"/>
          <w:szCs w:val="28"/>
        </w:rPr>
        <w:t xml:space="preserve"> прошло не более 6 месяцев. Допуск таких сотрудников осуществлять только при наличии медицинского документа, подтверждающего отрицательный результат к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вызываемой вирусом </w:t>
      </w:r>
      <w:r>
        <w:rPr>
          <w:sz w:val="28"/>
          <w:szCs w:val="28"/>
          <w:lang w:val="en-US"/>
        </w:rPr>
        <w:t>SARS</w:t>
      </w:r>
      <w:r w:rsidRPr="000F6BA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0F6BA3">
        <w:rPr>
          <w:sz w:val="28"/>
          <w:szCs w:val="28"/>
        </w:rPr>
        <w:t>-2</w:t>
      </w:r>
      <w:r>
        <w:rPr>
          <w:sz w:val="28"/>
          <w:szCs w:val="28"/>
        </w:rPr>
        <w:t>.»;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абзаце шестнадцатом пункта 10 слова «дополнительный день» заменить словами «два дня», слова «или иное» заменить словами «и иное»;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17: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изложить в следующей редакции: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«17. </w:t>
      </w:r>
      <w:r>
        <w:rPr>
          <w:rFonts w:eastAsiaTheme="minorHAnsi"/>
          <w:sz w:val="28"/>
          <w:szCs w:val="28"/>
          <w:lang w:eastAsia="en-US"/>
        </w:rPr>
        <w:t>Лицам в возрасте 65 лет и старше (</w:t>
      </w:r>
      <w:proofErr w:type="spellStart"/>
      <w:r>
        <w:rPr>
          <w:rFonts w:eastAsiaTheme="minorHAnsi"/>
          <w:sz w:val="28"/>
          <w:szCs w:val="28"/>
          <w:lang w:eastAsia="en-US"/>
        </w:rPr>
        <w:t>невакцинированным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лицам в возрасте 60 лет и старше) необходимо принять меры по соблюдению режима максимальной (полной) изоляции в домашних условиях, за исключением посещения медицинской организации. Указанным лицам рекомендуется пользоваться помощью волонтерских организаций по покупке продуктов, покупке (доставке) лекарств, выносу мусора и т.п.»;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третьем слова «Рекомендовать руководителям» заменить словом «Руководителям»;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абзац четвертый изложить в следующей редакции: 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«- не привлекать к очному выполнению должностных (служебных) обязанностей лиц в возрасте 60 лет и старше, лиц, имеющих хронические заболевания, лиц, перенесших инфаркт или инсульт, беременных женщин, лиц, не прошедших полный курс профилактической прививки (подтвержденный соответствующим сертификатом) против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 (за исключением лиц, имеющих медицинские противопоказания к профилактической прививке против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SARS-CoV-2), в течение 4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недель для вакцинации и формирования иммунитета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DD591B" w:rsidRDefault="00DD591B" w:rsidP="00DD5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176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29 дополнить подпунктом 29.3 следующего содержания:                              </w:t>
      </w:r>
    </w:p>
    <w:p w:rsidR="00DD591B" w:rsidRPr="004F6C03" w:rsidRDefault="00DD591B" w:rsidP="00DD59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«29.3. Обеспечить своевременную передачу сведений о лицах, в отношении которых установлен режим изоляции, а также сведений о нарушении такого режима </w:t>
      </w:r>
      <w:r>
        <w:rPr>
          <w:sz w:val="28"/>
          <w:szCs w:val="28"/>
        </w:rPr>
        <w:lastRenderedPageBreak/>
        <w:t>в органы Управления Министерства внутренних дел Российской Федерации по Смоленской области с целью организации мероприятий по контролю</w:t>
      </w:r>
      <w:proofErr w:type="gramStart"/>
      <w:r>
        <w:rPr>
          <w:sz w:val="28"/>
          <w:szCs w:val="28"/>
        </w:rPr>
        <w:t>.».</w:t>
      </w:r>
      <w:proofErr w:type="gramEnd"/>
    </w:p>
    <w:p w:rsidR="00DD591B" w:rsidRDefault="00DD591B" w:rsidP="00DD5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2. Департаменту</w:t>
      </w:r>
      <w:r w:rsidRPr="00D3488B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области по внутренней политике                             </w:t>
      </w:r>
      <w:r w:rsidRPr="00D3488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</w:p>
    <w:p w:rsidR="00DD591B" w:rsidRPr="000A4FA6" w:rsidRDefault="00DD591B" w:rsidP="00DD591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D591B" w:rsidRPr="000A4FA6" w:rsidRDefault="00DD591B" w:rsidP="00DD591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D591B" w:rsidRDefault="00DD591B" w:rsidP="00DD591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591B" w:rsidRPr="00D52C1D" w:rsidRDefault="00DD591B" w:rsidP="00DD591B">
      <w:pPr>
        <w:pStyle w:val="ab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А.В. Островский</w:t>
      </w:r>
    </w:p>
    <w:p w:rsidR="00DD591B" w:rsidRPr="00C80DA9" w:rsidRDefault="00DD591B" w:rsidP="00497E29">
      <w:pPr>
        <w:rPr>
          <w:sz w:val="28"/>
          <w:szCs w:val="28"/>
          <w:lang w:val="en-US"/>
        </w:rPr>
      </w:pPr>
    </w:p>
    <w:sectPr w:rsidR="00DD591B" w:rsidRPr="00C80DA9" w:rsidSect="00190619">
      <w:headerReference w:type="default" r:id="rId7"/>
      <w:pgSz w:w="11906" w:h="16838" w:code="9"/>
      <w:pgMar w:top="567" w:right="567" w:bottom="119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9F" w:rsidRDefault="0054189F">
      <w:r>
        <w:separator/>
      </w:r>
    </w:p>
  </w:endnote>
  <w:endnote w:type="continuationSeparator" w:id="0">
    <w:p w:rsidR="0054189F" w:rsidRDefault="0054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9F" w:rsidRDefault="0054189F">
      <w:r>
        <w:separator/>
      </w:r>
    </w:p>
  </w:footnote>
  <w:footnote w:type="continuationSeparator" w:id="0">
    <w:p w:rsidR="0054189F" w:rsidRDefault="0054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548907"/>
      <w:docPartObj>
        <w:docPartGallery w:val="Page Numbers (Top of Page)"/>
        <w:docPartUnique/>
      </w:docPartObj>
    </w:sdtPr>
    <w:sdtContent>
      <w:p w:rsidR="00DD591B" w:rsidRDefault="00E1588B">
        <w:pPr>
          <w:pStyle w:val="a3"/>
          <w:jc w:val="center"/>
        </w:pPr>
        <w:r>
          <w:fldChar w:fldCharType="begin"/>
        </w:r>
        <w:r w:rsidR="00DD591B">
          <w:instrText>PAGE   \* MERGEFORMAT</w:instrText>
        </w:r>
        <w:r>
          <w:fldChar w:fldCharType="separate"/>
        </w:r>
        <w:r w:rsidR="00A92C76">
          <w:rPr>
            <w:noProof/>
          </w:rPr>
          <w:t>3</w:t>
        </w:r>
        <w:r>
          <w:fldChar w:fldCharType="end"/>
        </w:r>
      </w:p>
    </w:sdtContent>
  </w:sdt>
  <w:p w:rsidR="00DD591B" w:rsidRDefault="00DD59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85131"/>
    <w:rsid w:val="000C48C8"/>
    <w:rsid w:val="000C7892"/>
    <w:rsid w:val="000D403C"/>
    <w:rsid w:val="00122064"/>
    <w:rsid w:val="001341BA"/>
    <w:rsid w:val="00190619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4189F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8E7949"/>
    <w:rsid w:val="00900B84"/>
    <w:rsid w:val="009136EB"/>
    <w:rsid w:val="00946C9A"/>
    <w:rsid w:val="009621C9"/>
    <w:rsid w:val="0099724F"/>
    <w:rsid w:val="009A7EB9"/>
    <w:rsid w:val="009B3BEF"/>
    <w:rsid w:val="009D5B7D"/>
    <w:rsid w:val="009F2692"/>
    <w:rsid w:val="00A057EB"/>
    <w:rsid w:val="00A16598"/>
    <w:rsid w:val="00A92C76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D591B"/>
    <w:rsid w:val="00DF7794"/>
    <w:rsid w:val="00E1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D591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Titenkova_DV</cp:lastModifiedBy>
  <cp:revision>13</cp:revision>
  <cp:lastPrinted>2021-07-12T09:37:00Z</cp:lastPrinted>
  <dcterms:created xsi:type="dcterms:W3CDTF">2021-04-01T08:06:00Z</dcterms:created>
  <dcterms:modified xsi:type="dcterms:W3CDTF">2021-10-29T11:37:00Z</dcterms:modified>
</cp:coreProperties>
</file>