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168" w:rsidRDefault="001A2168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A2168" w:rsidRDefault="001A2168">
      <w:pPr>
        <w:pStyle w:val="ConsPlusNormal"/>
        <w:jc w:val="center"/>
        <w:outlineLvl w:val="0"/>
      </w:pPr>
    </w:p>
    <w:p w:rsidR="001A2168" w:rsidRDefault="001A2168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1A2168" w:rsidRDefault="001A2168">
      <w:pPr>
        <w:pStyle w:val="ConsPlusTitle"/>
        <w:jc w:val="center"/>
      </w:pPr>
    </w:p>
    <w:p w:rsidR="001A2168" w:rsidRDefault="001A2168">
      <w:pPr>
        <w:pStyle w:val="ConsPlusTitle"/>
        <w:jc w:val="center"/>
      </w:pPr>
      <w:r>
        <w:t>ФЕДЕРАЛЬНАЯ СЛУЖБА ПО НАДЗОРУ В СФЕРЕ ОБРАЗОВАНИЯ И НАУКИ</w:t>
      </w:r>
    </w:p>
    <w:p w:rsidR="001A2168" w:rsidRDefault="001A2168">
      <w:pPr>
        <w:pStyle w:val="ConsPlusTitle"/>
        <w:jc w:val="center"/>
      </w:pPr>
    </w:p>
    <w:p w:rsidR="001A2168" w:rsidRDefault="001A2168">
      <w:pPr>
        <w:pStyle w:val="ConsPlusTitle"/>
        <w:jc w:val="center"/>
      </w:pPr>
      <w:r>
        <w:t>ПИСЬМО</w:t>
      </w:r>
    </w:p>
    <w:p w:rsidR="001A2168" w:rsidRDefault="001A2168">
      <w:pPr>
        <w:pStyle w:val="ConsPlusTitle"/>
        <w:jc w:val="center"/>
      </w:pPr>
      <w:r>
        <w:t>от 11 февраля 2016 г. N 01-42/11-01</w:t>
      </w:r>
    </w:p>
    <w:p w:rsidR="001A2168" w:rsidRDefault="001A2168">
      <w:pPr>
        <w:pStyle w:val="ConsPlusTitle"/>
        <w:jc w:val="center"/>
      </w:pPr>
    </w:p>
    <w:p w:rsidR="001A2168" w:rsidRDefault="001A2168">
      <w:pPr>
        <w:pStyle w:val="ConsPlusTitle"/>
        <w:jc w:val="center"/>
      </w:pPr>
      <w:r>
        <w:t>О МЕРАХ,</w:t>
      </w:r>
    </w:p>
    <w:p w:rsidR="001A2168" w:rsidRDefault="001A2168">
      <w:pPr>
        <w:pStyle w:val="ConsPlusTitle"/>
        <w:jc w:val="center"/>
      </w:pPr>
      <w:r>
        <w:t>ПРИНИМАЕМЫХ ПО РЕЗУЛЬТАТАМ ПРОВЕДЕНИЯ МЕРОПРИЯТИЙ</w:t>
      </w:r>
    </w:p>
    <w:p w:rsidR="001A2168" w:rsidRDefault="001A2168">
      <w:pPr>
        <w:pStyle w:val="ConsPlusTitle"/>
        <w:jc w:val="center"/>
      </w:pPr>
      <w:r>
        <w:t>ПО КОНТРОЛЮ КАЧЕСТВА ОБРАЗОВАНИЯ</w:t>
      </w:r>
    </w:p>
    <w:p w:rsidR="001A2168" w:rsidRDefault="001A2168">
      <w:pPr>
        <w:pStyle w:val="ConsPlusNormal"/>
        <w:ind w:firstLine="540"/>
        <w:jc w:val="both"/>
      </w:pPr>
    </w:p>
    <w:p w:rsidR="001A2168" w:rsidRDefault="001A2168">
      <w:pPr>
        <w:pStyle w:val="ConsPlusNormal"/>
        <w:ind w:firstLine="540"/>
        <w:jc w:val="both"/>
      </w:pPr>
      <w:r>
        <w:t>Федеральная служба по надзору в сфере образования и науки (</w:t>
      </w:r>
      <w:proofErr w:type="spellStart"/>
      <w:r>
        <w:t>Рособрнадзор</w:t>
      </w:r>
      <w:proofErr w:type="spellEnd"/>
      <w:r>
        <w:t>) в связи с поступающими обращениями по вопросам о мерах, принимаемых по результатам проведения мероприятий по контролю качества образования, разъясняет.</w:t>
      </w:r>
    </w:p>
    <w:p w:rsidR="001A2168" w:rsidRDefault="001A2168">
      <w:pPr>
        <w:pStyle w:val="ConsPlusNormal"/>
        <w:spacing w:before="220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29.12.2012 N 273-ФЗ "Об образовании в Российской Федерации" (далее - Федеральный закон N 273-ФЗ) под федеральным государственным контролем качества образования понимается деятельность по оценке 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посредством организации и проведения проверок качества образования и принятия по их результатам предусмотренных законодательством об образовании мер (</w:t>
      </w:r>
      <w:hyperlink r:id="rId6" w:history="1">
        <w:r>
          <w:rPr>
            <w:color w:val="0000FF"/>
          </w:rPr>
          <w:t>часть 2 статьи 93</w:t>
        </w:r>
      </w:hyperlink>
      <w:r>
        <w:t xml:space="preserve"> Федерального закона N 273-ФЗ).</w:t>
      </w:r>
    </w:p>
    <w:p w:rsidR="001A2168" w:rsidRDefault="001A2168">
      <w:pPr>
        <w:pStyle w:val="ConsPlusNormal"/>
        <w:spacing w:before="220"/>
        <w:ind w:firstLine="540"/>
        <w:jc w:val="both"/>
      </w:pPr>
      <w:r>
        <w:t>В случае выявления несоответствия содержания и качества подготовки обучающихся по имеющим государственную аккредитацию образовательным программам федеральным государственным образовательным стандартам орган по контролю и надзору в сфере образования приостанавливает действие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 и устанавливает срок устранения выявленного несоответствия (</w:t>
      </w:r>
      <w:hyperlink r:id="rId7" w:history="1">
        <w:r>
          <w:rPr>
            <w:color w:val="0000FF"/>
          </w:rPr>
          <w:t>часть 9 статьи 93</w:t>
        </w:r>
      </w:hyperlink>
      <w:r>
        <w:t xml:space="preserve"> Федерального закона N 273-ФЗ). При этом следует иметь в виду, что предписание об устранении выявленных нарушений по результатам мероприятий по контролю качества образования не выдается.</w:t>
      </w:r>
    </w:p>
    <w:p w:rsidR="001A2168" w:rsidRDefault="001A2168">
      <w:pPr>
        <w:pStyle w:val="ConsPlusNormal"/>
        <w:spacing w:before="220"/>
        <w:ind w:firstLine="540"/>
        <w:jc w:val="both"/>
      </w:pPr>
      <w:r>
        <w:t>Также необходимо отметить, что ограничение в виде приостановления действия государственной аккредитации в отношении организации, осуществляющей образовательную деятельность, распространяет свое действие на все структурные подразделения такой организации, в которых осуществляется образовательная деятельность по соответствующим уровням образования, укрупненным группам профессий, специальностям и направлениям подготовки, в том числе и на филиалы такой организации.</w:t>
      </w:r>
    </w:p>
    <w:p w:rsidR="001A2168" w:rsidRDefault="001A2168">
      <w:pPr>
        <w:pStyle w:val="ConsPlusNormal"/>
        <w:spacing w:before="220"/>
        <w:ind w:firstLine="540"/>
        <w:jc w:val="both"/>
      </w:pPr>
      <w:r>
        <w:t>В случае приостановления действия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 учредитель и (или) уполномоченный им орган управления указанной организацией обеспечивают перевод по заявлению совершеннолетних обучающихся, несовершеннолетних обучающихся по заявлению их родителей (законных представителей) в другие организации,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(</w:t>
      </w:r>
      <w:hyperlink r:id="rId8" w:history="1">
        <w:r>
          <w:rPr>
            <w:color w:val="0000FF"/>
          </w:rPr>
          <w:t>часть 9 статьи 34</w:t>
        </w:r>
      </w:hyperlink>
      <w:r>
        <w:t xml:space="preserve"> Федерального закона N 273-ФЗ). </w:t>
      </w:r>
      <w:hyperlink r:id="rId9" w:history="1">
        <w:r>
          <w:rPr>
            <w:color w:val="0000FF"/>
          </w:rPr>
          <w:t>Порядок</w:t>
        </w:r>
      </w:hyperlink>
      <w:r>
        <w:t xml:space="preserve"> и условия осуществления такого перевода установлены приказом Министерства образования и науки Российской Федерации от 07.10.2013 N 1122 "Об утверждении Порядка и условий осуществления перевода лиц, обучающихся по образовательным программам среднего профессионального и высшего образования, в другие организации, осуществляющие образовательную деятельность по </w:t>
      </w:r>
      <w:r>
        <w:lastRenderedPageBreak/>
        <w:t>соответствующим образовательным программам,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подготовки" (зарегистрирован Минюстом России 07.11.2013, регистрационный N 30322).</w:t>
      </w:r>
    </w:p>
    <w:p w:rsidR="001A2168" w:rsidRDefault="001A2168">
      <w:pPr>
        <w:pStyle w:val="ConsPlusNormal"/>
        <w:spacing w:before="220"/>
        <w:ind w:firstLine="540"/>
        <w:jc w:val="both"/>
      </w:pPr>
      <w:r>
        <w:t>За нарушение предусмотренных законодательством об образовании прав обучающихся, в том числе права на перевод в случае приостановления действия государственной аккредитации, образовательная организация несет ответственность в установленном законодательством Российской Федерации порядке (</w:t>
      </w:r>
      <w:hyperlink r:id="rId10" w:history="1">
        <w:r>
          <w:rPr>
            <w:color w:val="0000FF"/>
          </w:rPr>
          <w:t>часть 7 статьи 28</w:t>
        </w:r>
      </w:hyperlink>
      <w:r>
        <w:t xml:space="preserve"> Федерального закона N 273-ФЗ; часть 2 </w:t>
      </w:r>
      <w:hyperlink r:id="rId11" w:history="1">
        <w:r>
          <w:rPr>
            <w:color w:val="0000FF"/>
          </w:rPr>
          <w:t>статьи 5.57</w:t>
        </w:r>
      </w:hyperlink>
      <w:r>
        <w:t xml:space="preserve"> Кодекса Российской Федерации об административных правонарушениях).</w:t>
      </w:r>
    </w:p>
    <w:p w:rsidR="001A2168" w:rsidRDefault="001A2168">
      <w:pPr>
        <w:pStyle w:val="ConsPlusNormal"/>
        <w:ind w:firstLine="540"/>
        <w:jc w:val="both"/>
      </w:pPr>
    </w:p>
    <w:p w:rsidR="001A2168" w:rsidRDefault="001A2168">
      <w:pPr>
        <w:pStyle w:val="ConsPlusNormal"/>
        <w:jc w:val="right"/>
      </w:pPr>
      <w:r>
        <w:t>С.С.КРАВЦОВ</w:t>
      </w:r>
    </w:p>
    <w:p w:rsidR="001A2168" w:rsidRDefault="001A2168">
      <w:pPr>
        <w:pStyle w:val="ConsPlusNormal"/>
        <w:ind w:firstLine="540"/>
        <w:jc w:val="both"/>
      </w:pPr>
    </w:p>
    <w:p w:rsidR="001A2168" w:rsidRDefault="001A2168">
      <w:pPr>
        <w:pStyle w:val="ConsPlusNormal"/>
        <w:ind w:firstLine="540"/>
        <w:jc w:val="both"/>
      </w:pPr>
    </w:p>
    <w:p w:rsidR="001A2168" w:rsidRDefault="001A216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870EE" w:rsidRDefault="001A2168">
      <w:bookmarkStart w:id="0" w:name="_GoBack"/>
      <w:bookmarkEnd w:id="0"/>
    </w:p>
    <w:sectPr w:rsidR="003870EE" w:rsidSect="00197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168"/>
    <w:rsid w:val="000A7319"/>
    <w:rsid w:val="001A2168"/>
    <w:rsid w:val="00D1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4A819-6617-4D87-B657-66C8EF520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21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21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21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C1BF298D4876E42A948AD4300ABE55D7B2D276ABA243E0C109CC410ACB3411797C873BA1B813C08DD5A3AFD1FE5E553676C200C501806Fw4N2J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8C1BF298D4876E42A948AD4300ABE55D7B2D276ABA243E0C109CC410ACB3411797C873BA1B910C385D5A3AFD1FE5E553676C200C501806Fw4N2J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8C1BF298D4876E42A948AD4300ABE55D7B2D276ABA243E0C109CC410ACB3411797C873BA1B910C38FD5A3AFD1FE5E553676C200C501806Fw4N2J" TargetMode="External"/><Relationship Id="rId11" Type="http://schemas.openxmlformats.org/officeDocument/2006/relationships/hyperlink" Target="consultantplus://offline/ref=08C1BF298D4876E42A948AD4300ABE55D7B2D57FA5AC43E0C109CC410ACB3411797C873EA0B913C9D88FB3AB98AB524B3669DD03DB02w8N8J" TargetMode="External"/><Relationship Id="rId5" Type="http://schemas.openxmlformats.org/officeDocument/2006/relationships/hyperlink" Target="consultantplus://offline/ref=08C1BF298D4876E42A948AD4300ABE55D7B2D276ABA243E0C109CC410ACB34116B7CDF37A1B908C38DC0F5FE94wAN3J" TargetMode="External"/><Relationship Id="rId10" Type="http://schemas.openxmlformats.org/officeDocument/2006/relationships/hyperlink" Target="consultantplus://offline/ref=08C1BF298D4876E42A948AD4300ABE55D7B2D276ABA243E0C109CC410ACB3411797C873BA1B812C38CD5A3AFD1FE5E553676C200C501806Fw4N2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8C1BF298D4876E42A948AD4300ABE55D6BBD370A8A643E0C109CC410ACB3411797C873BA1B816C285D5A3AFD1FE5E553676C200C501806Fw4N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Шелабина Наталья Валерьевна</dc:creator>
  <cp:keywords/>
  <dc:description/>
  <cp:lastModifiedBy>Шелабина Наталья Валерьевна</cp:lastModifiedBy>
  <cp:revision>1</cp:revision>
  <dcterms:created xsi:type="dcterms:W3CDTF">2018-11-01T09:13:00Z</dcterms:created>
  <dcterms:modified xsi:type="dcterms:W3CDTF">2018-11-01T09:15:00Z</dcterms:modified>
</cp:coreProperties>
</file>