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FB678A">
        <w:trPr>
          <w:trHeight w:val="3402"/>
        </w:trPr>
        <w:tc>
          <w:tcPr>
            <w:tcW w:w="10205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410690">
              <w:rPr>
                <w:color w:val="000080"/>
                <w:sz w:val="24"/>
                <w:szCs w:val="24"/>
              </w:rPr>
              <w:t>07.03.2024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410690">
              <w:rPr>
                <w:color w:val="000080"/>
                <w:sz w:val="24"/>
                <w:szCs w:val="24"/>
              </w:rPr>
              <w:t>326-рп</w:t>
            </w:r>
          </w:p>
          <w:p w:rsidR="00C91DD6" w:rsidRPr="00410690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678A" w:rsidRDefault="00FB678A" w:rsidP="00FB678A">
      <w:pPr>
        <w:pStyle w:val="ab"/>
        <w:tabs>
          <w:tab w:val="left" w:pos="4111"/>
        </w:tabs>
        <w:ind w:right="5952"/>
        <w:jc w:val="both"/>
      </w:pPr>
    </w:p>
    <w:p w:rsidR="00FB678A" w:rsidRDefault="00FB678A" w:rsidP="00FB678A">
      <w:pPr>
        <w:pStyle w:val="ab"/>
        <w:tabs>
          <w:tab w:val="left" w:pos="4111"/>
        </w:tabs>
        <w:ind w:right="5952"/>
        <w:jc w:val="both"/>
      </w:pPr>
    </w:p>
    <w:p w:rsidR="00FB678A" w:rsidRDefault="00FB678A" w:rsidP="00FB678A">
      <w:pPr>
        <w:pStyle w:val="ab"/>
        <w:tabs>
          <w:tab w:val="left" w:pos="4111"/>
        </w:tabs>
        <w:ind w:right="5952"/>
        <w:jc w:val="both"/>
      </w:pPr>
    </w:p>
    <w:p w:rsidR="00FB678A" w:rsidRPr="0036227E" w:rsidRDefault="00FB678A" w:rsidP="00FB678A">
      <w:pPr>
        <w:pStyle w:val="ab"/>
        <w:tabs>
          <w:tab w:val="left" w:pos="4111"/>
        </w:tabs>
        <w:ind w:right="5952"/>
        <w:jc w:val="both"/>
      </w:pPr>
      <w:r>
        <w:t>Об утверждении к</w:t>
      </w:r>
      <w:r w:rsidRPr="0036227E">
        <w:t>омплекс</w:t>
      </w:r>
      <w:r>
        <w:t>а</w:t>
      </w:r>
      <w:r w:rsidRPr="0036227E">
        <w:t xml:space="preserve"> мер по </w:t>
      </w:r>
      <w:r>
        <w:t xml:space="preserve">созданию условий для повышения </w:t>
      </w:r>
      <w:r w:rsidRPr="0036227E">
        <w:t>доступности отдыха и оздоровления детей-инвалидов и детей с ограниченными возможностями здоровья в организациях отдыха детей и их оздоровления, расположенных на территории Смоленской области, на период до 2030 года</w:t>
      </w:r>
    </w:p>
    <w:p w:rsidR="00FB678A" w:rsidRDefault="00FB678A" w:rsidP="00FB678A">
      <w:pPr>
        <w:pStyle w:val="ab"/>
        <w:tabs>
          <w:tab w:val="left" w:pos="4111"/>
        </w:tabs>
        <w:jc w:val="both"/>
      </w:pPr>
    </w:p>
    <w:p w:rsidR="00FB678A" w:rsidRDefault="00FB678A" w:rsidP="00FB678A">
      <w:pPr>
        <w:jc w:val="both"/>
        <w:rPr>
          <w:sz w:val="28"/>
          <w:szCs w:val="28"/>
        </w:rPr>
      </w:pPr>
    </w:p>
    <w:p w:rsidR="00FB678A" w:rsidRDefault="00FB678A" w:rsidP="00FB678A">
      <w:pPr>
        <w:tabs>
          <w:tab w:val="left" w:pos="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второй статьи 5 Федерального закона «Об основных гарантиях прав ребенка в Российской Федерации», во исполнение пункта 14 протокола заседания Комиссии при Президенте Российской Федерации по делам инвалидов от 15 апреля 2022 года № 25, в целях создания необходимых условий для повышения доступности отдыха и оздоровления детей-инвалидов и детей с ограниченными возможностями здоровья </w:t>
      </w:r>
      <w:r w:rsidRPr="00182041">
        <w:rPr>
          <w:sz w:val="28"/>
          <w:szCs w:val="28"/>
        </w:rPr>
        <w:t>в организациях отдыха детей и их оздоровления, расположенных н</w:t>
      </w:r>
      <w:r>
        <w:rPr>
          <w:sz w:val="28"/>
          <w:szCs w:val="28"/>
        </w:rPr>
        <w:t xml:space="preserve">а территории Смоленской области: </w:t>
      </w:r>
    </w:p>
    <w:p w:rsidR="00FB678A" w:rsidRDefault="00FB678A" w:rsidP="00FB678A">
      <w:pPr>
        <w:tabs>
          <w:tab w:val="left" w:pos="702"/>
        </w:tabs>
        <w:ind w:firstLine="709"/>
        <w:jc w:val="both"/>
        <w:rPr>
          <w:sz w:val="28"/>
          <w:szCs w:val="28"/>
        </w:rPr>
      </w:pPr>
    </w:p>
    <w:p w:rsidR="00FB678A" w:rsidRDefault="00FB678A" w:rsidP="00FB678A">
      <w:pPr>
        <w:tabs>
          <w:tab w:val="left" w:pos="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комплекс</w:t>
      </w:r>
      <w:r w:rsidRPr="00207739">
        <w:rPr>
          <w:sz w:val="28"/>
          <w:szCs w:val="28"/>
        </w:rPr>
        <w:t xml:space="preserve"> мер </w:t>
      </w:r>
      <w:r w:rsidRPr="003228E3">
        <w:rPr>
          <w:sz w:val="28"/>
          <w:szCs w:val="28"/>
        </w:rPr>
        <w:t>по созданию у</w:t>
      </w:r>
      <w:r>
        <w:rPr>
          <w:sz w:val="28"/>
          <w:szCs w:val="28"/>
        </w:rPr>
        <w:t>словий для повышения</w:t>
      </w:r>
      <w:r w:rsidRPr="003228E3">
        <w:rPr>
          <w:sz w:val="28"/>
          <w:szCs w:val="28"/>
        </w:rPr>
        <w:t xml:space="preserve"> доступности </w:t>
      </w:r>
      <w:r w:rsidRPr="00207739">
        <w:rPr>
          <w:sz w:val="28"/>
          <w:szCs w:val="28"/>
        </w:rPr>
        <w:t>отдыха и оздоровления детей-инвалидов и детей с ограниченными возможностями здоровья в организациях отдыха детей и их оздоровления, расположенных на территории Смоленской области, на период до 2030 года</w:t>
      </w:r>
      <w:r>
        <w:rPr>
          <w:sz w:val="28"/>
          <w:szCs w:val="28"/>
        </w:rPr>
        <w:t>.</w:t>
      </w:r>
    </w:p>
    <w:p w:rsidR="00FB678A" w:rsidRDefault="00FB678A" w:rsidP="00FB678A">
      <w:pPr>
        <w:jc w:val="both"/>
        <w:rPr>
          <w:sz w:val="28"/>
          <w:szCs w:val="28"/>
        </w:rPr>
      </w:pPr>
    </w:p>
    <w:p w:rsidR="00FB678A" w:rsidRPr="008A0996" w:rsidRDefault="00FB678A" w:rsidP="00FB678A">
      <w:pPr>
        <w:jc w:val="both"/>
        <w:rPr>
          <w:sz w:val="28"/>
          <w:szCs w:val="28"/>
        </w:rPr>
      </w:pPr>
    </w:p>
    <w:p w:rsidR="00FB678A" w:rsidRDefault="00FB678A" w:rsidP="00FB678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FB678A" w:rsidRPr="00DE233B" w:rsidRDefault="00FB678A" w:rsidP="00FB678A">
      <w:pPr>
        <w:jc w:val="both"/>
        <w:rPr>
          <w:sz w:val="28"/>
          <w:szCs w:val="28"/>
        </w:rPr>
      </w:pPr>
      <w:r w:rsidRPr="008A0996">
        <w:rPr>
          <w:sz w:val="28"/>
          <w:szCs w:val="28"/>
        </w:rPr>
        <w:t xml:space="preserve">Смоленской области                       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>В.Н</w:t>
      </w:r>
      <w:r w:rsidRPr="008A099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Анохин</w:t>
      </w:r>
    </w:p>
    <w:p w:rsidR="00FB678A" w:rsidRDefault="00FB678A" w:rsidP="00FB678A">
      <w:pPr>
        <w:jc w:val="both"/>
        <w:rPr>
          <w:sz w:val="28"/>
          <w:szCs w:val="28"/>
        </w:rPr>
      </w:pPr>
    </w:p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9D3739" w:rsidRDefault="009D3739" w:rsidP="00C91DD6">
      <w:pPr>
        <w:tabs>
          <w:tab w:val="left" w:pos="6930"/>
        </w:tabs>
        <w:rPr>
          <w:sz w:val="28"/>
          <w:szCs w:val="28"/>
        </w:rPr>
      </w:pPr>
    </w:p>
    <w:p w:rsidR="009D3739" w:rsidRDefault="009D3739" w:rsidP="00C91DD6">
      <w:pPr>
        <w:tabs>
          <w:tab w:val="left" w:pos="6930"/>
        </w:tabs>
        <w:rPr>
          <w:sz w:val="28"/>
          <w:szCs w:val="28"/>
        </w:rPr>
      </w:pPr>
    </w:p>
    <w:p w:rsidR="009D3739" w:rsidRDefault="009D3739" w:rsidP="00C91DD6">
      <w:pPr>
        <w:tabs>
          <w:tab w:val="left" w:pos="6930"/>
        </w:tabs>
        <w:rPr>
          <w:sz w:val="28"/>
          <w:szCs w:val="28"/>
        </w:rPr>
      </w:pPr>
    </w:p>
    <w:p w:rsidR="009D3739" w:rsidRDefault="009D3739" w:rsidP="00C91DD6">
      <w:pPr>
        <w:tabs>
          <w:tab w:val="left" w:pos="6930"/>
        </w:tabs>
        <w:rPr>
          <w:sz w:val="28"/>
          <w:szCs w:val="28"/>
        </w:rPr>
        <w:sectPr w:rsidR="009D3739" w:rsidSect="00410690">
          <w:pgSz w:w="11906" w:h="16838" w:code="9"/>
          <w:pgMar w:top="567" w:right="567" w:bottom="1134" w:left="1134" w:header="720" w:footer="709" w:gutter="0"/>
          <w:cols w:space="708"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784"/>
      </w:tblGrid>
      <w:tr w:rsidR="009D3739" w:rsidRPr="009D3739" w:rsidTr="0050187D">
        <w:tc>
          <w:tcPr>
            <w:tcW w:w="10343" w:type="dxa"/>
          </w:tcPr>
          <w:p w:rsidR="009D3739" w:rsidRPr="009D3739" w:rsidRDefault="009D3739" w:rsidP="009D3739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9D3739" w:rsidRPr="009D3739" w:rsidRDefault="009D3739" w:rsidP="009D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73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9D3739" w:rsidRPr="009D3739" w:rsidRDefault="009D3739" w:rsidP="009D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739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Правительства Смоленской области </w:t>
            </w:r>
          </w:p>
          <w:p w:rsidR="009D3739" w:rsidRPr="009D3739" w:rsidRDefault="009D3739" w:rsidP="009D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73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10690">
              <w:rPr>
                <w:rFonts w:ascii="Times New Roman" w:hAnsi="Times New Roman" w:cs="Times New Roman"/>
                <w:sz w:val="28"/>
                <w:szCs w:val="28"/>
              </w:rPr>
              <w:t xml:space="preserve"> 07.03.2024 </w:t>
            </w:r>
            <w:r w:rsidRPr="009D37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0690">
              <w:rPr>
                <w:rFonts w:ascii="Times New Roman" w:hAnsi="Times New Roman" w:cs="Times New Roman"/>
                <w:sz w:val="28"/>
                <w:szCs w:val="28"/>
              </w:rPr>
              <w:t xml:space="preserve"> 326-рп</w:t>
            </w:r>
          </w:p>
          <w:p w:rsidR="009D3739" w:rsidRPr="009D3739" w:rsidRDefault="009D3739" w:rsidP="009D3739">
            <w:pPr>
              <w:jc w:val="both"/>
              <w:rPr>
                <w:sz w:val="28"/>
                <w:szCs w:val="28"/>
              </w:rPr>
            </w:pPr>
          </w:p>
        </w:tc>
      </w:tr>
    </w:tbl>
    <w:p w:rsidR="009D3739" w:rsidRPr="009D3739" w:rsidRDefault="009D3739" w:rsidP="009D3739">
      <w:pPr>
        <w:jc w:val="right"/>
        <w:rPr>
          <w:rFonts w:eastAsiaTheme="minorHAnsi"/>
          <w:sz w:val="28"/>
          <w:szCs w:val="28"/>
          <w:lang w:eastAsia="en-US"/>
        </w:rPr>
      </w:pPr>
    </w:p>
    <w:p w:rsidR="009D3739" w:rsidRPr="009D3739" w:rsidRDefault="009D3739" w:rsidP="009D3739">
      <w:pPr>
        <w:spacing w:after="160" w:line="259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D3739">
        <w:rPr>
          <w:rFonts w:eastAsiaTheme="minorHAnsi"/>
          <w:b/>
          <w:sz w:val="28"/>
          <w:szCs w:val="28"/>
          <w:lang w:eastAsia="en-US"/>
        </w:rPr>
        <w:t>КОМПЛЕКС МЕР</w:t>
      </w:r>
    </w:p>
    <w:p w:rsidR="009D3739" w:rsidRPr="009D3739" w:rsidRDefault="009D3739" w:rsidP="009D3739">
      <w:pPr>
        <w:spacing w:after="160" w:line="259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D3739">
        <w:rPr>
          <w:rFonts w:eastAsiaTheme="minorHAnsi"/>
          <w:b/>
          <w:sz w:val="28"/>
          <w:szCs w:val="28"/>
          <w:lang w:eastAsia="en-US"/>
        </w:rPr>
        <w:t xml:space="preserve"> по созданию условий для повышения доступности отдыха и оздоровления детей-инвалидов и детей с ограниченными возможностями здоровья в организациях отдыха детей и их оздоровления, расположенных на территории Смоленской области, на период до 2030 года</w:t>
      </w:r>
    </w:p>
    <w:p w:rsidR="009D3739" w:rsidRPr="009D3739" w:rsidRDefault="009D3739" w:rsidP="009D3739">
      <w:pPr>
        <w:spacing w:after="160" w:line="259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14879" w:type="dxa"/>
        <w:tblLook w:val="04A0" w:firstRow="1" w:lastRow="0" w:firstColumn="1" w:lastColumn="0" w:noHBand="0" w:noVBand="1"/>
      </w:tblPr>
      <w:tblGrid>
        <w:gridCol w:w="600"/>
        <w:gridCol w:w="4924"/>
        <w:gridCol w:w="4185"/>
        <w:gridCol w:w="1485"/>
        <w:gridCol w:w="3685"/>
      </w:tblGrid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D3739" w:rsidRPr="009D3739" w:rsidTr="0050187D">
        <w:trPr>
          <w:trHeight w:val="347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39" w:rsidRPr="009D3739" w:rsidTr="0050187D">
        <w:tc>
          <w:tcPr>
            <w:tcW w:w="14879" w:type="dxa"/>
            <w:gridSpan w:val="5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Нормативно-правовое регулирование и научно-методическая поддержка отдыха и оздоровления детей-инвалидов и детей с ограниченными возможностями здоровья 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правовых актов в части реализации прав детей-инвалидов и детей с ограниченными возможностями здоровья (далее – дети с ОВЗ) на отдых и оздоровление в соответствии с требованиями федерального законодательства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Смоленской области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Смоленской области приведены в соответствие с требованиями федерального законодательства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Апробация комплексных программ детского отдыха для детей разных нозологий, включая программы психолого-педагогического сопровождения и социокультурной реабилитации,</w:t>
            </w:r>
            <w:r w:rsidRPr="009D37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в организациях отдыха детей и их оздоровления, в которых созданы условия для проведения инклюзивных смен для детей-инвалидов и детей с ОВЗ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 (по согласованию)</w:t>
            </w:r>
          </w:p>
          <w:p w:rsidR="009D3739" w:rsidRPr="009D3739" w:rsidRDefault="009D3739" w:rsidP="009D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3739" w:rsidRPr="009D3739" w:rsidRDefault="009D3739" w:rsidP="009D373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апробированы комплексные программы детского отдыха для детей разных нозологий, включая программы психолого-педагогического сопровождения и социокультурной реабилитации, в организациях отдыха детей и их оздоровления</w:t>
            </w:r>
          </w:p>
        </w:tc>
      </w:tr>
      <w:tr w:rsidR="009D3739" w:rsidRPr="009D3739" w:rsidTr="0050187D">
        <w:trPr>
          <w:trHeight w:val="317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Апробация методических рекомендаций по вопросам взаимодействия с детьми-инвалидами и детьми с ОВЗ в организациях отдыха детей и их оздоровления, в которых созданы условия для проведения инклюзивных смен для детей-инвалидов и детей с ОВЗ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 (по согласованию)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апробированы методические рекомендации по вопросам взаимодействия с детьми-инвалидами и детьми с ОВЗ в организациях отдыха детей и их оздоровления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регулирования в целях развития инклюзивного активного туризма и поддержки инклюзивных детских туристских клубов и мероприятий в природной среде с участием детей-инвалидов и детей с ОВЗ (при необходимости)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исполнительно-распорядительные органы муниципальных районов и городских округов Смоленской области (по согласованию)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действующие или утверждены новые нормативные правовые акты Смоленской области в целях развития инклюзивного активного туризма и поддержки инклюзивных детских туристских клубов и мероприятий в природной среде с участием детей-инвалидов и детей с ОВЗ</w:t>
            </w:r>
          </w:p>
        </w:tc>
      </w:tr>
      <w:tr w:rsidR="009D3739" w:rsidRPr="009D3739" w:rsidTr="0050187D">
        <w:tc>
          <w:tcPr>
            <w:tcW w:w="14879" w:type="dxa"/>
            <w:gridSpan w:val="5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инфраструктуры организаций отдыха и оздоровления и совершенствование механизмов обеспечения доступности для детей-инвалидов и детей с ОВЗ 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бизнес-сообществом, промышленными предприятиями и иными организациями по вопросам обеспечения доступности организаций отдыха детей и их оздоровления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Смоленской области, 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исполнительно-распорядительные органы муниципальных районов и городских округов Смоленской области (по согласованию),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 (по согласованию)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оказана поддержка организациям отдыха детей и их оздоровления в части обеспечения их доступности для детей-инвалидов и детей с ОВЗ</w:t>
            </w:r>
          </w:p>
        </w:tc>
      </w:tr>
      <w:tr w:rsidR="009D3739" w:rsidRPr="009D3739" w:rsidTr="0050187D">
        <w:trPr>
          <w:trHeight w:val="317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отдыха и оздоровления детей-инвалидов и детей с ОВЗ в организациях отдыха детей и их оздоровления стационарного типа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 (по согласованию),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экспертный центр Смоленской областной общественной организации Общероссийской общественной организации «Всероссийское общество инвалидов» (по согласованию)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мест в организациях отдыха детей и их оздоровления, обеспечивающих доступность отдыха для детей-инвалидов и детей с ОВЗ, созданы условия для проведения инклюзивных смен в организациях отдыха детей и их оздоровления стационарного типа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в организации отдыха детей и их оздоровления детям-инвалидам и детям с ОВЗ за счет средств областного бюджета (в том числе компенсация затрат родителям (законным представителям)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обеспечен отдых детей-инвалидов и детей с ОВЗ за счет средств областного бюджета</w:t>
            </w:r>
          </w:p>
        </w:tc>
      </w:tr>
      <w:tr w:rsidR="009D3739" w:rsidRPr="009D3739" w:rsidTr="0050187D">
        <w:tc>
          <w:tcPr>
            <w:tcW w:w="14879" w:type="dxa"/>
            <w:gridSpan w:val="5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кадрового обеспечения организаций отдыха детей и их оздоровления в части подготовки специалистов для работы с детьми с инвалидностью, детьми с ОВЗ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со специализированными организациями по вопросам привлечения специалистов для работы с детьми, в том числе с сочетанной патологией по зрению и слуху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Смоленской области, 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Смоленская областная организация Общероссийской общественной организации «Всероссийское общество инвалидов» (по согласованию)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привлечены специалисты для оказания методической поддержки в не менее чем                        30 процентов организаций отдыха детей и их оздоровления, в которых реализуются смены для детей с ОВЗ, в том числе для глухих и слабовидящих детей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дополнительных профессиональных программ для управленческих и педагогических кадров, а также вожатых, обеспечивающих отдых и оздоровление детей-инвалидов и детей с ОВЗ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proofErr w:type="gramStart"/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университет» (по согласованию)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реализованы программы повышения квалификации</w:t>
            </w:r>
          </w:p>
        </w:tc>
      </w:tr>
      <w:tr w:rsidR="009D3739" w:rsidRPr="009D3739" w:rsidTr="0050187D">
        <w:trPr>
          <w:trHeight w:val="317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39" w:rsidRPr="009D3739" w:rsidTr="0050187D">
        <w:trPr>
          <w:trHeight w:val="2021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сопровождения детей-инвалидов и детей с ОВЗ в организациях отдыха детей и их оздоровления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Смоленской области 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реализован комплекс мероприятий по обеспечению медицинского сопровождения детей-инвалидов и детей с ОВЗ в организациях отдыха детей и их оздоровления</w:t>
            </w:r>
          </w:p>
        </w:tc>
      </w:tr>
      <w:tr w:rsidR="009D3739" w:rsidRPr="009D3739" w:rsidTr="0050187D">
        <w:trPr>
          <w:trHeight w:val="418"/>
        </w:trPr>
        <w:tc>
          <w:tcPr>
            <w:tcW w:w="14879" w:type="dxa"/>
            <w:gridSpan w:val="5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информационного пространства отдыха и оздоровления детей-инвалидов и детей с ОВЗ</w:t>
            </w:r>
          </w:p>
        </w:tc>
      </w:tr>
      <w:tr w:rsidR="009D3739" w:rsidRPr="009D3739" w:rsidTr="0050187D">
        <w:trPr>
          <w:trHeight w:val="1893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организаций отдыха детей и их оздоровления в информационно-телекоммуникационной сети «Интернет» (далее – сеть «Интернет») информации об условиях, которые созданы для детей-инвалидов и детей с ОВЗ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 (по согласованию)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на сайтах организаций отдыха детей и их оздоровления в сети «Интернет» размещена информация об условиях, которые созданы для детей-инвалидов и детей с ОВЗ</w:t>
            </w:r>
          </w:p>
        </w:tc>
      </w:tr>
      <w:tr w:rsidR="009D3739" w:rsidRPr="009D3739" w:rsidTr="0050187D">
        <w:trPr>
          <w:trHeight w:val="2324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об объектах детского отдыха, на которых согласно Федеральному закону «О социальной защите инвалидов в Российской Федерации» обеспечивается доступность, в разделе «Карта доступности социального объекта» (тип учреждений – инклюзивный детский отдых) интернет-портала «Жить вместе»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сведения об объектах детского отдыха для детей-инвалидов и детей с ОВЗ на сайте Министерства образования и науки Смоленской области </w:t>
            </w:r>
          </w:p>
        </w:tc>
      </w:tr>
      <w:tr w:rsidR="009D3739" w:rsidRPr="009D3739" w:rsidTr="0050187D">
        <w:trPr>
          <w:trHeight w:val="2062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924" w:type="dxa"/>
          </w:tcPr>
          <w:p w:rsid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сайтах организаций отдыха детей и их оздоровления в сети «Интернет» информации о наличии у организаций отдыха детей и их оздоровления паспортов доступности для детей-инвалидов и детей с ОВЗ</w:t>
            </w:r>
          </w:p>
          <w:p w:rsid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Смоленской области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на сайтах организаций отдыха детей и их оздоровления в сети «Интернет» размещена информация о наличии паспортов доступности для детей-инвалидов и детей с ОВЗ</w:t>
            </w:r>
          </w:p>
        </w:tc>
      </w:tr>
      <w:tr w:rsidR="009D3739" w:rsidRPr="009D3739" w:rsidTr="0050187D">
        <w:trPr>
          <w:trHeight w:val="317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739" w:rsidRPr="009D3739" w:rsidTr="0050187D">
        <w:trPr>
          <w:trHeight w:val="3539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официальных сайтов организаций отдыха детей и их оздоровления для незрячих пользователей в соответствии с требованиями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 (по согласованию)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официальных сайтов стационарных организаций отдыха детей и их оздоровления (при наличии)</w:t>
            </w:r>
          </w:p>
        </w:tc>
      </w:tr>
      <w:tr w:rsidR="009D3739" w:rsidRPr="009D3739" w:rsidTr="0050187D">
        <w:trPr>
          <w:trHeight w:val="358"/>
        </w:trPr>
        <w:tc>
          <w:tcPr>
            <w:tcW w:w="14879" w:type="dxa"/>
            <w:gridSpan w:val="5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b/>
                <w:sz w:val="24"/>
                <w:szCs w:val="24"/>
              </w:rPr>
              <w:t>5. Мониторинг и контроль реализации прав детей-инвалидов и детей с ОВЗ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мониторинга летней оздоровительной кампании в сфере отдыха и оздоровления детей-инвалидов и детей с ОВЗ 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Смоленской области, 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Смоленской области</w:t>
            </w:r>
            <w:r w:rsidRPr="009D37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летней оздоровительной кампании для детей-инвалидов и детей с ОВЗ</w:t>
            </w:r>
          </w:p>
        </w:tc>
      </w:tr>
      <w:tr w:rsidR="009D3739" w:rsidRPr="009D3739" w:rsidTr="0050187D">
        <w:trPr>
          <w:trHeight w:val="2480"/>
        </w:trPr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Оценка положения дел в сфере отдыха и оздоровления детей-инвалидов и детей с ОВЗ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Смоленской области, 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Смоленская областная организация Общероссийской общественной организации «Всероссийское общество инвалидов» (по согласованию)</w:t>
            </w:r>
            <w:r w:rsidRPr="009D37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собрана информация о положении дел в сфере отдыха и оздоровления детей-инвалидов и детей с ОВЗ</w:t>
            </w:r>
          </w:p>
        </w:tc>
      </w:tr>
      <w:tr w:rsidR="009D3739" w:rsidRPr="009D3739" w:rsidTr="0050187D">
        <w:tc>
          <w:tcPr>
            <w:tcW w:w="600" w:type="dxa"/>
          </w:tcPr>
          <w:p w:rsidR="009D3739" w:rsidRPr="009D3739" w:rsidRDefault="009D3739" w:rsidP="009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24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информации для ежегодного доклада об исполнении настоящего комплекса мер в Министерство просвещения Российской Федерации</w:t>
            </w:r>
          </w:p>
        </w:tc>
        <w:tc>
          <w:tcPr>
            <w:tcW w:w="41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Смоленской области, </w:t>
            </w:r>
          </w:p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14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  <w:tc>
          <w:tcPr>
            <w:tcW w:w="3685" w:type="dxa"/>
          </w:tcPr>
          <w:p w:rsidR="009D3739" w:rsidRPr="009D3739" w:rsidRDefault="009D3739" w:rsidP="009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ежегодный доклад в Министерство просвещения Российской Федерации </w:t>
            </w:r>
          </w:p>
        </w:tc>
      </w:tr>
    </w:tbl>
    <w:p w:rsidR="009D3739" w:rsidRPr="009D3739" w:rsidRDefault="009D3739" w:rsidP="009D3739">
      <w:pPr>
        <w:tabs>
          <w:tab w:val="left" w:pos="6930"/>
        </w:tabs>
        <w:rPr>
          <w:sz w:val="6"/>
          <w:szCs w:val="28"/>
        </w:rPr>
      </w:pPr>
    </w:p>
    <w:sectPr w:rsidR="009D3739" w:rsidRPr="009D3739" w:rsidSect="00681521">
      <w:headerReference w:type="default" r:id="rId8"/>
      <w:headerReference w:type="first" r:id="rId9"/>
      <w:pgSz w:w="16838" w:h="11906" w:orient="landscape"/>
      <w:pgMar w:top="1134" w:right="567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DE" w:rsidRDefault="00EC62DE">
      <w:r>
        <w:separator/>
      </w:r>
    </w:p>
  </w:endnote>
  <w:endnote w:type="continuationSeparator" w:id="0">
    <w:p w:rsidR="00EC62DE" w:rsidRDefault="00EC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DE" w:rsidRDefault="00EC62DE">
      <w:r>
        <w:separator/>
      </w:r>
    </w:p>
  </w:footnote>
  <w:footnote w:type="continuationSeparator" w:id="0">
    <w:p w:rsidR="00EC62DE" w:rsidRDefault="00EC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365796"/>
      <w:docPartObj>
        <w:docPartGallery w:val="Page Numbers (Top of Page)"/>
        <w:docPartUnique/>
      </w:docPartObj>
    </w:sdtPr>
    <w:sdtEndPr/>
    <w:sdtContent>
      <w:p w:rsidR="00924517" w:rsidRPr="004F2975" w:rsidRDefault="00596F5D">
        <w:pPr>
          <w:pStyle w:val="a3"/>
          <w:jc w:val="center"/>
        </w:pPr>
        <w:r w:rsidRPr="004F2975">
          <w:fldChar w:fldCharType="begin"/>
        </w:r>
        <w:r w:rsidRPr="004F2975">
          <w:instrText>PAGE   \* MERGEFORMAT</w:instrText>
        </w:r>
        <w:r w:rsidRPr="004F2975">
          <w:fldChar w:fldCharType="separate"/>
        </w:r>
        <w:r w:rsidR="00AE2B08">
          <w:rPr>
            <w:noProof/>
          </w:rPr>
          <w:t>6</w:t>
        </w:r>
        <w:r w:rsidRPr="004F2975">
          <w:fldChar w:fldCharType="end"/>
        </w:r>
      </w:p>
    </w:sdtContent>
  </w:sdt>
  <w:p w:rsidR="00924517" w:rsidRDefault="00EC62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025015"/>
      <w:docPartObj>
        <w:docPartGallery w:val="Page Numbers (Top of Page)"/>
        <w:docPartUnique/>
      </w:docPartObj>
    </w:sdtPr>
    <w:sdtEndPr/>
    <w:sdtContent>
      <w:p w:rsidR="00681521" w:rsidRPr="00180AB2" w:rsidRDefault="00596F5D">
        <w:pPr>
          <w:pStyle w:val="a3"/>
          <w:jc w:val="center"/>
        </w:pPr>
        <w:r w:rsidRPr="00180AB2">
          <w:fldChar w:fldCharType="begin"/>
        </w:r>
        <w:r w:rsidRPr="00180AB2">
          <w:instrText>PAGE   \* MERGEFORMAT</w:instrText>
        </w:r>
        <w:r w:rsidRPr="00180AB2">
          <w:fldChar w:fldCharType="separate"/>
        </w:r>
        <w:r w:rsidR="00AE2B08">
          <w:rPr>
            <w:noProof/>
          </w:rPr>
          <w:t>2</w:t>
        </w:r>
        <w:r w:rsidRPr="00180AB2">
          <w:fldChar w:fldCharType="end"/>
        </w:r>
      </w:p>
    </w:sdtContent>
  </w:sdt>
  <w:p w:rsidR="00924517" w:rsidRDefault="00EC62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402C6"/>
    <w:rsid w:val="00277C5F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10690"/>
    <w:rsid w:val="00426200"/>
    <w:rsid w:val="00426273"/>
    <w:rsid w:val="005232C4"/>
    <w:rsid w:val="00596F5D"/>
    <w:rsid w:val="005A3D46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9D3739"/>
    <w:rsid w:val="00A057EB"/>
    <w:rsid w:val="00A16598"/>
    <w:rsid w:val="00A831B9"/>
    <w:rsid w:val="00AD4914"/>
    <w:rsid w:val="00AE2B08"/>
    <w:rsid w:val="00B31FEE"/>
    <w:rsid w:val="00B63EB7"/>
    <w:rsid w:val="00BB3785"/>
    <w:rsid w:val="00BE4FE9"/>
    <w:rsid w:val="00BE5D71"/>
    <w:rsid w:val="00C3288A"/>
    <w:rsid w:val="00C35700"/>
    <w:rsid w:val="00C4642B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C62DE"/>
    <w:rsid w:val="00EF52A4"/>
    <w:rsid w:val="00F56C78"/>
    <w:rsid w:val="00F657B9"/>
    <w:rsid w:val="00FA4058"/>
    <w:rsid w:val="00FA6182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ECE180-0E85-4465-A066-37E190C9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B678A"/>
    <w:pPr>
      <w:ind w:right="5705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FB678A"/>
    <w:rPr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9D373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A7DD-BB6C-4F87-9D3E-A775D254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Спасская Анна Михайловна</cp:lastModifiedBy>
  <cp:revision>2</cp:revision>
  <dcterms:created xsi:type="dcterms:W3CDTF">2024-03-07T09:18:00Z</dcterms:created>
  <dcterms:modified xsi:type="dcterms:W3CDTF">2024-03-07T09:18:00Z</dcterms:modified>
</cp:coreProperties>
</file>