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80B" w:rsidRPr="0085356A" w:rsidRDefault="00EA180B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ПОЛОЖЕНИЕ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проведении гражданско-патриотической акции «#ЭтоНашаПобеда»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E150D" w:rsidRDefault="002E150D" w:rsidP="00381DEE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81DEE">
        <w:rPr>
          <w:rFonts w:ascii="Times New Roman" w:eastAsia="Times New Roman" w:hAnsi="Times New Roman" w:cs="Times New Roman"/>
          <w:sz w:val="27"/>
          <w:szCs w:val="27"/>
          <w:lang w:eastAsia="ru-RU"/>
        </w:rPr>
        <w:t>​</w:t>
      </w:r>
      <w:r w:rsidRPr="00381DE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ОБЩИЕ ПОЛОЖЕНИЯ</w:t>
      </w:r>
    </w:p>
    <w:p w:rsid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23A36" w:rsidRDefault="00447DCC" w:rsidP="00130227">
      <w:pPr>
        <w:pStyle w:val="a9"/>
        <w:numPr>
          <w:ilvl w:val="1"/>
          <w:numId w:val="1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302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Гражданско-патриотическая акция «#ЭтоНашаПобеда» (далее – Акция) организована Региональным ресурсным центром по поддержке добровольчества (волонтерства) совместно </w:t>
      </w:r>
      <w:r w:rsidR="00130227" w:rsidRPr="001302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волонтерами Смоленщины </w:t>
      </w:r>
      <w:r w:rsidRPr="001302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участии регионального отделения Всероссийского общественного движения «Волонтёры Победы». </w:t>
      </w:r>
    </w:p>
    <w:p w:rsidR="00447DCC" w:rsidRPr="00130227" w:rsidRDefault="00447DCC" w:rsidP="00023A36">
      <w:pPr>
        <w:pStyle w:val="a9"/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30227">
        <w:rPr>
          <w:rFonts w:ascii="Times New Roman" w:eastAsia="Times New Roman" w:hAnsi="Times New Roman" w:cs="Times New Roman"/>
          <w:sz w:val="27"/>
          <w:szCs w:val="27"/>
          <w:lang w:eastAsia="ru-RU"/>
        </w:rPr>
        <w:t>В 2020 году акция вошла в План основных мероприятий по проведению в Российской Федерации Года памяти и славы, утвержденный Руководителем Администрации Президента Российской Федерации А. Вайно.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>1.2. День Победы  -  это праздник вне времени, вне общественного и политического строя, праздник, объединяющий граждан России, всех поколений и разных взглядов, религий, политических приоритетов и мировоззрений. Акция проходит в нашей стране и за рубежом в пятый раз, и с каждым годом становится все более масштабной, вовлекает в свои ряды все больше наших соотечественников и жителей Европы, которым не безразлична судьба нашего мира.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>Ежегодно участники акции #ЭтоНашаПобеда, отделение Дороги Победы мотоклуба #НочныеВолки - российские и европейские мотоциклисты, провозят флаги международной акции на трех языках – русском, немецком и английском - через страны Восточной и Западной Европы и неизменно встречают светлый день 9 Мая в Трептов-парке Берлина троекратным русским «УРА!».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>Акция «#ЭтоНашаПобеда» – это пример консолидации общества, демонстрация единения граждан и силы Отечества. Акция - это наш ответ попыткам переписать историю нашей страны и мира, исказить сведения и факты и использовать исторические спекуляции в геополитических играх.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Из-за запрета массовых мероприятий, связанного с пандемией коронавируса в 2020 году Акция пройдет в режиме онлайн. 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>1.3. Настоящее Положение определяет цели и задачи, категории участников, порядок проведения Акции.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>1.4. В акции используются 3 официальных хэштега: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#ЭтоНашаПобеда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#ВместеМыСила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#МыПатриотыРоссии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Использование социальных сетей и патриотических хэштегов позволит максимально широко распространить информацию об Акции, привлечь большее количество участников, в том числе из других регионов  Российской Федерации и зарубежных стран.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>1.5. Проведение Акции предполагает выведение в ТОП-рейтинги различных социальных сетей официальных хэштегов Акции.</w:t>
      </w:r>
    </w:p>
    <w:p w:rsidR="00447DCC" w:rsidRP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7DCC">
        <w:rPr>
          <w:rFonts w:ascii="Times New Roman" w:eastAsia="Times New Roman" w:hAnsi="Times New Roman" w:cs="Times New Roman"/>
          <w:sz w:val="27"/>
          <w:szCs w:val="27"/>
          <w:lang w:eastAsia="ru-RU"/>
        </w:rPr>
        <w:t>1.6. Акция носит некоммерческий и неполитический характер.</w:t>
      </w:r>
    </w:p>
    <w:p w:rsidR="00447DCC" w:rsidRDefault="00447DCC" w:rsidP="00447D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ЦЕЛИ И ЗАДАЧИ АКЦИИ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2.1. Целью Акции является консолидация граждан Российской Федерации в праздновании Дня Победы путем формирования в социальных сетях сообщества патриотических настроений его участников, уважительного отношения к своей Родине и ее истории.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2.2. Задачи Акции: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сохранение у граждан Российской Федерации памяти о мужестве и героизме, проявленном советским народом в годы Великой Отечественной войны;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привлечение внимания граждан Российской Федерации, особенно молодежи,  к историческому значению празднования Дня Победы;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побуждение участников акции к более активному освещению своих патриотических идей, мыслей и действий в социальных сетях;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чувства личной ответственности за сохранение исторической памяти народа во имя будущих поколений.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стимулирование общественных объединений и государственных организаций к более активным действиям по вовлечению граждан, в том числе подростков и молодежи в общественно-полезную деятельность и  в празднование Дня Победы.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ОРГАНИЗАТОРЫ АКЦИИ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 3.1. Общее руководство по организации и проведению Акции в Смоленской области осуществляет Главное управление Смоленской области по делам молодёжи и гражданско-патриотическому воспитанию и региональное отделение Всероссийского общественного движения "Волонтёры Победы".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УЧАСТНИКИ АКЦИИ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 4.1. Участниками Акции являются граждане Российской Федерации, изъявившие желание принять участие в Акции.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4.2. Проведение акции предполагает активное участие в ней органов государственной власти и органов местного самоуправления, государственных и муниципальных учреждений образования, культуры, молодежной политики, социальной защиты, физической культуры и спорта, общественных объединений и организаций, политических партий, общественных деятелей, политиков, религиозных деятелей всех конфессий, представителей бизнеса и предпринимательства, спортсменов, артистов, музыкантов, журналистов, молодежных лидеров и др.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СРОКИ И ПОРЯДОК ПРОВЕДЕНИЯ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 5.1. Акция проводится на протяжении всего календарного года.</w:t>
      </w:r>
    </w:p>
    <w:p w:rsidR="002E150D" w:rsidRPr="0085356A" w:rsidRDefault="002B25AE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</w:t>
      </w:r>
      <w:r w:rsidR="00B44210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9D0AC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апреля 20</w:t>
      </w:r>
      <w:r w:rsidR="00B072CD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2E150D"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- официальный старт акции</w:t>
      </w:r>
    </w:p>
    <w:p w:rsidR="002E150D" w:rsidRPr="0085356A" w:rsidRDefault="009D0AC7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</w:t>
      </w:r>
      <w:r w:rsidR="00B072CD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апреля 20</w:t>
      </w:r>
      <w:r w:rsidR="00B072CD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2E150D"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- размещение в социальных сетях фотографий и материалов с официальными хэштегами акции:</w:t>
      </w:r>
    </w:p>
    <w:p w:rsidR="002E150D" w:rsidRPr="0085356A" w:rsidRDefault="009D0AC7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сентябрь </w:t>
      </w:r>
      <w:r w:rsidR="00486FD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– октябрь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B072CD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2E150D"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 года -  подведение первых итогов Акции, награждение самых активных и креативных участников Акции, организация выставочной экспозиции.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5.2. Выставочная экспозиция организуется не позднее чем через 5 месяцев после начала размещения материалов в социальных сетях. О времени и месте сообщается дополнительно.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5.3. Чтобы стать участником акции необходимо зайти на сайт ЭтоНашаПобеда.рф, распечатать</w:t>
      </w:r>
      <w:r w:rsidR="00B072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или скачать </w:t>
      </w:r>
      <w:r w:rsidR="000B4563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B072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A71D3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телефон, планшет, </w:t>
      </w:r>
      <w:r w:rsidR="000B456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компьютер) </w:t>
      </w: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любой вариант листа с официальными хэштэгами акции</w:t>
      </w:r>
      <w:r w:rsidR="000B4563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#ЭтоНашаПобеда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#ВместеМыСила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#МыПатриотыРоссии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и сфотографироваться с ним на мобильный телефон, фотоаппарат или видеокамеру.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Другие варианты участия в Акции — создать свой видеоролик с </w:t>
      </w:r>
      <w:r w:rsidR="00BF37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поздравлениями, </w:t>
      </w: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стихами о Великой Отечественной войне или о Родине, с патриотической песней или танцем, с устным рассказом о ваших родных и близких, принимавших участие в Великой Отечественной войне или просто о любом ветеране войны.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Нарисовать рисунок, написать стихотворение, рассказ, очерк или эссе на патриотические темы.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Придумать какую-либо иную форму  участия в Акции: квесты, флешмобы, викторины, концерты, фестивали.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После этого необходимо разместить фотографию, видеоролик, рисунок или написанный материал  на собственную страницу в социальной сети («Instagram», «Вконтакте», «Фейсбук», «Одноклассники», «Twitter») или на свой персональный сайт и прислать ссылку на размещенный вами материал на официальный адрес электронной почты Акции - </w:t>
      </w:r>
      <w:r w:rsidRPr="0085356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nashapobeda9may@yandex.ru.</w:t>
      </w: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Использование в подписи одновременно 3-х хэштегов обязательно!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5.4. Обязательным условием участия в Акции является передача эстафеты Акции 2-м своим родным, друзьям, коллегам и т.д.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5.5. Требования к размещаемым фотографиям, видеоматериалам и иным формам участия в Акции: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должны носить патриотическую направленность и отражать общий смысл Акции «#ЭтоНашаПобеда» или быть сюжетно связаны с празднованием Дня Победы;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 возможности раскрывать тему героизма наших соотечественников в годы Великой Отечественной войны;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отражать отношение участников Акции к памяти военных лет.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5.6. В рамках Акции не допускается размещение фотографий и иных материалов: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содержащих непристойные или оскорбительные образы, противоречащие нравственным и моральным нормам;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содержащих элементы агитации;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в которых можно распознать элементы насилия, расовой или религиозной нетерпимости;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- рекламирующих распитие алкогольной продукции, курение, прием наркотических веществ, а также рекламирующие иные товары.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5.7. Участие в Акции означает согласие автора на дальнейшую возможную публикацию фотографии на безгонорарной основе с правом некоммерческого использования, для показа на территории Российской Федерации.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6. КОНТАКТНАЯ ИНФОРМАЦИЯ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Главное управление Смоленской области по делам молодежи и гражданско-патриотическому воспитанию</w:t>
      </w: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Телефоны:  8 (4812) </w:t>
      </w:r>
      <w:r w:rsidR="00380F2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29-15-90</w:t>
      </w:r>
      <w:r w:rsidR="00065E7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 29-15-90, 20-54-60</w:t>
      </w:r>
      <w:r w:rsidR="00D1134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 29-16-08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E–mail:</w:t>
      </w:r>
      <w:r w:rsidRPr="0085356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 </w:t>
      </w:r>
      <w:hyperlink r:id="rId7" w:history="1">
        <w:r w:rsidRPr="0085356A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patriot@admin-smolensk.ru</w:t>
        </w:r>
      </w:hyperlink>
      <w:r w:rsidRPr="0085356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br/>
      </w:r>
      <w:r w:rsidRPr="008535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Почтовый адрес:</w:t>
      </w:r>
      <w:r w:rsidRPr="0085356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 </w:t>
      </w: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214019, г. Смоленск, ул. Тенишевой, д. 33, каб. 600, 611, 612</w:t>
      </w:r>
    </w:p>
    <w:p w:rsidR="002E150D" w:rsidRPr="0085356A" w:rsidRDefault="002E150D" w:rsidP="002E15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5356A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904B6" w:rsidRPr="0085356A" w:rsidRDefault="002904B6">
      <w:pPr>
        <w:rPr>
          <w:sz w:val="27"/>
          <w:szCs w:val="27"/>
        </w:rPr>
        <w:sectPr w:rsidR="002904B6" w:rsidRPr="0085356A" w:rsidSect="008E4EE3">
          <w:headerReference w:type="default" r:id="rId8"/>
          <w:pgSz w:w="11906" w:h="16838"/>
          <w:pgMar w:top="1134" w:right="566" w:bottom="1134" w:left="1134" w:header="708" w:footer="708" w:gutter="0"/>
          <w:cols w:space="708"/>
          <w:titlePg/>
          <w:docGrid w:linePitch="360"/>
        </w:sectPr>
      </w:pPr>
    </w:p>
    <w:p w:rsidR="00551A3A" w:rsidRPr="0085356A" w:rsidRDefault="002904B6">
      <w:pPr>
        <w:rPr>
          <w:sz w:val="27"/>
          <w:szCs w:val="27"/>
        </w:rPr>
      </w:pPr>
      <w:r w:rsidRPr="0085356A">
        <w:rPr>
          <w:noProof/>
          <w:sz w:val="27"/>
          <w:szCs w:val="27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443F84E" wp14:editId="6E99C1DE">
            <wp:simplePos x="0" y="0"/>
            <wp:positionH relativeFrom="column">
              <wp:posOffset>-562610</wp:posOffset>
            </wp:positionH>
            <wp:positionV relativeFrom="paragraph">
              <wp:posOffset>-387350</wp:posOffset>
            </wp:positionV>
            <wp:extent cx="10677525" cy="7574915"/>
            <wp:effectExtent l="0" t="0" r="9525" b="6985"/>
            <wp:wrapSquare wrapText="bothSides"/>
            <wp:docPr id="2" name="Рисунок 2" descr="dec7bd_f93769a2dc46469080f1b2fb79e4e144-m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c7bd_f93769a2dc46469080f1b2fb79e4e144-mv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757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51A3A" w:rsidRPr="0085356A" w:rsidSect="002904B6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AF5" w:rsidRDefault="00895AF5" w:rsidP="00EA180B">
      <w:pPr>
        <w:spacing w:after="0" w:line="240" w:lineRule="auto"/>
      </w:pPr>
      <w:r>
        <w:separator/>
      </w:r>
    </w:p>
  </w:endnote>
  <w:endnote w:type="continuationSeparator" w:id="0">
    <w:p w:rsidR="00895AF5" w:rsidRDefault="00895AF5" w:rsidP="00EA1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AF5" w:rsidRDefault="00895AF5" w:rsidP="00EA180B">
      <w:pPr>
        <w:spacing w:after="0" w:line="240" w:lineRule="auto"/>
      </w:pPr>
      <w:r>
        <w:separator/>
      </w:r>
    </w:p>
  </w:footnote>
  <w:footnote w:type="continuationSeparator" w:id="0">
    <w:p w:rsidR="00895AF5" w:rsidRDefault="00895AF5" w:rsidP="00EA1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0004445"/>
      <w:docPartObj>
        <w:docPartGallery w:val="Page Numbers (Top of Page)"/>
        <w:docPartUnique/>
      </w:docPartObj>
    </w:sdtPr>
    <w:sdtEndPr/>
    <w:sdtContent>
      <w:p w:rsidR="00804710" w:rsidRDefault="008047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9C5">
          <w:rPr>
            <w:noProof/>
          </w:rPr>
          <w:t>4</w:t>
        </w:r>
        <w:r>
          <w:fldChar w:fldCharType="end"/>
        </w:r>
      </w:p>
    </w:sdtContent>
  </w:sdt>
  <w:p w:rsidR="00804710" w:rsidRDefault="008047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766DC"/>
    <w:multiLevelType w:val="multilevel"/>
    <w:tmpl w:val="186C71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4" w:hanging="8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64" w:hanging="8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924"/>
    <w:rsid w:val="00023A36"/>
    <w:rsid w:val="0003191F"/>
    <w:rsid w:val="00065E70"/>
    <w:rsid w:val="000B4563"/>
    <w:rsid w:val="00130227"/>
    <w:rsid w:val="00194B90"/>
    <w:rsid w:val="002904B6"/>
    <w:rsid w:val="002B0924"/>
    <w:rsid w:val="002B25AE"/>
    <w:rsid w:val="002D24C0"/>
    <w:rsid w:val="002E150D"/>
    <w:rsid w:val="00380F20"/>
    <w:rsid w:val="00381DEE"/>
    <w:rsid w:val="003903FE"/>
    <w:rsid w:val="003F7C85"/>
    <w:rsid w:val="0043142B"/>
    <w:rsid w:val="00447DCC"/>
    <w:rsid w:val="00486FD0"/>
    <w:rsid w:val="00541088"/>
    <w:rsid w:val="00551A3A"/>
    <w:rsid w:val="005A4D48"/>
    <w:rsid w:val="005E2ACB"/>
    <w:rsid w:val="005F46C5"/>
    <w:rsid w:val="00606364"/>
    <w:rsid w:val="00686CA9"/>
    <w:rsid w:val="006F5AD8"/>
    <w:rsid w:val="007166FF"/>
    <w:rsid w:val="00804710"/>
    <w:rsid w:val="008379E4"/>
    <w:rsid w:val="0085356A"/>
    <w:rsid w:val="008864DD"/>
    <w:rsid w:val="00895AF5"/>
    <w:rsid w:val="008E4EE3"/>
    <w:rsid w:val="009302C5"/>
    <w:rsid w:val="009339C5"/>
    <w:rsid w:val="00964BFE"/>
    <w:rsid w:val="009D0AC7"/>
    <w:rsid w:val="00A2318F"/>
    <w:rsid w:val="00A51822"/>
    <w:rsid w:val="00A70CA3"/>
    <w:rsid w:val="00A71D34"/>
    <w:rsid w:val="00A7646D"/>
    <w:rsid w:val="00B072CD"/>
    <w:rsid w:val="00B44210"/>
    <w:rsid w:val="00B84FB9"/>
    <w:rsid w:val="00BF03CA"/>
    <w:rsid w:val="00BF37EA"/>
    <w:rsid w:val="00C110E2"/>
    <w:rsid w:val="00C44C84"/>
    <w:rsid w:val="00D11349"/>
    <w:rsid w:val="00D20461"/>
    <w:rsid w:val="00D61C22"/>
    <w:rsid w:val="00DA305A"/>
    <w:rsid w:val="00DC7340"/>
    <w:rsid w:val="00E121B9"/>
    <w:rsid w:val="00EA180B"/>
    <w:rsid w:val="00EC5A92"/>
    <w:rsid w:val="00F130FF"/>
    <w:rsid w:val="00F56D4A"/>
    <w:rsid w:val="00FD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AAE78C-9667-4D4C-9293-DF10559F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180B"/>
  </w:style>
  <w:style w:type="paragraph" w:styleId="a5">
    <w:name w:val="footer"/>
    <w:basedOn w:val="a"/>
    <w:link w:val="a6"/>
    <w:uiPriority w:val="99"/>
    <w:unhideWhenUsed/>
    <w:rsid w:val="00EA1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180B"/>
  </w:style>
  <w:style w:type="paragraph" w:styleId="a7">
    <w:name w:val="Balloon Text"/>
    <w:basedOn w:val="a"/>
    <w:link w:val="a8"/>
    <w:uiPriority w:val="99"/>
    <w:semiHidden/>
    <w:unhideWhenUsed/>
    <w:rsid w:val="0029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04B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C7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triot@admin-smolensk.ru?subject=%D0%9F%D0%B8%D1%81%D1%8C%D0%BC%D0%BE%20%D1%81%20%D1%81%D0%B0%D0%B9%D1%82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 Анна Дмитриевна</dc:creator>
  <cp:keywords/>
  <dc:description/>
  <cp:lastModifiedBy>Burenkova_OV</cp:lastModifiedBy>
  <cp:revision>2</cp:revision>
  <dcterms:created xsi:type="dcterms:W3CDTF">2020-05-07T06:57:00Z</dcterms:created>
  <dcterms:modified xsi:type="dcterms:W3CDTF">2020-05-07T06:57:00Z</dcterms:modified>
</cp:coreProperties>
</file>