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Рособрнадзора от 09.01.2025 N 1</w:t>
              <w:br/>
              <w:t xml:space="preserve">(ред. от 09.01.2025)</w:t>
              <w:br/>
              <w:t xml:space="preserve">"Об утверждении форм проверочных листов, используемых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w:t>
              <w:br/>
              <w:t xml:space="preserve">(Зарегистрировано в Минюсте России 07.04.2025 N 81759)</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7 апреля 2025 г. N 81759</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января 2025 г. N 1</w:t>
      </w:r>
    </w:p>
    <w:p>
      <w:pPr>
        <w:pStyle w:val="2"/>
        <w:jc w:val="center"/>
      </w:pPr>
      <w:r>
        <w:rPr>
          <w:sz w:val="20"/>
        </w:rPr>
      </w:r>
    </w:p>
    <w:p>
      <w:pPr>
        <w:pStyle w:val="2"/>
        <w:jc w:val="center"/>
      </w:pPr>
      <w:r>
        <w:rPr>
          <w:sz w:val="20"/>
        </w:rPr>
        <w:t xml:space="preserve">ОБ УТВЕРЖДЕНИИ ФОРМ ПРОВЕРОЧНЫХ ЛИСТОВ,</w:t>
      </w:r>
    </w:p>
    <w:p>
      <w:pPr>
        <w:pStyle w:val="2"/>
        <w:jc w:val="center"/>
      </w:pPr>
      <w:r>
        <w:rPr>
          <w:sz w:val="20"/>
        </w:rPr>
        <w:t xml:space="preserve">ИСПОЛЬЗУЕМЫХ ОРГАНАМИ ИСПОЛНИТЕЛЬНОЙ ВЛАСТИ СУБЪЕКТОВ</w:t>
      </w:r>
    </w:p>
    <w:p>
      <w:pPr>
        <w:pStyle w:val="2"/>
        <w:jc w:val="center"/>
      </w:pPr>
      <w:r>
        <w:rPr>
          <w:sz w:val="20"/>
        </w:rPr>
        <w:t xml:space="preserve">РОССИЙСКОЙ ФЕДЕРАЦИИ, ОСУЩЕСТВЛЯЮЩИМИ ПЕРЕДАННЫЕ РОССИЙСКОЙ</w:t>
      </w:r>
    </w:p>
    <w:p>
      <w:pPr>
        <w:pStyle w:val="2"/>
        <w:jc w:val="center"/>
      </w:pPr>
      <w:r>
        <w:rPr>
          <w:sz w:val="20"/>
        </w:rPr>
        <w:t xml:space="preserve">ФЕДЕРАЦИЕЙ ПОЛНОМОЧИЯ В СФЕРЕ ОБРАЗОВАНИЯ, ПРИ ОСУЩЕСТВЛЕНИИ</w:t>
      </w:r>
    </w:p>
    <w:p>
      <w:pPr>
        <w:pStyle w:val="2"/>
        <w:jc w:val="center"/>
      </w:pPr>
      <w:r>
        <w:rPr>
          <w:sz w:val="20"/>
        </w:rPr>
        <w:t xml:space="preserve">ФЕДЕРАЛЬНОГО ГОСУДАРСТВЕННОГО КОНТРОЛЯ (НАДЗОРА)</w:t>
      </w:r>
    </w:p>
    <w:p>
      <w:pPr>
        <w:pStyle w:val="2"/>
        <w:jc w:val="center"/>
      </w:pPr>
      <w:r>
        <w:rPr>
          <w:sz w:val="20"/>
        </w:rPr>
        <w:t xml:space="preserve">В СФЕРЕ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w:anchor="P45" w:tooltip="24. Приложение N 2 к настоящему приказу действует до 1 марта 2026 года.">
              <w:r>
                <w:rPr>
                  <w:sz w:val="20"/>
                  <w:color w:val="0000ff"/>
                </w:rPr>
                <w:t xml:space="preserve">Приказа</w:t>
              </w:r>
            </w:hyperlink>
            <w:r>
              <w:rPr>
                <w:sz w:val="20"/>
                <w:color w:val="392c69"/>
              </w:rPr>
              <w:t xml:space="preserve"> Рособрнадзора от 09.01.2025 N 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 статьи 53</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w:t>
      </w:r>
      <w:hyperlink w:history="0" r:id="rId9"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пунктом 2</w:t>
        </w:r>
      </w:hyperlink>
      <w:r>
        <w:rPr>
          <w:sz w:val="20"/>
        </w:rPr>
        <w:t xml:space="preserve"> Положения о федеральном государственном контроле (надзоре) в сфере образования, утвержденного постановлением Правительства Российской Федерации от 25 июня 2021 г. N 997, </w:t>
      </w:r>
      <w:hyperlink w:history="0" r:id="rId10"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пунктом 3</w:t>
        </w:r>
      </w:hyperlink>
      <w:r>
        <w:rPr>
          <w:sz w:val="20"/>
        </w:rP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N 1844, </w:t>
      </w:r>
      <w:hyperlink w:history="0" r:id="rId1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подпунктом 5.2.17 пункта 5</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0"/>
        <w:spacing w:before="200" w:lineRule="auto"/>
        <w:ind w:firstLine="540"/>
        <w:jc w:val="both"/>
      </w:pPr>
      <w:r>
        <w:rPr>
          <w:sz w:val="20"/>
        </w:rPr>
        <w:t xml:space="preserve">1. Утвердить </w:t>
      </w:r>
      <w:hyperlink w:history="0" w:anchor="P76"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среднего профессионального образования, согласно приложению N 1 к настоящему приказу.</w:t>
      </w:r>
    </w:p>
    <w:p>
      <w:pPr>
        <w:pStyle w:val="0"/>
        <w:spacing w:before="200" w:lineRule="auto"/>
        <w:ind w:firstLine="540"/>
        <w:jc w:val="both"/>
      </w:pPr>
      <w:r>
        <w:rPr>
          <w:sz w:val="20"/>
        </w:rPr>
        <w:t xml:space="preserve">2. Утвердить </w:t>
      </w:r>
      <w:hyperlink w:history="0" w:anchor="P743" w:tooltip="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начального общего, основного общего и среднего общего образования, согласно приложению N 2 к настоящему приказу.</w:t>
      </w:r>
    </w:p>
    <w:p>
      <w:pPr>
        <w:pStyle w:val="0"/>
        <w:jc w:val="both"/>
      </w:pPr>
      <w:r>
        <w:rPr>
          <w:sz w:val="20"/>
        </w:rPr>
        <w:t xml:space="preserve">(форма утратила силу с 1 марта 2026 года. - </w:t>
      </w:r>
      <w:hyperlink w:history="0" w:anchor="P45" w:tooltip="24. Приложение N 2 к настоящему приказу действует до 1 марта 2026 года.">
        <w:r>
          <w:rPr>
            <w:sz w:val="20"/>
            <w:color w:val="0000ff"/>
          </w:rPr>
          <w:t xml:space="preserve">Пункт 24</w:t>
        </w:r>
      </w:hyperlink>
      <w:r>
        <w:rPr>
          <w:sz w:val="20"/>
        </w:rPr>
        <w:t xml:space="preserve"> данного Приказа)</w:t>
      </w:r>
    </w:p>
    <w:p>
      <w:pPr>
        <w:pStyle w:val="0"/>
        <w:spacing w:before="200" w:lineRule="auto"/>
        <w:ind w:firstLine="540"/>
        <w:jc w:val="both"/>
      </w:pPr>
      <w:r>
        <w:rPr>
          <w:sz w:val="20"/>
        </w:rPr>
        <w:t xml:space="preserve">3. Утвердить </w:t>
      </w:r>
      <w:hyperlink w:history="0" w:anchor="P770"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дошкольного образования, согласно приложению N 3 к настоящему приказу.</w:t>
      </w:r>
    </w:p>
    <w:p>
      <w:pPr>
        <w:pStyle w:val="0"/>
        <w:spacing w:before="200" w:lineRule="auto"/>
        <w:ind w:firstLine="540"/>
        <w:jc w:val="both"/>
      </w:pPr>
      <w:r>
        <w:rPr>
          <w:sz w:val="20"/>
        </w:rPr>
        <w:t xml:space="preserve">4. Утвердить </w:t>
      </w:r>
      <w:hyperlink w:history="0" w:anchor="P1020"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дополнительным образовательным программам спортивной подготовки, согласно приложению N 4 к настоящему приказу.</w:t>
      </w:r>
    </w:p>
    <w:p>
      <w:pPr>
        <w:pStyle w:val="0"/>
        <w:spacing w:before="200" w:lineRule="auto"/>
        <w:ind w:firstLine="540"/>
        <w:jc w:val="both"/>
      </w:pPr>
      <w:r>
        <w:rPr>
          <w:sz w:val="20"/>
        </w:rPr>
        <w:t xml:space="preserve">5. Утвердить </w:t>
      </w:r>
      <w:hyperlink w:history="0" w:anchor="P1352" w:tooltip="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приема на обучение по дополнительным предпрофессиональным программам в области искусств, согласно приложению N 5 к настоящему приказу.</w:t>
      </w:r>
    </w:p>
    <w:p>
      <w:pPr>
        <w:pStyle w:val="0"/>
        <w:jc w:val="both"/>
      </w:pPr>
      <w:r>
        <w:rPr>
          <w:sz w:val="20"/>
        </w:rPr>
        <w:t xml:space="preserve">(форма утратила силу с 1 сентября 2025 года. - </w:t>
      </w:r>
      <w:hyperlink w:history="0" w:anchor="P47" w:tooltip="26. Приложение N 5 к настоящему приказу действует до 1 сентября 2025 года.">
        <w:r>
          <w:rPr>
            <w:sz w:val="20"/>
            <w:color w:val="0000ff"/>
          </w:rPr>
          <w:t xml:space="preserve">Пункт 26</w:t>
        </w:r>
      </w:hyperlink>
      <w:r>
        <w:rPr>
          <w:sz w:val="20"/>
        </w:rPr>
        <w:t xml:space="preserve"> данного Приказа)</w:t>
      </w:r>
    </w:p>
    <w:p>
      <w:pPr>
        <w:pStyle w:val="0"/>
        <w:spacing w:before="200" w:lineRule="auto"/>
        <w:ind w:firstLine="540"/>
        <w:jc w:val="both"/>
      </w:pPr>
      <w:r>
        <w:rPr>
          <w:sz w:val="20"/>
        </w:rPr>
        <w:t xml:space="preserve">6. Утвердить </w:t>
      </w:r>
      <w:hyperlink w:history="0" w:anchor="P1379"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правил оказания платных образовательных услуг, согласно приложению N 6 к настоящему приказу.</w:t>
      </w:r>
    </w:p>
    <w:p>
      <w:pPr>
        <w:pStyle w:val="0"/>
        <w:spacing w:before="200" w:lineRule="auto"/>
        <w:ind w:firstLine="540"/>
        <w:jc w:val="both"/>
      </w:pPr>
      <w:r>
        <w:rPr>
          <w:sz w:val="20"/>
        </w:rPr>
        <w:t xml:space="preserve">7. Утвердить </w:t>
      </w:r>
      <w:hyperlink w:history="0" w:anchor="P1605"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лицензионного контроля за образовательной деятельностью, согласно приложению N 7 к настоящему приказу.</w:t>
      </w:r>
    </w:p>
    <w:p>
      <w:pPr>
        <w:pStyle w:val="0"/>
        <w:spacing w:before="200" w:lineRule="auto"/>
        <w:ind w:firstLine="540"/>
        <w:jc w:val="both"/>
      </w:pPr>
      <w:r>
        <w:rPr>
          <w:sz w:val="20"/>
        </w:rPr>
        <w:t xml:space="preserve">8. Утвердить </w:t>
      </w:r>
      <w:hyperlink w:history="0" w:anchor="P1805"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дополнительным общеобразовательным программам, согласно приложению N 8 к настоящему приказу.</w:t>
      </w:r>
    </w:p>
    <w:p>
      <w:pPr>
        <w:pStyle w:val="0"/>
        <w:spacing w:before="200" w:lineRule="auto"/>
        <w:ind w:firstLine="540"/>
        <w:jc w:val="both"/>
      </w:pPr>
      <w:r>
        <w:rPr>
          <w:sz w:val="20"/>
        </w:rPr>
        <w:t xml:space="preserve">9. Утвердить </w:t>
      </w:r>
      <w:hyperlink w:history="0" w:anchor="P2255"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образовательным программам среднего профессионального образования, согласно приложению N 9 к настоящему приказу.</w:t>
      </w:r>
    </w:p>
    <w:p>
      <w:pPr>
        <w:pStyle w:val="0"/>
        <w:spacing w:before="200" w:lineRule="auto"/>
        <w:ind w:firstLine="540"/>
        <w:jc w:val="both"/>
      </w:pPr>
      <w:r>
        <w:rPr>
          <w:sz w:val="20"/>
        </w:rPr>
        <w:t xml:space="preserve">10. Утвердить </w:t>
      </w:r>
      <w:hyperlink w:history="0" w:anchor="P2804"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согласно приложению N 10 к настоящему приказу.</w:t>
      </w:r>
    </w:p>
    <w:p>
      <w:pPr>
        <w:pStyle w:val="0"/>
        <w:spacing w:before="200" w:lineRule="auto"/>
        <w:ind w:firstLine="540"/>
        <w:jc w:val="both"/>
      </w:pPr>
      <w:r>
        <w:rPr>
          <w:sz w:val="20"/>
        </w:rPr>
        <w:t xml:space="preserve">11. Утвердить </w:t>
      </w:r>
      <w:hyperlink w:history="0" w:anchor="P3060"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согласно приложению N 11 к настоящему приказу.</w:t>
      </w:r>
    </w:p>
    <w:p>
      <w:pPr>
        <w:pStyle w:val="0"/>
        <w:spacing w:before="200" w:lineRule="auto"/>
        <w:ind w:firstLine="540"/>
        <w:jc w:val="both"/>
      </w:pPr>
      <w:r>
        <w:rPr>
          <w:sz w:val="20"/>
        </w:rPr>
        <w:t xml:space="preserve">12. Утвердить </w:t>
      </w:r>
      <w:hyperlink w:history="0" w:anchor="P3289"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программам профессионального обучения, согласно приложению N 12 к настоящему приказу.</w:t>
      </w:r>
    </w:p>
    <w:p>
      <w:pPr>
        <w:pStyle w:val="0"/>
        <w:spacing w:before="200" w:lineRule="auto"/>
        <w:ind w:firstLine="540"/>
        <w:jc w:val="both"/>
      </w:pPr>
      <w:r>
        <w:rPr>
          <w:sz w:val="20"/>
        </w:rPr>
        <w:t xml:space="preserve">13. Утвердить </w:t>
      </w:r>
      <w:hyperlink w:history="0" w:anchor="P3547" w:tooltip="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дополнительным профессиональным программам, согласно приложению N 13 к настоящему приказу.</w:t>
      </w:r>
    </w:p>
    <w:p>
      <w:pPr>
        <w:pStyle w:val="0"/>
        <w:jc w:val="both"/>
      </w:pPr>
      <w:r>
        <w:rPr>
          <w:sz w:val="20"/>
        </w:rPr>
        <w:t xml:space="preserve">(форма утратила силу с 1 сентября 2025 года. - </w:t>
      </w:r>
      <w:hyperlink w:history="0" w:anchor="P51" w:tooltip="30. Приложение N 13 к настоящему приказу действует до 1 сентября 2025 года.">
        <w:r>
          <w:rPr>
            <w:sz w:val="20"/>
            <w:color w:val="0000ff"/>
          </w:rPr>
          <w:t xml:space="preserve">Пункт 30</w:t>
        </w:r>
      </w:hyperlink>
      <w:r>
        <w:rPr>
          <w:sz w:val="20"/>
        </w:rPr>
        <w:t xml:space="preserve"> данного Приказа)</w:t>
      </w:r>
    </w:p>
    <w:p>
      <w:pPr>
        <w:pStyle w:val="0"/>
        <w:spacing w:before="200" w:lineRule="auto"/>
        <w:ind w:firstLine="540"/>
        <w:jc w:val="both"/>
      </w:pPr>
      <w:r>
        <w:rPr>
          <w:sz w:val="20"/>
        </w:rPr>
        <w:t xml:space="preserve">14. Утвердить </w:t>
      </w:r>
      <w:hyperlink w:history="0" w:anchor="P3572"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информационной открытости образовательной организации, согласно приложению N 14 к настоящему приказу.</w:t>
      </w:r>
    </w:p>
    <w:p>
      <w:pPr>
        <w:pStyle w:val="0"/>
        <w:spacing w:before="200" w:lineRule="auto"/>
        <w:ind w:firstLine="540"/>
        <w:jc w:val="both"/>
      </w:pPr>
      <w:r>
        <w:rPr>
          <w:sz w:val="20"/>
        </w:rPr>
        <w:t xml:space="preserve">15. Утвердить </w:t>
      </w:r>
      <w:hyperlink w:history="0" w:anchor="P4136"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заполнения, учета и выдачи дипломов о среднем профессиональном образовании и их дубликатов, согласно приложению N 15 к настоящему приказу.</w:t>
      </w:r>
    </w:p>
    <w:p>
      <w:pPr>
        <w:pStyle w:val="0"/>
        <w:spacing w:before="200" w:lineRule="auto"/>
        <w:ind w:firstLine="540"/>
        <w:jc w:val="both"/>
      </w:pPr>
      <w:r>
        <w:rPr>
          <w:sz w:val="20"/>
        </w:rPr>
        <w:t xml:space="preserve">16. Утвердить </w:t>
      </w:r>
      <w:hyperlink w:history="0" w:anchor="P4549"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заполнения, учета и выдачи аттестатов об основном общем и среднем общем образовании и их дубликатов, согласно приложению N 16 к настоящему приказу.</w:t>
      </w:r>
    </w:p>
    <w:p>
      <w:pPr>
        <w:pStyle w:val="0"/>
        <w:spacing w:before="200" w:lineRule="auto"/>
        <w:ind w:firstLine="540"/>
        <w:jc w:val="both"/>
      </w:pPr>
      <w:r>
        <w:rPr>
          <w:sz w:val="20"/>
        </w:rPr>
        <w:t xml:space="preserve">17. Утвердить </w:t>
      </w:r>
      <w:hyperlink w:history="0" w:anchor="P4875"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согласно приложению N 17 к настоящему приказу.</w:t>
      </w:r>
    </w:p>
    <w:p>
      <w:pPr>
        <w:pStyle w:val="0"/>
        <w:spacing w:before="200" w:lineRule="auto"/>
        <w:ind w:firstLine="540"/>
        <w:jc w:val="both"/>
      </w:pPr>
      <w:r>
        <w:rPr>
          <w:sz w:val="20"/>
        </w:rPr>
        <w:t xml:space="preserve">18. Утвердить </w:t>
      </w:r>
      <w:hyperlink w:history="0" w:anchor="P5590"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проведения государственной итоговой аттестации по образовательным программам основного общего образования, согласно приложению N 18 к настоящему приказу.</w:t>
      </w:r>
    </w:p>
    <w:p>
      <w:pPr>
        <w:pStyle w:val="0"/>
        <w:spacing w:before="200" w:lineRule="auto"/>
        <w:ind w:firstLine="540"/>
        <w:jc w:val="both"/>
      </w:pPr>
      <w:r>
        <w:rPr>
          <w:sz w:val="20"/>
        </w:rPr>
        <w:t xml:space="preserve">19. Утвердить </w:t>
      </w:r>
      <w:hyperlink w:history="0" w:anchor="P5860"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проведения государственной итоговой аттестации по образовательным программам среднего общего образования, согласно приложению N 19 к настоящему приказу.</w:t>
      </w:r>
    </w:p>
    <w:p>
      <w:pPr>
        <w:pStyle w:val="0"/>
        <w:spacing w:before="200" w:lineRule="auto"/>
        <w:ind w:firstLine="540"/>
        <w:jc w:val="both"/>
      </w:pPr>
      <w:r>
        <w:rPr>
          <w:sz w:val="20"/>
        </w:rPr>
        <w:t xml:space="preserve">20. Утвердить </w:t>
      </w:r>
      <w:hyperlink w:history="0" w:anchor="P6118" w:tooltip="                             Проверочный лист,">
        <w:r>
          <w:rPr>
            <w:sz w:val="20"/>
            <w:color w:val="0000ff"/>
          </w:rPr>
          <w:t xml:space="preserve">форму</w:t>
        </w:r>
      </w:hyperlink>
      <w:r>
        <w:rPr>
          <w:sz w:val="20"/>
        </w:rPr>
        <w:t xml:space="preserve"> проверочного листа, используемого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в части порядка проведения государственной итоговой аттестации по образовательным программам среднего профессионального образования, согласно приложению N 20 к настоящему приказу.</w:t>
      </w:r>
    </w:p>
    <w:p>
      <w:pPr>
        <w:pStyle w:val="0"/>
        <w:spacing w:before="200" w:lineRule="auto"/>
        <w:ind w:firstLine="540"/>
        <w:jc w:val="both"/>
      </w:pPr>
      <w:r>
        <w:rPr>
          <w:sz w:val="20"/>
        </w:rPr>
        <w:t xml:space="preserve">21. Признать утратившим силу </w:t>
      </w:r>
      <w:hyperlink w:history="0" r:id="rId12" w:tooltip="Приказ Рособрнадзора от 08.07.2022 N 769 &quot;Об утверждении форм проверочных листов, используемых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quot; (Зарегистрировано в Минюсте России 03.10.2022 N 70346)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8 июля 2022 г. N 769 "Об утверждении форм проверочных листов, используемых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(зарегистрирован Министерством юстиции Российской Федерации 3 октября 2022 г., регистрационный N 70346).</w:t>
      </w:r>
    </w:p>
    <w:p>
      <w:pPr>
        <w:pStyle w:val="0"/>
        <w:spacing w:before="200" w:lineRule="auto"/>
        <w:ind w:firstLine="540"/>
        <w:jc w:val="both"/>
      </w:pPr>
      <w:r>
        <w:rPr>
          <w:sz w:val="20"/>
        </w:rPr>
        <w:t xml:space="preserve">22. Настоящий приказ действует до 1 марта 2028 года, за исключением </w:t>
      </w:r>
      <w:hyperlink w:history="0" w:anchor="P44" w:tooltip="23. Приложение N 1 к настоящему приказу действует до 1 января 2027 года.">
        <w:r>
          <w:rPr>
            <w:sz w:val="20"/>
            <w:color w:val="0000ff"/>
          </w:rPr>
          <w:t xml:space="preserve">пунктов 23</w:t>
        </w:r>
      </w:hyperlink>
      <w:r>
        <w:rPr>
          <w:sz w:val="20"/>
        </w:rPr>
        <w:t xml:space="preserve"> - </w:t>
      </w:r>
      <w:hyperlink w:history="0" w:anchor="P52" w:tooltip="31. Приложение N 16 к настоящему приказу действует до 1 января 2027 года.">
        <w:r>
          <w:rPr>
            <w:sz w:val="20"/>
            <w:color w:val="0000ff"/>
          </w:rPr>
          <w:t xml:space="preserve">31</w:t>
        </w:r>
      </w:hyperlink>
      <w:r>
        <w:rPr>
          <w:sz w:val="20"/>
        </w:rPr>
        <w:t xml:space="preserve"> настоящего приказа.</w:t>
      </w:r>
    </w:p>
    <w:bookmarkStart w:id="44" w:name="P44"/>
    <w:bookmarkEnd w:id="44"/>
    <w:p>
      <w:pPr>
        <w:pStyle w:val="0"/>
        <w:spacing w:before="200" w:lineRule="auto"/>
        <w:ind w:firstLine="540"/>
        <w:jc w:val="both"/>
      </w:pPr>
      <w:r>
        <w:rPr>
          <w:sz w:val="20"/>
        </w:rPr>
        <w:t xml:space="preserve">23. </w:t>
      </w:r>
      <w:hyperlink w:history="0" w:anchor="P76" w:tooltip="                             Проверочный лист,">
        <w:r>
          <w:rPr>
            <w:sz w:val="20"/>
            <w:color w:val="0000ff"/>
          </w:rPr>
          <w:t xml:space="preserve">Приложение N 1</w:t>
        </w:r>
      </w:hyperlink>
      <w:r>
        <w:rPr>
          <w:sz w:val="20"/>
        </w:rPr>
        <w:t xml:space="preserve"> к настоящему приказу действует до 1 января 2027 года.</w:t>
      </w:r>
    </w:p>
    <w:bookmarkStart w:id="45" w:name="P45"/>
    <w:bookmarkEnd w:id="45"/>
    <w:p>
      <w:pPr>
        <w:pStyle w:val="0"/>
        <w:spacing w:before="200" w:lineRule="auto"/>
        <w:ind w:firstLine="540"/>
        <w:jc w:val="both"/>
      </w:pPr>
      <w:r>
        <w:rPr>
          <w:sz w:val="20"/>
        </w:rPr>
        <w:t xml:space="preserve">24. </w:t>
      </w:r>
      <w:hyperlink w:history="0" w:anchor="P743" w:tooltip="Проверочный лист,">
        <w:r>
          <w:rPr>
            <w:sz w:val="20"/>
            <w:color w:val="0000ff"/>
          </w:rPr>
          <w:t xml:space="preserve">Приложение N 2</w:t>
        </w:r>
      </w:hyperlink>
      <w:r>
        <w:rPr>
          <w:sz w:val="20"/>
        </w:rPr>
        <w:t xml:space="preserve"> к настоящему приказу действует до 1 марта 2026 года.</w:t>
      </w:r>
    </w:p>
    <w:bookmarkStart w:id="46" w:name="P46"/>
    <w:bookmarkEnd w:id="46"/>
    <w:p>
      <w:pPr>
        <w:pStyle w:val="0"/>
        <w:spacing w:before="200" w:lineRule="auto"/>
        <w:ind w:firstLine="540"/>
        <w:jc w:val="both"/>
      </w:pPr>
      <w:r>
        <w:rPr>
          <w:sz w:val="20"/>
        </w:rPr>
        <w:t xml:space="preserve">25. </w:t>
      </w:r>
      <w:hyperlink w:history="0" w:anchor="P770" w:tooltip="                             Проверочный лист,">
        <w:r>
          <w:rPr>
            <w:sz w:val="20"/>
            <w:color w:val="0000ff"/>
          </w:rPr>
          <w:t xml:space="preserve">Приложение N 3</w:t>
        </w:r>
      </w:hyperlink>
      <w:r>
        <w:rPr>
          <w:sz w:val="20"/>
        </w:rPr>
        <w:t xml:space="preserve"> к настоящему приказу действует до 28 июня 2026 года.</w:t>
      </w:r>
    </w:p>
    <w:bookmarkStart w:id="47" w:name="P47"/>
    <w:bookmarkEnd w:id="47"/>
    <w:p>
      <w:pPr>
        <w:pStyle w:val="0"/>
        <w:spacing w:before="200" w:lineRule="auto"/>
        <w:ind w:firstLine="540"/>
        <w:jc w:val="both"/>
      </w:pPr>
      <w:r>
        <w:rPr>
          <w:sz w:val="20"/>
        </w:rPr>
        <w:t xml:space="preserve">26. </w:t>
      </w:r>
      <w:hyperlink w:history="0" w:anchor="P1352" w:tooltip="Проверочный лист,">
        <w:r>
          <w:rPr>
            <w:sz w:val="20"/>
            <w:color w:val="0000ff"/>
          </w:rPr>
          <w:t xml:space="preserve">Приложение N 5</w:t>
        </w:r>
      </w:hyperlink>
      <w:r>
        <w:rPr>
          <w:sz w:val="20"/>
        </w:rPr>
        <w:t xml:space="preserve"> к настоящему приказу действует до 1 сентября 2025 года.</w:t>
      </w:r>
    </w:p>
    <w:bookmarkStart w:id="48" w:name="P48"/>
    <w:bookmarkEnd w:id="48"/>
    <w:p>
      <w:pPr>
        <w:pStyle w:val="0"/>
        <w:spacing w:before="200" w:lineRule="auto"/>
        <w:ind w:firstLine="540"/>
        <w:jc w:val="both"/>
      </w:pPr>
      <w:r>
        <w:rPr>
          <w:sz w:val="20"/>
        </w:rPr>
        <w:t xml:space="preserve">27. </w:t>
      </w:r>
      <w:hyperlink w:history="0" w:anchor="P1379" w:tooltip="                             Проверочный лист,">
        <w:r>
          <w:rPr>
            <w:sz w:val="20"/>
            <w:color w:val="0000ff"/>
          </w:rPr>
          <w:t xml:space="preserve">Приложение N 6</w:t>
        </w:r>
      </w:hyperlink>
      <w:r>
        <w:rPr>
          <w:sz w:val="20"/>
        </w:rPr>
        <w:t xml:space="preserve"> к настоящему приказу действует до 31 декабря 2026 года.</w:t>
      </w:r>
    </w:p>
    <w:bookmarkStart w:id="49" w:name="P49"/>
    <w:bookmarkEnd w:id="49"/>
    <w:p>
      <w:pPr>
        <w:pStyle w:val="0"/>
        <w:spacing w:before="200" w:lineRule="auto"/>
        <w:ind w:firstLine="540"/>
        <w:jc w:val="both"/>
      </w:pPr>
      <w:r>
        <w:rPr>
          <w:sz w:val="20"/>
        </w:rPr>
        <w:t xml:space="preserve">28. </w:t>
      </w:r>
      <w:hyperlink w:history="0" w:anchor="P1605" w:tooltip="                             Проверочный лист,">
        <w:r>
          <w:rPr>
            <w:sz w:val="20"/>
            <w:color w:val="0000ff"/>
          </w:rPr>
          <w:t xml:space="preserve">Приложение N 7</w:t>
        </w:r>
      </w:hyperlink>
      <w:r>
        <w:rPr>
          <w:sz w:val="20"/>
        </w:rPr>
        <w:t xml:space="preserve"> к настоящему приказу и </w:t>
      </w:r>
      <w:hyperlink w:history="0" w:anchor="P3060" w:tooltip="                             Проверочный лист,">
        <w:r>
          <w:rPr>
            <w:sz w:val="20"/>
            <w:color w:val="0000ff"/>
          </w:rPr>
          <w:t xml:space="preserve">приложение N 11</w:t>
        </w:r>
      </w:hyperlink>
      <w:r>
        <w:rPr>
          <w:sz w:val="20"/>
        </w:rPr>
        <w:t xml:space="preserve"> к настоящему приказу действуют до 1 сентября 2026 года.</w:t>
      </w:r>
    </w:p>
    <w:bookmarkStart w:id="50" w:name="P50"/>
    <w:bookmarkEnd w:id="50"/>
    <w:p>
      <w:pPr>
        <w:pStyle w:val="0"/>
        <w:spacing w:before="200" w:lineRule="auto"/>
        <w:ind w:firstLine="540"/>
        <w:jc w:val="both"/>
      </w:pPr>
      <w:r>
        <w:rPr>
          <w:sz w:val="20"/>
        </w:rPr>
        <w:t xml:space="preserve">29. </w:t>
      </w:r>
      <w:hyperlink w:history="0" w:anchor="P2804" w:tooltip="                             Проверочный лист,">
        <w:r>
          <w:rPr>
            <w:sz w:val="20"/>
            <w:color w:val="0000ff"/>
          </w:rPr>
          <w:t xml:space="preserve">Приложение N 10</w:t>
        </w:r>
      </w:hyperlink>
      <w:r>
        <w:rPr>
          <w:sz w:val="20"/>
        </w:rPr>
        <w:t xml:space="preserve"> к настоящему приказу действует до 1 сентября 2027 года.</w:t>
      </w:r>
    </w:p>
    <w:bookmarkStart w:id="51" w:name="P51"/>
    <w:bookmarkEnd w:id="51"/>
    <w:p>
      <w:pPr>
        <w:pStyle w:val="0"/>
        <w:spacing w:before="200" w:lineRule="auto"/>
        <w:ind w:firstLine="540"/>
        <w:jc w:val="both"/>
      </w:pPr>
      <w:r>
        <w:rPr>
          <w:sz w:val="20"/>
        </w:rPr>
        <w:t xml:space="preserve">30. </w:t>
      </w:r>
      <w:hyperlink w:history="0" w:anchor="P3547" w:tooltip="Проверочный лист,">
        <w:r>
          <w:rPr>
            <w:sz w:val="20"/>
            <w:color w:val="0000ff"/>
          </w:rPr>
          <w:t xml:space="preserve">Приложение N 13</w:t>
        </w:r>
      </w:hyperlink>
      <w:r>
        <w:rPr>
          <w:sz w:val="20"/>
        </w:rPr>
        <w:t xml:space="preserve"> к настоящему приказу действует до 1 сентября 2025 года.</w:t>
      </w:r>
    </w:p>
    <w:bookmarkStart w:id="52" w:name="P52"/>
    <w:bookmarkEnd w:id="52"/>
    <w:p>
      <w:pPr>
        <w:pStyle w:val="0"/>
        <w:spacing w:before="200" w:lineRule="auto"/>
        <w:ind w:firstLine="540"/>
        <w:jc w:val="both"/>
      </w:pPr>
      <w:r>
        <w:rPr>
          <w:sz w:val="20"/>
        </w:rPr>
        <w:t xml:space="preserve">31. </w:t>
      </w:r>
      <w:hyperlink w:history="0" w:anchor="P4549" w:tooltip="                             Проверочный лист,">
        <w:r>
          <w:rPr>
            <w:sz w:val="20"/>
            <w:color w:val="0000ff"/>
          </w:rPr>
          <w:t xml:space="preserve">Приложение N 16</w:t>
        </w:r>
      </w:hyperlink>
      <w:r>
        <w:rPr>
          <w:sz w:val="20"/>
        </w:rPr>
        <w:t xml:space="preserve"> к настоящему приказу действует до 1 января 2027 года.</w:t>
      </w:r>
    </w:p>
    <w:p>
      <w:pPr>
        <w:pStyle w:val="0"/>
        <w:spacing w:before="200" w:lineRule="auto"/>
        <w:ind w:firstLine="540"/>
        <w:jc w:val="both"/>
      </w:pPr>
      <w:r>
        <w:rPr>
          <w:sz w:val="20"/>
        </w:rPr>
        <w:t xml:space="preserve">32. Установить, что перечень обязательных требований, оценка соблюдения которых осуществляется в рамках проведения плановых выездных проверок, может не ограничиваться списками контрольных вопросов, содержащихся в формах проверочных листов, утвержденных настоящим приказом.</w:t>
      </w:r>
    </w:p>
    <w:p>
      <w:pPr>
        <w:pStyle w:val="0"/>
        <w:ind w:firstLine="540"/>
        <w:jc w:val="both"/>
      </w:pPr>
      <w:r>
        <w:rPr>
          <w:sz w:val="20"/>
        </w:rPr>
      </w:r>
    </w:p>
    <w:p>
      <w:pPr>
        <w:pStyle w:val="0"/>
        <w:jc w:val="right"/>
      </w:pPr>
      <w:r>
        <w:rPr>
          <w:sz w:val="20"/>
        </w:rPr>
        <w:t xml:space="preserve">Руководитель</w:t>
      </w:r>
    </w:p>
    <w:p>
      <w:pPr>
        <w:pStyle w:val="0"/>
        <w:jc w:val="right"/>
      </w:pPr>
      <w:r>
        <w:rPr>
          <w:sz w:val="20"/>
        </w:rPr>
        <w:t xml:space="preserve">А.А.МУЗАЕВ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Приложение N 1 </w:t>
            </w:r>
            <w:hyperlink w:history="0" w:anchor="P44" w:tooltip="23. Приложение N 1 к настоящему приказу действует до 1 января 2027 года.">
              <w:r>
                <w:rPr>
                  <w:sz w:val="20"/>
                  <w:color w:val="0000ff"/>
                </w:rPr>
                <w:t xml:space="preserve">действует</w:t>
              </w:r>
            </w:hyperlink>
            <w:r>
              <w:rPr>
                <w:sz w:val="20"/>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 w:name="P76"/>
    <w:bookmarkEnd w:id="76"/>
    <w:p>
      <w:pPr>
        <w:pStyle w:val="1"/>
        <w:spacing w:before="260" w:lineRule="auto"/>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приема</w:t>
      </w:r>
    </w:p>
    <w:p>
      <w:pPr>
        <w:pStyle w:val="1"/>
        <w:jc w:val="both"/>
      </w:pPr>
      <w:r>
        <w:rPr>
          <w:sz w:val="20"/>
        </w:rPr>
        <w:t xml:space="preserve">            на обучение по образовательным программам среднего</w:t>
      </w:r>
    </w:p>
    <w:p>
      <w:pPr>
        <w:pStyle w:val="1"/>
        <w:jc w:val="both"/>
      </w:pPr>
      <w:r>
        <w:rPr>
          <w:sz w:val="20"/>
        </w:rPr>
        <w:t xml:space="preserve">                       профессионального образования</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 Российской</w:t>
      </w:r>
    </w:p>
    <w:p>
      <w:pPr>
        <w:pStyle w:val="1"/>
        <w:jc w:val="both"/>
      </w:pPr>
      <w:r>
        <w:rPr>
          <w:sz w:val="20"/>
        </w:rPr>
        <w:t xml:space="preserve">  Федерации, осуществляющего переданные Российской Федерацией полномочия</w:t>
      </w:r>
    </w:p>
    <w:p>
      <w:pPr>
        <w:pStyle w:val="1"/>
        <w:jc w:val="both"/>
      </w:pPr>
      <w:r>
        <w:rPr>
          <w:sz w:val="20"/>
        </w:rPr>
        <w:t xml:space="preserve">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tcPr>
          <w:p>
            <w:pPr>
              <w:pStyle w:val="0"/>
              <w:jc w:val="center"/>
            </w:pPr>
            <w:r>
              <w:rPr>
                <w:sz w:val="20"/>
              </w:rPr>
              <w:t xml:space="preserve">1.</w:t>
            </w:r>
          </w:p>
        </w:tc>
        <w:tc>
          <w:tcPr>
            <w:tcW w:w="6009" w:type="dxa"/>
          </w:tcPr>
          <w:p>
            <w:pPr>
              <w:pStyle w:val="0"/>
              <w:jc w:val="both"/>
            </w:pPr>
            <w:r>
              <w:rPr>
                <w:sz w:val="20"/>
              </w:rPr>
              <w:t xml:space="preserve">Утвердила ли организация, осуществляющая образовательную деятельность по образовательным программам среднего профессионального образования (далее - организация), правила приема на обучение по образовательным программам) среднего профессионального образования в части, не урегулированной законодательством об образовании (далее - правила приема)?</w:t>
            </w:r>
          </w:p>
        </w:tc>
        <w:tc>
          <w:tcPr>
            <w:tcW w:w="3572" w:type="dxa"/>
          </w:tcPr>
          <w:p>
            <w:pPr>
              <w:pStyle w:val="0"/>
              <w:jc w:val="center"/>
            </w:pPr>
            <w:hyperlink w:history="0" r:id="rId15"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3</w:t>
              </w:r>
            </w:hyperlink>
            <w:r>
              <w:rPr>
                <w:sz w:val="20"/>
              </w:rPr>
              <w:t xml:space="preserve"> Порядка приема на обучение по образовательным программам среднего профессионального образования </w:t>
            </w:r>
            <w:hyperlink w:history="0" w:anchor="P735" w:tooltip="&lt;1&gt; Утвержден приказом Минпросвещения России от 2 сентября 2020 г. N 457 (зарегистрирован Минюстом России 6 ноября 2020 г., регистрационный N 60770) с изменениями, внесенными приказами Минпросвещения России от 16 марта 2021 г. N 100 (зарегистрирован Минюстом России 16 апреля 2021 г., регистрационный N 63159); от 30 апреля 2021 г. N 222 (зарегистрирован Минюстом России 27 мая 2021 г., регистрационный N 63651); от 20 октября 2022 г. N 915 (зарегистрирован Минюстом России 18 ноября 2022 г., регистрационный ...">
              <w:r>
                <w:rPr>
                  <w:sz w:val="20"/>
                  <w:color w:val="0000ff"/>
                </w:rPr>
                <w:t xml:space="preserve">&lt;1&gt;</w:t>
              </w:r>
            </w:hyperlink>
            <w:r>
              <w:rPr>
                <w:sz w:val="20"/>
              </w:rPr>
              <w:t xml:space="preserve"> (далее - Порядок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tcPr>
          <w:p>
            <w:pPr>
              <w:pStyle w:val="0"/>
              <w:jc w:val="both"/>
            </w:pPr>
            <w:r>
              <w:rPr>
                <w:sz w:val="20"/>
              </w:rPr>
              <w:t xml:space="preserve">Осуществляется ли прием в образовательные организации лиц для обучения по образовательным программам по заявлениям лиц, имеющих основное общее или среднее общее образование, если иное не установлено Федеральным </w:t>
            </w:r>
            <w:hyperlink w:history="0" r:id="rId16"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(далее - Федеральный закон N 273-ФЗ)?</w:t>
            </w:r>
          </w:p>
        </w:tc>
        <w:tc>
          <w:tcPr>
            <w:tcW w:w="3572" w:type="dxa"/>
          </w:tcPr>
          <w:p>
            <w:pPr>
              <w:pStyle w:val="0"/>
              <w:jc w:val="center"/>
            </w:pPr>
            <w:hyperlink w:history="0" r:id="rId17"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Гарантировано ли условиями приема соблюдение права на образование и зачисление из числа поступающих лиц,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w:t>
            </w:r>
          </w:p>
        </w:tc>
        <w:tc>
          <w:tcPr>
            <w:tcW w:w="3572" w:type="dxa"/>
          </w:tcPr>
          <w:p>
            <w:pPr>
              <w:pStyle w:val="0"/>
              <w:jc w:val="center"/>
            </w:pPr>
            <w:hyperlink w:history="0" r:id="rId18"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8</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Утверждено ли руководителем организации положение о приемной комиссии, которое регламентирует ее деятельность, состав и полномочия?</w:t>
            </w:r>
          </w:p>
        </w:tc>
        <w:tc>
          <w:tcPr>
            <w:tcW w:w="3572" w:type="dxa"/>
          </w:tcPr>
          <w:p>
            <w:pPr>
              <w:pStyle w:val="0"/>
              <w:jc w:val="center"/>
            </w:pPr>
            <w:hyperlink w:history="0" r:id="rId19"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10</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Организует ли работу приемной комиссии и делопроизводство, а также личный прием поступающих и их родителей (законных представителей) ответственный секретарь приемной комиссии, который назначается руководителем образовательной организации?</w:t>
            </w:r>
          </w:p>
        </w:tc>
        <w:tc>
          <w:tcPr>
            <w:tcW w:w="3572" w:type="dxa"/>
          </w:tcPr>
          <w:p>
            <w:pPr>
              <w:pStyle w:val="0"/>
              <w:jc w:val="center"/>
            </w:pPr>
            <w:hyperlink w:history="0" r:id="rId20"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11</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6.</w:t>
            </w:r>
          </w:p>
        </w:tc>
        <w:tc>
          <w:tcPr>
            <w:tcW w:w="6009" w:type="dxa"/>
          </w:tcPr>
          <w:p>
            <w:pPr>
              <w:pStyle w:val="0"/>
              <w:jc w:val="both"/>
            </w:pPr>
            <w:r>
              <w:rPr>
                <w:sz w:val="20"/>
              </w:rPr>
              <w:t xml:space="preserve">Утверждены ли руководителем организации в целях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w:t>
            </w:r>
          </w:p>
          <w:p>
            <w:pPr>
              <w:pStyle w:val="0"/>
              <w:jc w:val="both"/>
            </w:pPr>
            <w:r>
              <w:rPr>
                <w:sz w:val="20"/>
              </w:rPr>
              <w:t xml:space="preserve">- состав экзаменационных комиссий?</w:t>
            </w:r>
          </w:p>
        </w:tc>
        <w:tc>
          <w:tcPr>
            <w:tcW w:w="3572" w:type="dxa"/>
            <w:vMerge w:val="restart"/>
          </w:tcPr>
          <w:p>
            <w:pPr>
              <w:pStyle w:val="0"/>
              <w:jc w:val="center"/>
            </w:pPr>
            <w:hyperlink w:history="0" r:id="rId21"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12</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состав апелляционных комиссий?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полномочия и порядок деятельности экзаменационных комиссий?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полномочия и порядок деятельности апелляционных комиссий?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7.</w:t>
            </w:r>
          </w:p>
        </w:tc>
        <w:tc>
          <w:tcPr>
            <w:tcW w:w="6009" w:type="dxa"/>
          </w:tcPr>
          <w:p>
            <w:pPr>
              <w:pStyle w:val="0"/>
              <w:jc w:val="both"/>
            </w:pPr>
            <w:r>
              <w:rPr>
                <w:sz w:val="20"/>
              </w:rPr>
              <w:t xml:space="preserve">Обеспечиваются ли при приеме в организацию:</w:t>
            </w:r>
          </w:p>
          <w:p>
            <w:pPr>
              <w:pStyle w:val="0"/>
              <w:jc w:val="both"/>
            </w:pPr>
            <w:r>
              <w:rPr>
                <w:sz w:val="20"/>
              </w:rPr>
              <w:t xml:space="preserve">- соблюдение прав граждан в области образования, установленных законодательством Российской Федерации?</w:t>
            </w:r>
          </w:p>
        </w:tc>
        <w:tc>
          <w:tcPr>
            <w:tcW w:w="3572" w:type="dxa"/>
            <w:vMerge w:val="restart"/>
          </w:tcPr>
          <w:p>
            <w:pPr>
              <w:pStyle w:val="0"/>
              <w:jc w:val="center"/>
            </w:pPr>
            <w:hyperlink w:history="0" r:id="rId22"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13</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гласность и открытость работы приемной комиссии?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Объявляет ли организация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w:t>
            </w:r>
          </w:p>
        </w:tc>
        <w:tc>
          <w:tcPr>
            <w:tcW w:w="3572" w:type="dxa"/>
          </w:tcPr>
          <w:p>
            <w:pPr>
              <w:pStyle w:val="0"/>
              <w:jc w:val="center"/>
            </w:pPr>
            <w:hyperlink w:history="0" r:id="rId23"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15</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9.</w:t>
            </w:r>
          </w:p>
        </w:tc>
        <w:tc>
          <w:tcPr>
            <w:tcW w:w="6009" w:type="dxa"/>
          </w:tcPr>
          <w:p>
            <w:pPr>
              <w:pStyle w:val="0"/>
              <w:jc w:val="both"/>
            </w:pPr>
            <w:r>
              <w:rPr>
                <w:sz w:val="20"/>
              </w:rPr>
              <w:t xml:space="preserve">Ознакомила ли организация поступающего и (или) его родителей (законных представителей):</w:t>
            </w:r>
          </w:p>
          <w:p>
            <w:pPr>
              <w:pStyle w:val="0"/>
              <w:jc w:val="both"/>
            </w:pPr>
            <w:r>
              <w:rPr>
                <w:sz w:val="20"/>
              </w:rPr>
              <w:t xml:space="preserve">- с уставом организации?</w:t>
            </w:r>
          </w:p>
        </w:tc>
        <w:tc>
          <w:tcPr>
            <w:tcW w:w="3572" w:type="dxa"/>
            <w:vMerge w:val="restart"/>
          </w:tcPr>
          <w:p>
            <w:pPr>
              <w:pStyle w:val="0"/>
              <w:jc w:val="center"/>
            </w:pPr>
            <w:hyperlink w:history="0" r:id="rId24"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16</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 лицензией на осуществление образовательной деятельности?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со свидетельством о государственной аккредитации образовательной деятельности?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 образовательными программами?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 другими документами, регламентирующими организацию и осуществление образовательной деятельности, права и обязанности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10.</w:t>
            </w:r>
          </w:p>
        </w:tc>
        <w:tc>
          <w:tcPr>
            <w:tcW w:w="6009" w:type="dxa"/>
          </w:tcPr>
          <w:p>
            <w:pPr>
              <w:pStyle w:val="0"/>
              <w:jc w:val="both"/>
            </w:pPr>
            <w:r>
              <w:rPr>
                <w:sz w:val="20"/>
              </w:rPr>
              <w:t xml:space="preserve">Размещает ли организация информацию о приеме на обучение:</w:t>
            </w:r>
          </w:p>
          <w:p>
            <w:pPr>
              <w:pStyle w:val="0"/>
              <w:jc w:val="both"/>
            </w:pPr>
            <w:r>
              <w:rPr>
                <w:sz w:val="20"/>
              </w:rPr>
              <w:t xml:space="preserve">- на официальном сайте организации в информационно-телекоммуникационной сети "Интернет" (далее - официальный сайт, сеть "Интернет")?</w:t>
            </w:r>
          </w:p>
        </w:tc>
        <w:tc>
          <w:tcPr>
            <w:tcW w:w="3572" w:type="dxa"/>
            <w:vMerge w:val="restart"/>
          </w:tcPr>
          <w:p>
            <w:pPr>
              <w:pStyle w:val="0"/>
              <w:jc w:val="center"/>
            </w:pPr>
            <w:hyperlink w:history="0" r:id="rId25"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17</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иными способами с использованием сети "Интернет"?</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11.</w:t>
            </w:r>
          </w:p>
        </w:tc>
        <w:tc>
          <w:tcPr>
            <w:tcW w:w="6009" w:type="dxa"/>
          </w:tcPr>
          <w:p>
            <w:pPr>
              <w:pStyle w:val="0"/>
              <w:jc w:val="both"/>
            </w:pPr>
            <w:r>
              <w:rPr>
                <w:sz w:val="20"/>
              </w:rPr>
              <w:t xml:space="preserve">Обеспечивает ли организация свободный доступ в здание организации к информации, размещенной на информационном стенде (табло) приемной комиссии и (или) в электронной информационной системе?</w:t>
            </w:r>
          </w:p>
        </w:tc>
        <w:tc>
          <w:tcPr>
            <w:tcW w:w="3572" w:type="dxa"/>
          </w:tcPr>
          <w:p>
            <w:pPr>
              <w:pStyle w:val="0"/>
              <w:jc w:val="center"/>
            </w:pPr>
            <w:hyperlink w:history="0" r:id="rId26"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17</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12.</w:t>
            </w:r>
          </w:p>
        </w:tc>
        <w:tc>
          <w:tcPr>
            <w:tcW w:w="6009" w:type="dxa"/>
          </w:tcPr>
          <w:p>
            <w:pPr>
              <w:pStyle w:val="0"/>
              <w:jc w:val="both"/>
            </w:pPr>
            <w:r>
              <w:rPr>
                <w:sz w:val="20"/>
              </w:rPr>
              <w:t xml:space="preserve">Разместила ли не позднее 1 марта приемная комиссия на официальном сайте организации и информационном стенде до начала приема документов следующую информацию:</w:t>
            </w:r>
          </w:p>
          <w:p>
            <w:pPr>
              <w:pStyle w:val="0"/>
              <w:jc w:val="both"/>
            </w:pPr>
            <w:r>
              <w:rPr>
                <w:sz w:val="20"/>
              </w:rPr>
              <w:t xml:space="preserve">- правила приема в организацию?</w:t>
            </w:r>
          </w:p>
        </w:tc>
        <w:tc>
          <w:tcPr>
            <w:tcW w:w="3572" w:type="dxa"/>
            <w:vMerge w:val="restart"/>
          </w:tcPr>
          <w:p>
            <w:pPr>
              <w:pStyle w:val="0"/>
              <w:jc w:val="center"/>
            </w:pPr>
            <w:hyperlink w:history="0" r:id="rId27"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18</w:t>
              </w:r>
            </w:hyperlink>
            <w:r>
              <w:rPr>
                <w:sz w:val="20"/>
              </w:rPr>
              <w:t xml:space="preserve"> 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условия приема на обучение по договорам об оказании платных образовательных услуг?</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требования к уровню образования, которое необходимо для поступления (основное общее или среднее общее образование)?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перечень вступительных испытаний?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информацию о формах проведения вступительных испытаний?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особенности проведения вступительных испытаний для инвалидов и лиц с ограниченными возможностями здоровья?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общее количество мест для приема по каждой специальности (профессии), в том числе по различным формам обучения?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правила подачи и рассмотрения апелляций по результатам вступительных испытаний?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информацию о наличии общежития и количестве мест в общежитиях, выделяемых для иногородних поступающих?</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образец договора об оказании платных образовательных услуг?</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13.</w:t>
            </w:r>
          </w:p>
        </w:tc>
        <w:tc>
          <w:tcPr>
            <w:tcW w:w="6009" w:type="dxa"/>
          </w:tcPr>
          <w:p>
            <w:pPr>
              <w:pStyle w:val="0"/>
              <w:jc w:val="both"/>
            </w:pPr>
            <w:r>
              <w:rPr>
                <w:sz w:val="20"/>
              </w:rPr>
              <w:t xml:space="preserve">Размещает ли приемная комиссия в период приема ежедневно сведения о количестве поданных заявлений по каждой специальности (профессии) с указанием форм обучения (очная, очно-заочная, заочная):</w:t>
            </w:r>
          </w:p>
          <w:p>
            <w:pPr>
              <w:pStyle w:val="0"/>
              <w:jc w:val="both"/>
            </w:pPr>
            <w:r>
              <w:rPr>
                <w:sz w:val="20"/>
              </w:rPr>
              <w:t xml:space="preserve">- на официальном сайте организации?</w:t>
            </w:r>
          </w:p>
        </w:tc>
        <w:tc>
          <w:tcPr>
            <w:tcW w:w="3572" w:type="dxa"/>
            <w:vMerge w:val="restart"/>
          </w:tcPr>
          <w:p>
            <w:pPr>
              <w:pStyle w:val="0"/>
              <w:jc w:val="center"/>
            </w:pPr>
            <w:hyperlink w:history="0" r:id="rId28"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19</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на информационном стенде приемной комиссии?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14.</w:t>
            </w:r>
          </w:p>
        </w:tc>
        <w:tc>
          <w:tcPr>
            <w:tcW w:w="6009" w:type="dxa"/>
          </w:tcPr>
          <w:p>
            <w:pPr>
              <w:pStyle w:val="0"/>
              <w:jc w:val="both"/>
            </w:pPr>
            <w:r>
              <w:rPr>
                <w:sz w:val="20"/>
              </w:rPr>
              <w:t xml:space="preserve">Обеспечивает ли приемная комиссия организации для ответов на обращения, связанные с приемом в организацию:</w:t>
            </w:r>
          </w:p>
          <w:p>
            <w:pPr>
              <w:pStyle w:val="0"/>
              <w:jc w:val="both"/>
            </w:pPr>
            <w:r>
              <w:rPr>
                <w:sz w:val="20"/>
              </w:rPr>
              <w:t xml:space="preserve">- функционирование специальных телефонных линий?</w:t>
            </w:r>
          </w:p>
        </w:tc>
        <w:tc>
          <w:tcPr>
            <w:tcW w:w="3572" w:type="dxa"/>
            <w:vMerge w:val="restart"/>
          </w:tcPr>
          <w:p>
            <w:pPr>
              <w:pStyle w:val="0"/>
              <w:jc w:val="center"/>
            </w:pPr>
            <w:hyperlink w:history="0" r:id="rId29"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19</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функционирование раздела на официальном сайте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15.</w:t>
            </w:r>
          </w:p>
        </w:tc>
        <w:tc>
          <w:tcPr>
            <w:tcW w:w="6009" w:type="dxa"/>
          </w:tcPr>
          <w:p>
            <w:pPr>
              <w:pStyle w:val="0"/>
              <w:jc w:val="both"/>
            </w:pPr>
            <w:r>
              <w:rPr>
                <w:sz w:val="20"/>
              </w:rPr>
              <w:t xml:space="preserve">Предъявляют ли поступающие иностранные граждане, лица без гражданства, в том числе соотечественники, проживающие за рубежом, при подаче заявления (на русском языке) о приеме в образовательные организации следующие документы:</w:t>
            </w:r>
          </w:p>
          <w:p>
            <w:pPr>
              <w:pStyle w:val="0"/>
              <w:jc w:val="both"/>
            </w:pPr>
            <w:r>
              <w:rPr>
                <w:sz w:val="20"/>
              </w:rPr>
              <w:t xml:space="preserve">- копию документа, удостоверяющего личность поступающего, либо документ, удостоверяющий личность иностранного гражданина в Российской Федерации?</w:t>
            </w:r>
          </w:p>
        </w:tc>
        <w:tc>
          <w:tcPr>
            <w:tcW w:w="3572" w:type="dxa"/>
            <w:vMerge w:val="restart"/>
          </w:tcPr>
          <w:p>
            <w:pPr>
              <w:pStyle w:val="0"/>
              <w:jc w:val="center"/>
            </w:pPr>
            <w:hyperlink w:history="0" r:id="rId30"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Подпункт 21.2 пункта 21</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w:history="0" r:id="rId31" w:tooltip="Федеральный закон от 29.12.2012 N 273-ФЗ (ред. от 08.03.2026) &quot;Об образовании в Российской Федерации&quot; {КонсультантПлюс}">
              <w:r>
                <w:rPr>
                  <w:sz w:val="20"/>
                  <w:color w:val="0000ff"/>
                </w:rPr>
                <w:t xml:space="preserve">статьей 107</w:t>
              </w:r>
            </w:hyperlink>
            <w:r>
              <w:rPr>
                <w:sz w:val="20"/>
              </w:rPr>
              <w:t xml:space="preserve"> Федерального закона N 273-ФЗ (в случае, установленном Федеральным законом N 273-ФЗ, - также свидетельство о признании иностранного образования)?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оригинал или копию документа, подтверждающего право преимущественного или первоочередного приема в соответствии с </w:t>
            </w:r>
            <w:hyperlink w:history="0" r:id="rId32" w:tooltip="Федеральный закон от 29.12.2012 N 273-ФЗ (ред. от 08.03.2026) &quot;Об образовании в Российской Федерации&quot; {КонсультантПлюс}">
              <w:r>
                <w:rPr>
                  <w:sz w:val="20"/>
                  <w:color w:val="0000ff"/>
                </w:rPr>
                <w:t xml:space="preserve">частью 4 статьи 68</w:t>
              </w:r>
            </w:hyperlink>
            <w:r>
              <w:rPr>
                <w:sz w:val="20"/>
              </w:rPr>
              <w:t xml:space="preserve"> Федеральным законом N 273-ФЗ?</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заверенный в порядке, установленном </w:t>
            </w:r>
            <w:hyperlink w:history="0" r:id="rId33" w:tooltip="&quot;Основы законодательства Российской Федерации о нотариате&quot; (утв. ВС РФ 11.02.1993 N 4462-1) (ред. от 20.02.2026) {КонсультантПлюс}">
              <w:r>
                <w:rPr>
                  <w:sz w:val="20"/>
                  <w:color w:val="0000ff"/>
                </w:rPr>
                <w:t xml:space="preserve">статьей 81</w:t>
              </w:r>
            </w:hyperlink>
            <w:r>
              <w:rPr>
                <w:sz w:val="20"/>
              </w:rPr>
              <w:t xml:space="preserve"> Основ законодательства Российской Федерации о нотариате от 11 февраля 1993 г. N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копии документов или иных доказательств, подтверждающих принадлежность соотечественника, проживающего за рубежом, к группам, предусмотренным </w:t>
            </w:r>
            <w:hyperlink w:history="0" r:id="rId34" w:tooltip="Федеральный закон от 24.05.1999 N 99-ФЗ (ред. от 23.03.2026) &quot;О государственной политике Российской Федерации в отношении соотечественников за рубежом&quot; {КонсультантПлюс}">
              <w:r>
                <w:rPr>
                  <w:sz w:val="20"/>
                  <w:color w:val="0000ff"/>
                </w:rPr>
                <w:t xml:space="preserve">пунктом 6 статьи 17</w:t>
              </w:r>
            </w:hyperlink>
            <w:r>
              <w:rPr>
                <w:sz w:val="20"/>
              </w:rPr>
              <w:t xml:space="preserve"> Федерального закона от 24 мая 1999 г. N 99-ФЗ "О государственной политике Российской Федерации в отношении соотечественников за рубежом"?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- 4 фотографии?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Соответствуют ли фамилия, имя и отчество (последнее - при наличии) поступающего, указанные в переводах поданных документов, фамилии, имени и отчеству (последнее - при наличии), указанным в документе, удостоверяющем личность иностранного гражданина в Российской Федерации?</w:t>
            </w:r>
          </w:p>
        </w:tc>
        <w:tc>
          <w:tcPr>
            <w:tcW w:w="3572" w:type="dxa"/>
          </w:tcPr>
          <w:p>
            <w:pPr>
              <w:pStyle w:val="0"/>
              <w:jc w:val="center"/>
            </w:pPr>
            <w:hyperlink w:history="0" r:id="rId35"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Подпункт 21.2 пункта 21</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17.</w:t>
            </w:r>
          </w:p>
        </w:tc>
        <w:tc>
          <w:tcPr>
            <w:tcW w:w="6009" w:type="dxa"/>
          </w:tcPr>
          <w:p>
            <w:pPr>
              <w:pStyle w:val="0"/>
              <w:jc w:val="both"/>
            </w:pPr>
            <w:r>
              <w:rPr>
                <w:sz w:val="20"/>
              </w:rPr>
              <w:t xml:space="preserve">Предоставляется ли право поступающим направить/представить в образовательную организацию заявление о приеме, а также необходимые документы одним из следующих способов:</w:t>
            </w:r>
          </w:p>
          <w:p>
            <w:pPr>
              <w:pStyle w:val="0"/>
              <w:jc w:val="both"/>
            </w:pPr>
            <w:r>
              <w:rPr>
                <w:sz w:val="20"/>
              </w:rPr>
              <w:t xml:space="preserve">1) лично в образовательную организацию?</w:t>
            </w:r>
          </w:p>
        </w:tc>
        <w:tc>
          <w:tcPr>
            <w:tcW w:w="3572" w:type="dxa"/>
            <w:vMerge w:val="restart"/>
          </w:tcPr>
          <w:p>
            <w:pPr>
              <w:pStyle w:val="0"/>
              <w:jc w:val="center"/>
            </w:pPr>
            <w:hyperlink w:history="0" r:id="rId36"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24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через операторов почтовой связи общего пользования (далее - по почте) заказным письмом с уведомлением о вручении?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3) в электронной форме (если такая возможность предусмотрена в образовательной организации) в соответствии с Федеральным </w:t>
            </w:r>
            <w:hyperlink w:history="0" r:id="rId37"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Федеральным </w:t>
            </w:r>
            <w:hyperlink w:history="0" r:id="rId38"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 N 149-ФЗ "Об информации, информационных технологиях и о защите информации", Федеральным </w:t>
            </w:r>
            <w:hyperlink w:history="0" r:id="rId39" w:tooltip="Федеральный закон от 07.07.2003 N 126-ФЗ (ред. от 20.02.2026) &quot;О связи&quot; {КонсультантПлюс}">
              <w:r>
                <w:rPr>
                  <w:sz w:val="20"/>
                  <w:color w:val="0000ff"/>
                </w:rPr>
                <w:t xml:space="preserve">законом</w:t>
              </w:r>
            </w:hyperlink>
            <w:r>
              <w:rPr>
                <w:sz w:val="20"/>
              </w:rPr>
              <w:t xml:space="preserve"> от 7 июля 2003 г. N 126-ФЗ "О связи"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pPr>
              <w:pStyle w:val="0"/>
              <w:jc w:val="both"/>
            </w:pPr>
            <w:r>
              <w:rPr>
                <w:sz w:val="20"/>
              </w:rPr>
              <w:t xml:space="preserve">- 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 использованием функционала федеральной государственной информационной системы "Единый портал государственных и муниципальных услуг (функций)" (далее - ЕПГУ)? </w:t>
            </w:r>
            <w:hyperlink w:history="0" w:anchor="P736" w:tooltip="&lt;2&gt; Федеральный закон от 27 июля 2010 г. N 210-ФЗ &quot;Об организации предоставления государственных и муниципальных услуг&quot;.">
              <w:r>
                <w:rPr>
                  <w:sz w:val="20"/>
                  <w:color w:val="0000ff"/>
                </w:rPr>
                <w:t xml:space="preserve">&lt;2&gt;</w:t>
              </w:r>
            </w:hyperlink>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18.</w:t>
            </w:r>
          </w:p>
        </w:tc>
        <w:tc>
          <w:tcPr>
            <w:tcW w:w="6009" w:type="dxa"/>
          </w:tcPr>
          <w:p>
            <w:pPr>
              <w:pStyle w:val="0"/>
              <w:jc w:val="both"/>
            </w:pPr>
            <w:r>
              <w:rPr>
                <w:sz w:val="20"/>
              </w:rPr>
              <w:t xml:space="preserve">Прилагает ли поступающий к заявлению о приеме при направлении документов по почте:</w:t>
            </w:r>
          </w:p>
          <w:p>
            <w:pPr>
              <w:pStyle w:val="0"/>
              <w:jc w:val="both"/>
            </w:pPr>
            <w:r>
              <w:rPr>
                <w:sz w:val="20"/>
              </w:rPr>
              <w:t xml:space="preserve">- копии документов, удостоверяющих его личность и гражданство?</w:t>
            </w:r>
          </w:p>
        </w:tc>
        <w:tc>
          <w:tcPr>
            <w:tcW w:w="3572" w:type="dxa"/>
            <w:vMerge w:val="restart"/>
          </w:tcPr>
          <w:p>
            <w:pPr>
              <w:pStyle w:val="0"/>
              <w:jc w:val="center"/>
            </w:pPr>
            <w:hyperlink w:history="0" r:id="rId40"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24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документа об образовании и (или) документа об образовании и о квалификации?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иные документы, предусмотренные </w:t>
            </w:r>
            <w:hyperlink w:history="0" r:id="rId41"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Порядком</w:t>
              </w:r>
            </w:hyperlink>
            <w:r>
              <w:rPr>
                <w:sz w:val="20"/>
              </w:rPr>
              <w:t xml:space="preserve"> приема N 457?</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19.</w:t>
            </w:r>
          </w:p>
        </w:tc>
        <w:tc>
          <w:tcPr>
            <w:tcW w:w="6009" w:type="dxa"/>
          </w:tcPr>
          <w:p>
            <w:pPr>
              <w:pStyle w:val="0"/>
              <w:jc w:val="both"/>
            </w:pPr>
            <w:r>
              <w:rPr>
                <w:sz w:val="20"/>
              </w:rPr>
              <w:t xml:space="preserve">Осуществляет ли организация поверку достоверности сведений, указанных в заявлении о приеме, и соответствия действительности поданных электронных образов документов?</w:t>
            </w:r>
          </w:p>
        </w:tc>
        <w:tc>
          <w:tcPr>
            <w:tcW w:w="3572" w:type="dxa"/>
          </w:tcPr>
          <w:p>
            <w:pPr>
              <w:pStyle w:val="0"/>
              <w:jc w:val="center"/>
            </w:pPr>
            <w:hyperlink w:history="0" r:id="rId42"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24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20.</w:t>
            </w:r>
          </w:p>
        </w:tc>
        <w:tc>
          <w:tcPr>
            <w:tcW w:w="6009" w:type="dxa"/>
          </w:tcPr>
          <w:p>
            <w:pPr>
              <w:pStyle w:val="0"/>
              <w:jc w:val="both"/>
            </w:pPr>
            <w:r>
              <w:rPr>
                <w:sz w:val="20"/>
              </w:rPr>
              <w:t xml:space="preserve">Принимаются ли документы, направленные в организацию одним из перечисленных в </w:t>
            </w:r>
            <w:hyperlink w:history="0" r:id="rId43"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пункте 24</w:t>
              </w:r>
            </w:hyperlink>
            <w:r>
              <w:rPr>
                <w:sz w:val="20"/>
              </w:rPr>
              <w:t xml:space="preserve"> Порядка приема N 457 способов, не позднее сроков, установленных </w:t>
            </w:r>
            <w:hyperlink w:history="0" r:id="rId44"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пунктом 20</w:t>
              </w:r>
            </w:hyperlink>
            <w:r>
              <w:rPr>
                <w:sz w:val="20"/>
              </w:rPr>
              <w:t xml:space="preserve"> Порядка приема N 457?</w:t>
            </w:r>
          </w:p>
        </w:tc>
        <w:tc>
          <w:tcPr>
            <w:tcW w:w="3572" w:type="dxa"/>
          </w:tcPr>
          <w:p>
            <w:pPr>
              <w:pStyle w:val="0"/>
              <w:jc w:val="center"/>
            </w:pPr>
            <w:hyperlink w:history="0" r:id="rId45"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24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21.</w:t>
            </w:r>
          </w:p>
        </w:tc>
        <w:tc>
          <w:tcPr>
            <w:tcW w:w="6009" w:type="dxa"/>
          </w:tcPr>
          <w:p>
            <w:pPr>
              <w:pStyle w:val="0"/>
              <w:jc w:val="both"/>
            </w:pPr>
            <w:r>
              <w:rPr>
                <w:sz w:val="20"/>
              </w:rPr>
              <w:t xml:space="preserve">Организация соблюдает требование о запрете взимания платы с поступающих при подаче документов, указанных в </w:t>
            </w:r>
            <w:hyperlink w:history="0" r:id="rId46"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пункте 21</w:t>
              </w:r>
            </w:hyperlink>
            <w:r>
              <w:rPr>
                <w:sz w:val="20"/>
              </w:rPr>
              <w:t xml:space="preserve"> Порядка приема N 457?</w:t>
            </w:r>
          </w:p>
        </w:tc>
        <w:tc>
          <w:tcPr>
            <w:tcW w:w="3572" w:type="dxa"/>
          </w:tcPr>
          <w:p>
            <w:pPr>
              <w:pStyle w:val="0"/>
              <w:jc w:val="center"/>
            </w:pPr>
            <w:hyperlink w:history="0" r:id="rId47"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25</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22.</w:t>
            </w:r>
          </w:p>
        </w:tc>
        <w:tc>
          <w:tcPr>
            <w:tcW w:w="6009" w:type="dxa"/>
          </w:tcPr>
          <w:p>
            <w:pPr>
              <w:pStyle w:val="0"/>
              <w:jc w:val="both"/>
            </w:pPr>
            <w:r>
              <w:rPr>
                <w:sz w:val="20"/>
              </w:rPr>
              <w:t xml:space="preserve">Заводится ли организацией на каждого поступающего личное дело, в котором хранятся все сданные документы (копии документов), включая документы, представленные с использованием функционала ЕПГУ?</w:t>
            </w:r>
          </w:p>
        </w:tc>
        <w:tc>
          <w:tcPr>
            <w:tcW w:w="3572" w:type="dxa"/>
          </w:tcPr>
          <w:p>
            <w:pPr>
              <w:pStyle w:val="0"/>
              <w:jc w:val="center"/>
            </w:pPr>
            <w:hyperlink w:history="0" r:id="rId48"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26</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23.</w:t>
            </w:r>
          </w:p>
        </w:tc>
        <w:tc>
          <w:tcPr>
            <w:tcW w:w="6009" w:type="dxa"/>
          </w:tcPr>
          <w:p>
            <w:pPr>
              <w:pStyle w:val="0"/>
              <w:jc w:val="both"/>
            </w:pPr>
            <w:r>
              <w:rPr>
                <w:sz w:val="20"/>
              </w:rPr>
              <w:t xml:space="preserve">Оформляется ли организацией вступительное испытание, проводимое в устной форме, протоколом, в котором должны фиксироваться вопросы к поступающему и комментарии экзаменаторов?</w:t>
            </w:r>
          </w:p>
        </w:tc>
        <w:tc>
          <w:tcPr>
            <w:tcW w:w="3572" w:type="dxa"/>
          </w:tcPr>
          <w:p>
            <w:pPr>
              <w:pStyle w:val="0"/>
              <w:jc w:val="center"/>
            </w:pPr>
            <w:hyperlink w:history="0" r:id="rId49"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31</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24.</w:t>
            </w:r>
          </w:p>
        </w:tc>
        <w:tc>
          <w:tcPr>
            <w:tcW w:w="6009" w:type="dxa"/>
          </w:tcPr>
          <w:p>
            <w:pPr>
              <w:pStyle w:val="0"/>
              <w:jc w:val="both"/>
            </w:pPr>
            <w:r>
              <w:rPr>
                <w:sz w:val="20"/>
              </w:rPr>
              <w:t xml:space="preserve">Обеспечивается ли при проведении вступительных испытаний соблюдение следующих требований:</w:t>
            </w:r>
          </w:p>
          <w:p>
            <w:pPr>
              <w:pStyle w:val="0"/>
              <w:jc w:val="both"/>
            </w:pPr>
            <w:r>
              <w:rPr>
                <w:sz w:val="20"/>
              </w:rPr>
              <w:t xml:space="preserve">- 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tc>
        <w:tc>
          <w:tcPr>
            <w:tcW w:w="3572" w:type="dxa"/>
            <w:vMerge w:val="restart"/>
          </w:tcPr>
          <w:p>
            <w:pPr>
              <w:pStyle w:val="0"/>
              <w:jc w:val="center"/>
            </w:pPr>
            <w:hyperlink w:history="0" r:id="rId50"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34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обеспечивается ли при проведении вступительных испытаний присутствие ассистента из числа работников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предоставляется ли поступающим в печатном виде инструкция о порядке проведения вступительных испытаний?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обеспечивают ли материально-технические условия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25.</w:t>
            </w:r>
          </w:p>
        </w:tc>
        <w:tc>
          <w:tcPr>
            <w:tcW w:w="6009" w:type="dxa"/>
          </w:tcPr>
          <w:p>
            <w:pPr>
              <w:pStyle w:val="0"/>
              <w:jc w:val="both"/>
            </w:pPr>
            <w:r>
              <w:rPr>
                <w:sz w:val="20"/>
              </w:rPr>
              <w:t xml:space="preserve">Обеспечивается ли соблюдение следующих требований в зависимости от категорий поступающих с ограниченными возможностями здоровья:</w:t>
            </w:r>
          </w:p>
          <w:p>
            <w:pPr>
              <w:pStyle w:val="0"/>
              <w:jc w:val="both"/>
            </w:pPr>
            <w:r>
              <w:rPr>
                <w:sz w:val="20"/>
              </w:rPr>
              <w:t xml:space="preserve">а) для слепых:</w:t>
            </w:r>
          </w:p>
          <w:p>
            <w:pPr>
              <w:pStyle w:val="0"/>
              <w:jc w:val="both"/>
            </w:pPr>
            <w:r>
              <w:rPr>
                <w:sz w:val="20"/>
              </w:rPr>
              <w:t xml:space="preserve">- задания для выполнения на вступительном испытании, а также инструкция о порядке проведения вступительных испытаний оформлены ли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572" w:type="dxa"/>
            <w:vMerge w:val="restart"/>
          </w:tcPr>
          <w:p>
            <w:pPr>
              <w:pStyle w:val="0"/>
              <w:jc w:val="center"/>
            </w:pPr>
            <w:hyperlink w:history="0" r:id="rId51"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34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выполняются ли письменные задания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предоставляется ли при необходимости поступающим для выполнения задания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для слабовидящих:</w:t>
            </w:r>
          </w:p>
          <w:p>
            <w:pPr>
              <w:pStyle w:val="0"/>
              <w:jc w:val="both"/>
            </w:pPr>
            <w:r>
              <w:rPr>
                <w:sz w:val="20"/>
              </w:rPr>
              <w:t xml:space="preserve">- обеспечивается ли индивидуальное равномерное освещение не менее 300 люкс?</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предоставляется ли при необходимости поступающим для выполнения задания увеличивающее устройство?</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задания для выполнения, а также инструкция о порядке проведения вступительных испытаний оформлены увеличенным шрифтом?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для глухих и слабослышащих:</w:t>
            </w:r>
          </w:p>
          <w:p>
            <w:pPr>
              <w:pStyle w:val="0"/>
              <w:jc w:val="both"/>
            </w:pPr>
            <w:r>
              <w:rPr>
                <w:sz w:val="20"/>
              </w:rPr>
              <w:t xml:space="preserve">имеется ли звукоусиливающая аппаратура коллективного пользования и предоставляется ли при необходимости глухим и слабослышащим поступающим звукоусиливающая аппаратура индивидуального пользования?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для лиц с тяжелыми нарушениями речи, глухих, слабослышащих обеспечивается ли проведение всех вступительных испытаний по желанию таких поступающих в письменной форме?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pPr>
              <w:pStyle w:val="0"/>
              <w:jc w:val="both"/>
            </w:pPr>
            <w:r>
              <w:rPr>
                <w:sz w:val="20"/>
              </w:rPr>
              <w:t xml:space="preserve">- выполняются ли письменные задания на компьютере со специализированным программным обеспечением или надиктовываются ассистенту?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обеспечивается ли проведение всех вступительных испытаний по желанию поступающих в устной форме?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26.</w:t>
            </w:r>
          </w:p>
        </w:tc>
        <w:tc>
          <w:tcPr>
            <w:tcW w:w="6009" w:type="dxa"/>
          </w:tcPr>
          <w:p>
            <w:pPr>
              <w:pStyle w:val="0"/>
              <w:jc w:val="both"/>
            </w:pPr>
            <w:r>
              <w:rPr>
                <w:sz w:val="20"/>
              </w:rPr>
              <w:t xml:space="preserve">Обеспечивает ли приемная комиссия прием письменного заявления о нарушении, по мнению поступающего, установленного порядка проведения испытания и (или) несогласии с его результатами (далее - апелляция) в течение всего рабочего дня, следующего за днем объявления результата вступительного испытания?</w:t>
            </w:r>
          </w:p>
        </w:tc>
        <w:tc>
          <w:tcPr>
            <w:tcW w:w="3572" w:type="dxa"/>
          </w:tcPr>
          <w:p>
            <w:pPr>
              <w:pStyle w:val="0"/>
              <w:jc w:val="center"/>
            </w:pPr>
            <w:hyperlink w:history="0" r:id="rId52"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37</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27.</w:t>
            </w:r>
          </w:p>
        </w:tc>
        <w:tc>
          <w:tcPr>
            <w:tcW w:w="6009" w:type="dxa"/>
          </w:tcPr>
          <w:p>
            <w:pPr>
              <w:pStyle w:val="0"/>
              <w:jc w:val="both"/>
            </w:pPr>
            <w:r>
              <w:rPr>
                <w:sz w:val="20"/>
              </w:rPr>
              <w:t xml:space="preserve">Установлен ли организацией порядок ознакомления поступающего с работой, выполненной в ходе вступительного испытания?</w:t>
            </w:r>
          </w:p>
        </w:tc>
        <w:tc>
          <w:tcPr>
            <w:tcW w:w="3572" w:type="dxa"/>
          </w:tcPr>
          <w:p>
            <w:pPr>
              <w:pStyle w:val="0"/>
              <w:jc w:val="center"/>
            </w:pPr>
            <w:hyperlink w:history="0" r:id="rId53"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37</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28.</w:t>
            </w:r>
          </w:p>
        </w:tc>
        <w:tc>
          <w:tcPr>
            <w:tcW w:w="6009" w:type="dxa"/>
          </w:tcPr>
          <w:p>
            <w:pPr>
              <w:pStyle w:val="0"/>
              <w:jc w:val="both"/>
            </w:pPr>
            <w:r>
              <w:rPr>
                <w:sz w:val="20"/>
              </w:rPr>
              <w:t xml:space="preserve">Проводится ли организацией рассмотрение апелляций не позднее следующего дня после дня ознакомления поступающего с работами, выполненными в ходе вступительных испытаний?</w:t>
            </w:r>
          </w:p>
        </w:tc>
        <w:tc>
          <w:tcPr>
            <w:tcW w:w="3572" w:type="dxa"/>
          </w:tcPr>
          <w:p>
            <w:pPr>
              <w:pStyle w:val="0"/>
              <w:jc w:val="center"/>
            </w:pPr>
            <w:hyperlink w:history="0" r:id="rId54"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37</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29.</w:t>
            </w:r>
          </w:p>
        </w:tc>
        <w:tc>
          <w:tcPr>
            <w:tcW w:w="6009" w:type="dxa"/>
          </w:tcPr>
          <w:p>
            <w:pPr>
              <w:pStyle w:val="0"/>
              <w:jc w:val="both"/>
            </w:pPr>
            <w:r>
              <w:rPr>
                <w:sz w:val="20"/>
              </w:rPr>
              <w:t xml:space="preserve">Выносится ли после рассмотрения апелляции решение апелляционной комиссии об оценке по вступительному испытанию?</w:t>
            </w:r>
          </w:p>
        </w:tc>
        <w:tc>
          <w:tcPr>
            <w:tcW w:w="3572" w:type="dxa"/>
          </w:tcPr>
          <w:p>
            <w:pPr>
              <w:pStyle w:val="0"/>
              <w:jc w:val="center"/>
            </w:pPr>
            <w:hyperlink w:history="0" r:id="rId55"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42</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30.</w:t>
            </w:r>
          </w:p>
        </w:tc>
        <w:tc>
          <w:tcPr>
            <w:tcW w:w="6009" w:type="dxa"/>
          </w:tcPr>
          <w:p>
            <w:pPr>
              <w:pStyle w:val="0"/>
              <w:jc w:val="both"/>
            </w:pPr>
            <w:r>
              <w:rPr>
                <w:sz w:val="20"/>
              </w:rPr>
              <w:t xml:space="preserve">Доводится ли оформленное протоколом решение апелляционной комиссии до сведения поступающего (под роспись)?</w:t>
            </w:r>
          </w:p>
        </w:tc>
        <w:tc>
          <w:tcPr>
            <w:tcW w:w="3572" w:type="dxa"/>
          </w:tcPr>
          <w:p>
            <w:pPr>
              <w:pStyle w:val="0"/>
              <w:jc w:val="center"/>
            </w:pPr>
            <w:hyperlink w:history="0" r:id="rId56"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42</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31.</w:t>
            </w:r>
          </w:p>
        </w:tc>
        <w:tc>
          <w:tcPr>
            <w:tcW w:w="6009" w:type="dxa"/>
          </w:tcPr>
          <w:p>
            <w:pPr>
              <w:pStyle w:val="0"/>
              <w:jc w:val="both"/>
            </w:pPr>
            <w:r>
              <w:rPr>
                <w:sz w:val="20"/>
              </w:rPr>
              <w:t xml:space="preserve">Издается ли руководителем образовательной организации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ЕПГУ, подтвердивших свое согласие на зачисление в образовательную организацию посредством функционала ЕПГУ, на основании электронного дубликата документа об образовании и (или) документа об образовании и о квалификации по истечении сроков представления оригиналов документов об образовании и (или) документов об образовании и о квалификации?</w:t>
            </w:r>
          </w:p>
        </w:tc>
        <w:tc>
          <w:tcPr>
            <w:tcW w:w="3572" w:type="dxa"/>
          </w:tcPr>
          <w:p>
            <w:pPr>
              <w:pStyle w:val="0"/>
              <w:jc w:val="center"/>
            </w:pPr>
            <w:hyperlink w:history="0" r:id="rId57"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32.</w:t>
            </w:r>
          </w:p>
        </w:tc>
        <w:tc>
          <w:tcPr>
            <w:tcW w:w="6009" w:type="dxa"/>
          </w:tcPr>
          <w:p>
            <w:pPr>
              <w:pStyle w:val="0"/>
              <w:jc w:val="both"/>
            </w:pPr>
            <w:r>
              <w:rPr>
                <w:sz w:val="20"/>
              </w:rPr>
              <w:t xml:space="preserve">Размещается ли приказ с приложением на следующий рабочий день после издания:</w:t>
            </w:r>
          </w:p>
          <w:p>
            <w:pPr>
              <w:pStyle w:val="0"/>
              <w:jc w:val="both"/>
            </w:pPr>
            <w:r>
              <w:rPr>
                <w:sz w:val="20"/>
              </w:rPr>
              <w:t xml:space="preserve">- на информационном стенде приемной комиссии?</w:t>
            </w:r>
          </w:p>
        </w:tc>
        <w:tc>
          <w:tcPr>
            <w:tcW w:w="3572" w:type="dxa"/>
            <w:vMerge w:val="restart"/>
          </w:tcPr>
          <w:p>
            <w:pPr>
              <w:pStyle w:val="0"/>
              <w:jc w:val="center"/>
            </w:pPr>
            <w:hyperlink w:history="0" r:id="rId58"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на официальном сайте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33.</w:t>
            </w:r>
          </w:p>
        </w:tc>
        <w:tc>
          <w:tcPr>
            <w:tcW w:w="6009" w:type="dxa"/>
          </w:tcPr>
          <w:p>
            <w:pPr>
              <w:pStyle w:val="0"/>
              <w:jc w:val="both"/>
            </w:pPr>
            <w:r>
              <w:rPr>
                <w:sz w:val="20"/>
              </w:rPr>
              <w:t xml:space="preserve">Осуществляет ли организация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 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w:t>
            </w:r>
          </w:p>
        </w:tc>
        <w:tc>
          <w:tcPr>
            <w:tcW w:w="3572" w:type="dxa"/>
          </w:tcPr>
          <w:p>
            <w:pPr>
              <w:pStyle w:val="0"/>
              <w:jc w:val="center"/>
            </w:pPr>
            <w:hyperlink w:history="0" r:id="rId59"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34.</w:t>
            </w:r>
          </w:p>
        </w:tc>
        <w:tc>
          <w:tcPr>
            <w:tcW w:w="6009" w:type="dxa"/>
          </w:tcPr>
          <w:p>
            <w:pPr>
              <w:pStyle w:val="0"/>
              <w:jc w:val="both"/>
            </w:pPr>
            <w:r>
              <w:rPr>
                <w:sz w:val="20"/>
              </w:rPr>
              <w:t xml:space="preserve">Предоставляется ли преимущественное право зачисления в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r:id="rId60" w:tooltip="Федеральный закон от 29.12.2012 N 273-ФЗ (ред. от 08.03.2026) &quot;Об образовании в Российской Федерации&quot; {КонсультантПлюс}">
              <w:r>
                <w:rPr>
                  <w:sz w:val="20"/>
                  <w:color w:val="0000ff"/>
                </w:rPr>
                <w:t xml:space="preserve">пункте 3 части 5</w:t>
              </w:r>
            </w:hyperlink>
            <w:r>
              <w:rPr>
                <w:sz w:val="20"/>
              </w:rPr>
              <w:t xml:space="preserve"> и </w:t>
            </w:r>
            <w:hyperlink w:history="0" r:id="rId61" w:tooltip="Федеральный закон от 29.12.2012 N 273-ФЗ (ред. от 08.03.2026) &quot;Об образовании в Российской Федерации&quot; {КонсультантПлюс}">
              <w:r>
                <w:rPr>
                  <w:sz w:val="20"/>
                  <w:color w:val="0000ff"/>
                </w:rPr>
                <w:t xml:space="preserve">пунктах 1</w:t>
              </w:r>
            </w:hyperlink>
            <w:r>
              <w:rPr>
                <w:sz w:val="20"/>
              </w:rPr>
              <w:t xml:space="preserve"> - </w:t>
            </w:r>
            <w:hyperlink w:history="0" r:id="rId62" w:tooltip="Федеральный закон от 29.12.2012 N 273-ФЗ (ред. от 08.03.2026) &quot;Об образовании в Российской Федерации&quot; {КонсультантПлюс}">
              <w:r>
                <w:rPr>
                  <w:sz w:val="20"/>
                  <w:color w:val="0000ff"/>
                </w:rPr>
                <w:t xml:space="preserve">13 части 7 статьи 71</w:t>
              </w:r>
            </w:hyperlink>
            <w:r>
              <w:rPr>
                <w:sz w:val="20"/>
              </w:rPr>
              <w:t xml:space="preserve"> Федерального закона N 273-ФЗ?</w:t>
            </w:r>
          </w:p>
        </w:tc>
        <w:tc>
          <w:tcPr>
            <w:tcW w:w="3572" w:type="dxa"/>
          </w:tcPr>
          <w:p>
            <w:pPr>
              <w:pStyle w:val="0"/>
              <w:jc w:val="center"/>
            </w:pPr>
            <w:hyperlink w:history="0" r:id="rId63"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35.</w:t>
            </w:r>
          </w:p>
        </w:tc>
        <w:tc>
          <w:tcPr>
            <w:tcW w:w="6009" w:type="dxa"/>
          </w:tcPr>
          <w:p>
            <w:pPr>
              <w:pStyle w:val="0"/>
              <w:jc w:val="both"/>
            </w:pPr>
            <w:r>
              <w:rPr>
                <w:sz w:val="20"/>
              </w:rPr>
              <w:t xml:space="preserve">Учитываются ли результаты индивидуальных достижений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tc>
        <w:tc>
          <w:tcPr>
            <w:tcW w:w="3572" w:type="dxa"/>
          </w:tcPr>
          <w:p>
            <w:pPr>
              <w:pStyle w:val="0"/>
              <w:jc w:val="center"/>
            </w:pPr>
            <w:hyperlink w:history="0" r:id="rId64"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44</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36.</w:t>
            </w:r>
          </w:p>
        </w:tc>
        <w:tc>
          <w:tcPr>
            <w:tcW w:w="6009" w:type="dxa"/>
          </w:tcPr>
          <w:p>
            <w:pPr>
              <w:pStyle w:val="0"/>
              <w:jc w:val="both"/>
            </w:pPr>
            <w:r>
              <w:rPr>
                <w:sz w:val="20"/>
              </w:rPr>
              <w:t xml:space="preserve">Учитываются ли образовательной организацией при приеме на обучение по образовательным программам следующие результаты индивидуальных достижений:</w:t>
            </w:r>
          </w:p>
          <w:p>
            <w:pPr>
              <w:pStyle w:val="0"/>
              <w:jc w:val="both"/>
            </w:pPr>
            <w:r>
              <w:rPr>
                <w:sz w:val="20"/>
              </w:rPr>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w:history="0" r:id="rId65"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sz w:val="20"/>
                  <w:color w:val="0000ff"/>
                </w:rPr>
                <w:t xml:space="preserve">постановлением</w:t>
              </w:r>
            </w:hyperlink>
            <w:r>
              <w:rPr>
                <w:sz w:val="20"/>
              </w:rPr>
              <w:t xml:space="preserve"> Правительства Российской Федерации от 19 октября 2023 г. N 1738 "Об утверждении Правил выявления детей и молодежи, проявивших выдающиеся способности, и сопровождения их дальнейшего развития"?</w:t>
            </w:r>
          </w:p>
        </w:tc>
        <w:tc>
          <w:tcPr>
            <w:tcW w:w="3572" w:type="dxa"/>
            <w:vMerge w:val="restart"/>
          </w:tcPr>
          <w:p>
            <w:pPr>
              <w:pStyle w:val="0"/>
              <w:jc w:val="center"/>
            </w:pPr>
            <w:hyperlink w:history="0" r:id="rId66"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45</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"АртМастерс (Мастера Искусств)"?</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4)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hyperlink w:history="0" w:anchor="P737" w:tooltip="&lt;3&gt; Часть 4.1 статьи 68 Федерального закона N 273-ФЗ.">
              <w:r>
                <w:rPr>
                  <w:sz w:val="20"/>
                  <w:color w:val="0000ff"/>
                </w:rPr>
                <w:t xml:space="preserve">&lt;3&gt;</w:t>
              </w:r>
            </w:hyperlink>
            <w:r>
              <w:rPr>
                <w:sz w:val="20"/>
              </w:rPr>
              <w:t xml:space="preserve">?</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7)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(волонтерства), указанной в </w:t>
            </w:r>
            <w:hyperlink w:history="0" r:id="rId67" w:tooltip="Федеральный закон от 11.08.1995 N 135-ФЗ (ред. от 20.02.2026) &quot;О благотворительной деятельности и добровольчестве (волонтерстве)&quot; {КонсультантПлюс}">
              <w:r>
                <w:rPr>
                  <w:sz w:val="20"/>
                  <w:color w:val="0000ff"/>
                </w:rPr>
                <w:t xml:space="preserve">статье 17.5</w:t>
              </w:r>
            </w:hyperlink>
            <w:r>
              <w:rPr>
                <w:sz w:val="20"/>
              </w:rPr>
              <w:t xml:space="preserve"> Федерального закона от 11 августа 1995 г. N 135-ФЗ "О благотворительной деятельности и добровольчестве (волонтерстве)", в объеме и порядке, установленных в правилах приема, утвержденных образовательной организацией самостоятельно?</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37.</w:t>
            </w:r>
          </w:p>
        </w:tc>
        <w:tc>
          <w:tcPr>
            <w:tcW w:w="6009" w:type="dxa"/>
          </w:tcPr>
          <w:p>
            <w:pPr>
              <w:pStyle w:val="0"/>
              <w:jc w:val="both"/>
            </w:pPr>
            <w:r>
              <w:rPr>
                <w:sz w:val="20"/>
              </w:rPr>
              <w:t xml:space="preserve">Установлен ли образовательной организацией порядок учета результатов индивидуальных достижений в правилах приема, утвержденных образовательной организацией?</w:t>
            </w:r>
          </w:p>
        </w:tc>
        <w:tc>
          <w:tcPr>
            <w:tcW w:w="3572" w:type="dxa"/>
          </w:tcPr>
          <w:p>
            <w:pPr>
              <w:pStyle w:val="0"/>
              <w:jc w:val="center"/>
            </w:pPr>
            <w:hyperlink w:history="0" r:id="rId68"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Пункт 45</w:t>
              </w:r>
            </w:hyperlink>
          </w:p>
          <w:p>
            <w:pPr>
              <w:pStyle w:val="0"/>
              <w:jc w:val="center"/>
            </w:pPr>
            <w:r>
              <w:rPr>
                <w:sz w:val="20"/>
              </w:rPr>
              <w:t xml:space="preserve">Порядка приема N 457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w:t>
      </w:r>
    </w:p>
    <w:p>
      <w:pPr>
        <w:pStyle w:val="1"/>
        <w:jc w:val="both"/>
      </w:pPr>
      <w:r>
        <w:rPr>
          <w:sz w:val="20"/>
        </w:rPr>
      </w:r>
    </w:p>
    <w:p>
      <w:pPr>
        <w:pStyle w:val="1"/>
        <w:jc w:val="both"/>
      </w:pPr>
      <w:r>
        <w:rPr>
          <w:sz w:val="20"/>
        </w:rPr>
        <w:t xml:space="preserve">_____________________________________________________________   ___________</w:t>
      </w:r>
    </w:p>
    <w:p>
      <w:pPr>
        <w:pStyle w:val="1"/>
        <w:jc w:val="both"/>
      </w:pPr>
      <w:r>
        <w:rPr>
          <w:sz w:val="20"/>
        </w:rPr>
        <w:t xml:space="preserve">(Должность, фамилия, имя, отчество (при наличии) должностного    (подпись)</w:t>
      </w:r>
    </w:p>
    <w:p>
      <w:pPr>
        <w:pStyle w:val="1"/>
        <w:jc w:val="both"/>
      </w:pPr>
      <w:r>
        <w:rPr>
          <w:sz w:val="20"/>
        </w:rPr>
        <w:t xml:space="preserve">    лица органа исполнительной власти субъекта Российской</w:t>
      </w:r>
    </w:p>
    <w:p>
      <w:pPr>
        <w:pStyle w:val="1"/>
        <w:jc w:val="both"/>
      </w:pPr>
      <w:r>
        <w:rPr>
          <w:sz w:val="20"/>
        </w:rPr>
        <w:t xml:space="preserve"> Федерации, осуществляющего переданные Российской Федерацией</w:t>
      </w:r>
    </w:p>
    <w:p>
      <w:pPr>
        <w:pStyle w:val="1"/>
        <w:jc w:val="both"/>
      </w:pPr>
      <w:r>
        <w:rPr>
          <w:sz w:val="20"/>
        </w:rPr>
        <w:t xml:space="preserve">    полномочия в сфере образования, проводившего проверку</w:t>
      </w:r>
    </w:p>
    <w:p>
      <w:pPr>
        <w:pStyle w:val="1"/>
        <w:jc w:val="both"/>
      </w:pPr>
      <w:r>
        <w:rPr>
          <w:sz w:val="20"/>
        </w:rPr>
        <w:t xml:space="preserve">              и заполнившего проверочный лист)</w:t>
      </w:r>
    </w:p>
    <w:p>
      <w:pPr>
        <w:pStyle w:val="0"/>
        <w:jc w:val="both"/>
      </w:pPr>
      <w:r>
        <w:rPr>
          <w:sz w:val="20"/>
        </w:rPr>
      </w:r>
    </w:p>
    <w:p>
      <w:pPr>
        <w:pStyle w:val="0"/>
        <w:ind w:firstLine="540"/>
        <w:jc w:val="both"/>
      </w:pPr>
      <w:r>
        <w:rPr>
          <w:sz w:val="20"/>
        </w:rPr>
        <w:t xml:space="preserve">--------------------------------</w:t>
      </w:r>
    </w:p>
    <w:bookmarkStart w:id="735" w:name="P735"/>
    <w:bookmarkEnd w:id="735"/>
    <w:p>
      <w:pPr>
        <w:pStyle w:val="0"/>
        <w:spacing w:before="200" w:lineRule="auto"/>
        <w:ind w:firstLine="540"/>
        <w:jc w:val="both"/>
      </w:pPr>
      <w:r>
        <w:rPr>
          <w:sz w:val="20"/>
        </w:rPr>
        <w:t xml:space="preserve">&lt;1&gt; Утвержден </w:t>
      </w:r>
      <w:hyperlink w:history="0" r:id="rId69"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приказом</w:t>
        </w:r>
      </w:hyperlink>
      <w:r>
        <w:rPr>
          <w:sz w:val="20"/>
        </w:rPr>
        <w:t xml:space="preserve"> Минпросвещения России от 2 сентября 2020 г. N 457 (зарегистрирован Минюстом России 6 ноября 2020 г., регистрационный N 60770) с изменениями, внесенными приказами Минпросвещения России от 16 марта 2021 г. N 100 (зарегистрирован Минюстом России 16 апреля 2021 г., регистрационный N 63159); от 30 апреля 2021 г. N 222 (зарегистрирован Минюстом России 27 мая 2021 г., регистрационный N 63651); от 20 октября 2022 г. N 915 (зарегистрирован Минюстом России 18 ноября 2022 г., регистрационный N 71008); от 13 октября 2023 г. N 767 (зарегистрирован Минюстом России 15 ноября 2023 г., регистрационный N 75961); от 12 апреля 2024 г. N 245 (зарегистрирован Минюстом России 15 мая 2024 г., регистрационный N 78158); от 28 октября 2024 г. N 750 (зарегистрирован Минюстом России 15 ноября 2024 г., регистрационный N 80198), действует до 1 января 2027 года.</w:t>
      </w:r>
    </w:p>
    <w:bookmarkStart w:id="736" w:name="P736"/>
    <w:bookmarkEnd w:id="736"/>
    <w:p>
      <w:pPr>
        <w:pStyle w:val="0"/>
        <w:spacing w:before="200" w:lineRule="auto"/>
        <w:ind w:firstLine="540"/>
        <w:jc w:val="both"/>
      </w:pPr>
      <w:r>
        <w:rPr>
          <w:sz w:val="20"/>
        </w:rPr>
        <w:t xml:space="preserve">&lt;2&gt; Федеральный </w:t>
      </w:r>
      <w:hyperlink w:history="0" r:id="rId7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 N 210-ФЗ "Об организации предоставления государственных и муниципальных услуг".</w:t>
      </w:r>
    </w:p>
    <w:bookmarkStart w:id="737" w:name="P737"/>
    <w:bookmarkEnd w:id="737"/>
    <w:p>
      <w:pPr>
        <w:pStyle w:val="0"/>
        <w:spacing w:before="200" w:lineRule="auto"/>
        <w:ind w:firstLine="540"/>
        <w:jc w:val="both"/>
      </w:pPr>
      <w:r>
        <w:rPr>
          <w:sz w:val="20"/>
        </w:rPr>
        <w:t xml:space="preserve">&lt;3&gt; </w:t>
      </w:r>
      <w:hyperlink w:history="0" r:id="rId71" w:tooltip="Федеральный закон от 29.12.2012 N 273-ФЗ (ред. от 08.03.2026) &quot;Об образовании в Российской Федерации&quot; {КонсультантПлюс}">
        <w:r>
          <w:rPr>
            <w:sz w:val="20"/>
            <w:color w:val="0000ff"/>
          </w:rPr>
          <w:t xml:space="preserve">Часть 4.1 статьи 68</w:t>
        </w:r>
      </w:hyperlink>
      <w:r>
        <w:rPr>
          <w:sz w:val="20"/>
        </w:rPr>
        <w:t xml:space="preserve"> Федерального закона N 273-ФЗ.</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r>
    </w:p>
    <w:bookmarkStart w:id="743" w:name="P743"/>
    <w:bookmarkEnd w:id="743"/>
    <w:p>
      <w:pPr>
        <w:pStyle w:val="0"/>
        <w:jc w:val="center"/>
      </w:pPr>
      <w:r>
        <w:rPr>
          <w:sz w:val="20"/>
        </w:rPr>
        <w:t xml:space="preserve">Проверочный лист,</w:t>
      </w:r>
    </w:p>
    <w:p>
      <w:pPr>
        <w:pStyle w:val="0"/>
        <w:jc w:val="center"/>
      </w:pPr>
      <w:r>
        <w:rPr>
          <w:sz w:val="20"/>
        </w:rPr>
        <w:t xml:space="preserve">используемый органами исполнительной власти</w:t>
      </w:r>
    </w:p>
    <w:p>
      <w:pPr>
        <w:pStyle w:val="0"/>
        <w:jc w:val="center"/>
      </w:pPr>
      <w:r>
        <w:rPr>
          <w:sz w:val="20"/>
        </w:rPr>
        <w:t xml:space="preserve">субъектов Российской Федерации, осуществляющими переданные</w:t>
      </w:r>
    </w:p>
    <w:p>
      <w:pPr>
        <w:pStyle w:val="0"/>
        <w:jc w:val="center"/>
      </w:pPr>
      <w:r>
        <w:rPr>
          <w:sz w:val="20"/>
        </w:rPr>
        <w:t xml:space="preserve">Российской Федерацией полномочия в сфере образования,</w:t>
      </w:r>
    </w:p>
    <w:p>
      <w:pPr>
        <w:pStyle w:val="0"/>
        <w:jc w:val="center"/>
      </w:pPr>
      <w:r>
        <w:rPr>
          <w:sz w:val="20"/>
        </w:rPr>
        <w:t xml:space="preserve">при осуществлении федерального государственного контроля</w:t>
      </w:r>
    </w:p>
    <w:p>
      <w:pPr>
        <w:pStyle w:val="0"/>
        <w:jc w:val="center"/>
      </w:pPr>
      <w:r>
        <w:rPr>
          <w:sz w:val="20"/>
        </w:rPr>
        <w:t xml:space="preserve">(надзора) в сфере образования в части порядка приема</w:t>
      </w:r>
    </w:p>
    <w:p>
      <w:pPr>
        <w:pStyle w:val="0"/>
        <w:jc w:val="center"/>
      </w:pPr>
      <w:r>
        <w:rPr>
          <w:sz w:val="20"/>
        </w:rPr>
        <w:t xml:space="preserve">на обучение по образовательным программам начального</w:t>
      </w:r>
    </w:p>
    <w:p>
      <w:pPr>
        <w:pStyle w:val="0"/>
        <w:jc w:val="center"/>
      </w:pPr>
      <w:r>
        <w:rPr>
          <w:sz w:val="20"/>
        </w:rPr>
        <w:t xml:space="preserve">общего, основного общего и среднего общего образования</w:t>
      </w:r>
    </w:p>
    <w:p>
      <w:pPr>
        <w:pStyle w:val="0"/>
        <w:jc w:val="both"/>
      </w:pPr>
      <w:r>
        <w:rPr>
          <w:sz w:val="20"/>
        </w:rPr>
      </w:r>
    </w:p>
    <w:p>
      <w:pPr>
        <w:pStyle w:val="0"/>
        <w:ind w:firstLine="540"/>
        <w:jc w:val="both"/>
      </w:pPr>
      <w:r>
        <w:rPr>
          <w:sz w:val="20"/>
        </w:rPr>
        <w:t xml:space="preserve">Утратил силу с 1 марта 2026 года. - </w:t>
      </w:r>
      <w:hyperlink w:history="0" w:anchor="P45" w:tooltip="24. Приложение N 2 к настоящему приказу действует до 1 марта 2026 года.">
        <w:r>
          <w:rPr>
            <w:sz w:val="20"/>
            <w:color w:val="0000ff"/>
          </w:rPr>
          <w:t xml:space="preserve">Пункт 24</w:t>
        </w:r>
      </w:hyperlink>
      <w:r>
        <w:rPr>
          <w:sz w:val="20"/>
        </w:rPr>
        <w:t xml:space="preserve"> данного Приказа.</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Приложение N 3 </w:t>
            </w:r>
            <w:hyperlink w:history="0" w:anchor="P46" w:tooltip="25. Приложение N 3 к настоящему приказу действует до 28 июня 2026 года.">
              <w:r>
                <w:rPr>
                  <w:sz w:val="20"/>
                  <w:color w:val="0000ff"/>
                </w:rPr>
                <w:t xml:space="preserve">действует</w:t>
              </w:r>
            </w:hyperlink>
            <w:r>
              <w:rPr>
                <w:sz w:val="20"/>
                <w:color w:val="392c69"/>
              </w:rPr>
              <w:t xml:space="preserve"> до 28.06.2026.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0" w:name="P770"/>
    <w:bookmarkEnd w:id="770"/>
    <w:p>
      <w:pPr>
        <w:pStyle w:val="1"/>
        <w:spacing w:before="260" w:lineRule="auto"/>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приема</w:t>
      </w:r>
    </w:p>
    <w:p>
      <w:pPr>
        <w:pStyle w:val="1"/>
        <w:jc w:val="both"/>
      </w:pPr>
      <w:r>
        <w:rPr>
          <w:sz w:val="20"/>
        </w:rPr>
        <w:t xml:space="preserve">                 на обучение по образовательным программам</w:t>
      </w:r>
    </w:p>
    <w:p>
      <w:pPr>
        <w:pStyle w:val="1"/>
        <w:jc w:val="both"/>
      </w:pPr>
      <w:r>
        <w:rPr>
          <w:sz w:val="20"/>
        </w:rPr>
        <w:t xml:space="preserve">                          дошкольного образования</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tcW w:w="1417" w:type="dxa"/>
          </w:tcPr>
          <w:p>
            <w:pPr>
              <w:pStyle w:val="0"/>
            </w:pPr>
            <w:r>
              <w:rPr>
                <w:sz w:val="20"/>
              </w:rPr>
            </w:r>
          </w:p>
        </w:tc>
      </w:tr>
      <w:tr>
        <w:tc>
          <w:tcPr>
            <w:tcW w:w="566" w:type="dxa"/>
          </w:tcPr>
          <w:p>
            <w:pPr>
              <w:pStyle w:val="0"/>
              <w:jc w:val="center"/>
            </w:pPr>
            <w:r>
              <w:rPr>
                <w:sz w:val="20"/>
              </w:rPr>
              <w:t xml:space="preserve">1.</w:t>
            </w:r>
          </w:p>
        </w:tc>
        <w:tc>
          <w:tcPr>
            <w:tcW w:w="6009" w:type="dxa"/>
          </w:tcPr>
          <w:p>
            <w:pPr>
              <w:pStyle w:val="0"/>
              <w:jc w:val="both"/>
            </w:pPr>
            <w:r>
              <w:rPr>
                <w:sz w:val="20"/>
              </w:rPr>
              <w:t xml:space="preserve">Установлены ли организацией, осуществляющей образовательную деятельность по образовательным программам дошкольного образования (далее - организация) правила приема в образовательную организацию в части, не урегулированной законодательством об образовании (далее - правила приема)?</w:t>
            </w:r>
          </w:p>
        </w:tc>
        <w:tc>
          <w:tcPr>
            <w:tcW w:w="3572" w:type="dxa"/>
          </w:tcPr>
          <w:p>
            <w:pPr>
              <w:pStyle w:val="0"/>
              <w:jc w:val="center"/>
            </w:pPr>
            <w:hyperlink w:history="0" r:id="rId72"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3</w:t>
              </w:r>
            </w:hyperlink>
            <w:r>
              <w:rPr>
                <w:sz w:val="20"/>
              </w:rPr>
              <w:t xml:space="preserve"> Порядка приема на обучение по образовательным программам дошкольного образования </w:t>
            </w:r>
            <w:hyperlink w:history="0" w:anchor="P1002" w:tooltip="&lt;1&gt; Утвержден приказом Минпросвещения России от 15 мая 2020 г. N 236 (зарегистрирован Минюстом России 17 июня 2020 г., регистрационный N 58681), с изменениями, внесенными приказами Минпросвещения России от 8 сентября 2020 г. N 471 (зарегистрирован Минюстом России 30 сентября 2020 г., регистрационный N 60136); от 4 октября 2021 г. N 686 (зарегистрирован Минюстом России 11 ноября 2021 г., регистрационный N 65757); от 23 января 2023 г. N 50 (зарегистрирован Минюстом России 27 февраля 2023 г., регистрационны...">
              <w:r>
                <w:rPr>
                  <w:sz w:val="20"/>
                  <w:color w:val="0000ff"/>
                </w:rPr>
                <w:t xml:space="preserve">&lt;1&gt;</w:t>
              </w:r>
            </w:hyperlink>
            <w:r>
              <w:rPr>
                <w:sz w:val="20"/>
              </w:rPr>
              <w:t xml:space="preserve"> (далее - Порядок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tcPr>
          <w:p>
            <w:pPr>
              <w:pStyle w:val="0"/>
              <w:jc w:val="both"/>
            </w:pPr>
            <w:r>
              <w:rPr>
                <w:sz w:val="20"/>
              </w:rPr>
              <w:t xml:space="preserve">Осуществляется ли прием граждан на обучение в филиал организации в соответствии с правилами приема обучающихся, установленными в организации?</w:t>
            </w:r>
          </w:p>
        </w:tc>
        <w:tc>
          <w:tcPr>
            <w:tcW w:w="3572" w:type="dxa"/>
          </w:tcPr>
          <w:p>
            <w:pPr>
              <w:pStyle w:val="0"/>
              <w:jc w:val="center"/>
            </w:pPr>
            <w:hyperlink w:history="0" r:id="rId73"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3</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Обеспечивают ли правила приема на обучение в организацию прием в организацию всех граждан, имеющих право на получение дошкольного образования?</w:t>
            </w:r>
          </w:p>
        </w:tc>
        <w:tc>
          <w:tcPr>
            <w:tcW w:w="3572" w:type="dxa"/>
          </w:tcPr>
          <w:p>
            <w:pPr>
              <w:pStyle w:val="0"/>
              <w:jc w:val="center"/>
            </w:pPr>
            <w:hyperlink w:history="0" r:id="rId74"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4</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Обеспечивают ли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прием в организацию граждан, имеющих право на получение дошкольного образования и проживающих на территории, за которой закреплена указанная организация?</w:t>
            </w:r>
          </w:p>
        </w:tc>
        <w:tc>
          <w:tcPr>
            <w:tcW w:w="3572" w:type="dxa"/>
          </w:tcPr>
          <w:p>
            <w:pPr>
              <w:pStyle w:val="0"/>
              <w:jc w:val="center"/>
            </w:pPr>
            <w:hyperlink w:history="0" r:id="rId75"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4</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Обеспечена ли организацией реализация права преимущественного приема ребенка, в том числе усыновленного (удочеренного) или находящегося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76" w:tooltip="Федеральный закон от 29.12.2012 N 273-ФЗ (ред. от 08.03.2026) &quot;Об образовании в Российской Федерации&quot; {КонсультантПлюс}">
              <w:r>
                <w:rPr>
                  <w:sz w:val="20"/>
                  <w:color w:val="0000ff"/>
                </w:rPr>
                <w:t xml:space="preserve">частями 5</w:t>
              </w:r>
            </w:hyperlink>
            <w:r>
              <w:rPr>
                <w:sz w:val="20"/>
              </w:rPr>
              <w:t xml:space="preserve"> и </w:t>
            </w:r>
            <w:hyperlink w:history="0" r:id="rId77" w:tooltip="Федеральный закон от 29.12.2012 N 273-ФЗ (ред. от 08.03.2026) &quot;Об образовании в Российской Федерации&quot; {КонсультантПлюс}">
              <w:r>
                <w:rPr>
                  <w:sz w:val="20"/>
                  <w:color w:val="0000ff"/>
                </w:rPr>
                <w:t xml:space="preserve">6 статьи 67</w:t>
              </w:r>
            </w:hyperlink>
            <w:r>
              <w:rPr>
                <w:sz w:val="20"/>
              </w:rPr>
              <w:t xml:space="preserve"> Федерального закона от 29 декабря 2012 г. N 273-ФЗ "Об образовании в Российской Федерации"?</w:t>
            </w:r>
          </w:p>
        </w:tc>
        <w:tc>
          <w:tcPr>
            <w:tcW w:w="3572" w:type="dxa"/>
          </w:tcPr>
          <w:p>
            <w:pPr>
              <w:pStyle w:val="0"/>
              <w:jc w:val="center"/>
            </w:pPr>
            <w:hyperlink w:history="0" r:id="rId78"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4</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6.</w:t>
            </w:r>
          </w:p>
        </w:tc>
        <w:tc>
          <w:tcPr>
            <w:tcW w:w="6009" w:type="dxa"/>
          </w:tcPr>
          <w:p>
            <w:pPr>
              <w:pStyle w:val="0"/>
              <w:jc w:val="both"/>
            </w:pPr>
            <w:r>
              <w:rPr>
                <w:sz w:val="20"/>
              </w:rPr>
              <w:t xml:space="preserve">Ознакомила ли организация родителей (законных представителей) ребенка:</w:t>
            </w:r>
          </w:p>
          <w:p>
            <w:pPr>
              <w:pStyle w:val="0"/>
              <w:jc w:val="both"/>
            </w:pPr>
            <w:r>
              <w:rPr>
                <w:sz w:val="20"/>
              </w:rPr>
              <w:t xml:space="preserve">- со своим уставом?</w:t>
            </w:r>
          </w:p>
        </w:tc>
        <w:tc>
          <w:tcPr>
            <w:tcW w:w="3572" w:type="dxa"/>
            <w:vMerge w:val="restart"/>
          </w:tcPr>
          <w:p>
            <w:pPr>
              <w:pStyle w:val="0"/>
              <w:jc w:val="center"/>
            </w:pPr>
            <w:hyperlink w:history="0" r:id="rId79"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6</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лицензией на осуществление образовательной деятельности?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 образовательными программами?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документами, регламентирующими организацию и осуществление образовательной деятельности, права и обязанности воспитанников?</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7.</w:t>
            </w:r>
          </w:p>
        </w:tc>
        <w:tc>
          <w:tcPr>
            <w:tcW w:w="6009" w:type="dxa"/>
          </w:tcPr>
          <w:p>
            <w:pPr>
              <w:pStyle w:val="0"/>
              <w:jc w:val="both"/>
            </w:pPr>
            <w:r>
              <w:rPr>
                <w:sz w:val="20"/>
              </w:rPr>
              <w:t xml:space="preserve">Размещаются ли копии документов, указанных в </w:t>
            </w:r>
            <w:hyperlink w:history="0" r:id="rId80"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пункте 6</w:t>
              </w:r>
            </w:hyperlink>
            <w:r>
              <w:rPr>
                <w:sz w:val="20"/>
              </w:rPr>
              <w:t xml:space="preserve"> Порядка приема N 236, и информация о сроках приема документов, указанных в </w:t>
            </w:r>
            <w:hyperlink w:history="0" r:id="rId81"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пункте 9</w:t>
              </w:r>
            </w:hyperlink>
            <w:r>
              <w:rPr>
                <w:sz w:val="20"/>
              </w:rPr>
              <w:t xml:space="preserve"> Порядка приема N 236:</w:t>
            </w:r>
          </w:p>
          <w:p>
            <w:pPr>
              <w:pStyle w:val="0"/>
              <w:jc w:val="both"/>
            </w:pPr>
            <w:r>
              <w:rPr>
                <w:sz w:val="20"/>
              </w:rPr>
              <w:t xml:space="preserve">- на информационном стенде организации?</w:t>
            </w:r>
          </w:p>
        </w:tc>
        <w:tc>
          <w:tcPr>
            <w:tcW w:w="3572" w:type="dxa"/>
            <w:vMerge w:val="restart"/>
          </w:tcPr>
          <w:p>
            <w:pPr>
              <w:pStyle w:val="0"/>
              <w:jc w:val="center"/>
            </w:pPr>
            <w:hyperlink w:history="0" r:id="rId82"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6</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на официальном сайте организации в информационно-телекоммуникационной сети "Интернет" (далее - официальный сайт)?</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Зафиксирован ли в заявлении о приеме в организацию и заверен личной подписью родителей (законных представителей) ребенка факт ознакомления родителей (законных представителей) ребенка, в том числе через официальный сайт организации, с документами, указанными в </w:t>
            </w:r>
            <w:hyperlink w:history="0" r:id="rId83"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пункте 6</w:t>
              </w:r>
            </w:hyperlink>
            <w:r>
              <w:rPr>
                <w:sz w:val="20"/>
              </w:rPr>
              <w:t xml:space="preserve"> Порядка приема N 236?</w:t>
            </w:r>
          </w:p>
        </w:tc>
        <w:tc>
          <w:tcPr>
            <w:tcW w:w="3572" w:type="dxa"/>
          </w:tcPr>
          <w:p>
            <w:pPr>
              <w:pStyle w:val="0"/>
              <w:jc w:val="center"/>
            </w:pPr>
            <w:hyperlink w:history="0" r:id="rId84"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6</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9.</w:t>
            </w:r>
          </w:p>
        </w:tc>
        <w:tc>
          <w:tcPr>
            <w:tcW w:w="6009" w:type="dxa"/>
          </w:tcPr>
          <w:p>
            <w:pPr>
              <w:pStyle w:val="0"/>
              <w:jc w:val="both"/>
            </w:pPr>
            <w:r>
              <w:rPr>
                <w:sz w:val="20"/>
              </w:rPr>
              <w:t xml:space="preserve">Обеспечивает ли организация хранение копий предъявляемых при приеме документов?</w:t>
            </w:r>
          </w:p>
        </w:tc>
        <w:tc>
          <w:tcPr>
            <w:tcW w:w="3572" w:type="dxa"/>
          </w:tcPr>
          <w:p>
            <w:pPr>
              <w:pStyle w:val="0"/>
              <w:jc w:val="center"/>
            </w:pPr>
            <w:hyperlink w:history="0" r:id="rId85"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9</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10.</w:t>
            </w:r>
          </w:p>
        </w:tc>
        <w:tc>
          <w:tcPr>
            <w:tcW w:w="6009" w:type="dxa"/>
          </w:tcPr>
          <w:p>
            <w:pPr>
              <w:pStyle w:val="0"/>
              <w:jc w:val="both"/>
            </w:pPr>
            <w:r>
              <w:rPr>
                <w:sz w:val="20"/>
              </w:rPr>
              <w:t xml:space="preserve">Принимаются ли организацией на обучение по адаптированной образовательной программе дошкольного образования дети с ограниченными возможностями здоровья только с согласия родителей (законных представителей) ребенка и на основании рекомендаций психолого-медико-педагогической комиссии?</w:t>
            </w:r>
          </w:p>
        </w:tc>
        <w:tc>
          <w:tcPr>
            <w:tcW w:w="3572" w:type="dxa"/>
          </w:tcPr>
          <w:p>
            <w:pPr>
              <w:pStyle w:val="0"/>
              <w:jc w:val="center"/>
            </w:pPr>
            <w:hyperlink w:history="0" r:id="rId86"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10</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11.</w:t>
            </w:r>
          </w:p>
        </w:tc>
        <w:tc>
          <w:tcPr>
            <w:tcW w:w="6009" w:type="dxa"/>
          </w:tcPr>
          <w:p>
            <w:pPr>
              <w:pStyle w:val="0"/>
              <w:jc w:val="both"/>
            </w:pPr>
            <w:r>
              <w:rPr>
                <w:sz w:val="20"/>
              </w:rPr>
              <w:t xml:space="preserve">Соблюдается ли организацией требование о недопустимости требовать представления иных документов для приема детей в организации в части, не урегулированной законодательством об образовании?</w:t>
            </w:r>
          </w:p>
        </w:tc>
        <w:tc>
          <w:tcPr>
            <w:tcW w:w="3572" w:type="dxa"/>
          </w:tcPr>
          <w:p>
            <w:pPr>
              <w:pStyle w:val="0"/>
              <w:jc w:val="center"/>
            </w:pPr>
            <w:hyperlink w:history="0" r:id="rId87"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11</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Регистрируются ли организацией заявление о приеме в организацию и копии документов руководителем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w:t>
            </w:r>
          </w:p>
        </w:tc>
        <w:tc>
          <w:tcPr>
            <w:tcW w:w="3572" w:type="dxa"/>
          </w:tcPr>
          <w:p>
            <w:pPr>
              <w:pStyle w:val="0"/>
              <w:jc w:val="center"/>
            </w:pPr>
            <w:hyperlink w:history="0" r:id="rId88"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12</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Выдается ли после регистрации родителю (законному представителю) ребенка документ, заверенный подписью должностного лица организации, ответственного за прием документов, содержащий индивидуальный номер заявления и перечень представленных при приеме документов?</w:t>
            </w:r>
          </w:p>
        </w:tc>
        <w:tc>
          <w:tcPr>
            <w:tcW w:w="3572" w:type="dxa"/>
          </w:tcPr>
          <w:p>
            <w:pPr>
              <w:pStyle w:val="0"/>
              <w:jc w:val="center"/>
            </w:pPr>
            <w:hyperlink w:history="0" r:id="rId89"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12</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tcPr>
          <w:p>
            <w:pPr>
              <w:pStyle w:val="0"/>
              <w:jc w:val="both"/>
            </w:pPr>
            <w:r>
              <w:rPr>
                <w:sz w:val="20"/>
              </w:rPr>
              <w:t xml:space="preserve">Издает ли руководитель организации распорядительный акт о зачислении ребенка в организацию в течение трех рабочих дней после заключения договора?</w:t>
            </w:r>
          </w:p>
        </w:tc>
        <w:tc>
          <w:tcPr>
            <w:tcW w:w="3572" w:type="dxa"/>
          </w:tcPr>
          <w:p>
            <w:pPr>
              <w:pStyle w:val="0"/>
              <w:jc w:val="center"/>
            </w:pPr>
            <w:hyperlink w:history="0" r:id="rId90"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15</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15.</w:t>
            </w:r>
          </w:p>
        </w:tc>
        <w:tc>
          <w:tcPr>
            <w:tcW w:w="6009" w:type="dxa"/>
          </w:tcPr>
          <w:p>
            <w:pPr>
              <w:pStyle w:val="0"/>
              <w:jc w:val="both"/>
            </w:pPr>
            <w:r>
              <w:rPr>
                <w:sz w:val="20"/>
              </w:rPr>
              <w:t xml:space="preserve">Размещаются ли на официальном сайте организации:</w:t>
            </w:r>
          </w:p>
          <w:p>
            <w:pPr>
              <w:pStyle w:val="0"/>
              <w:jc w:val="both"/>
            </w:pPr>
            <w:r>
              <w:rPr>
                <w:sz w:val="20"/>
              </w:rPr>
              <w:t xml:space="preserve">- реквизиты распорядительного акта о зачислении в организацию?</w:t>
            </w:r>
          </w:p>
        </w:tc>
        <w:tc>
          <w:tcPr>
            <w:tcW w:w="3572" w:type="dxa"/>
            <w:vMerge w:val="restart"/>
          </w:tcPr>
          <w:p>
            <w:pPr>
              <w:pStyle w:val="0"/>
              <w:jc w:val="center"/>
            </w:pPr>
            <w:hyperlink w:history="0" r:id="rId91"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15</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наименование возрастной группы?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число детей, зачисленных в указанную возрастную группу?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Оформлено ли на ребенка, зачисленного в организацию, личное дело, в котором хранятся все представленные родителями (законными представителями) ребенка документы?</w:t>
            </w:r>
          </w:p>
        </w:tc>
        <w:tc>
          <w:tcPr>
            <w:tcW w:w="3572" w:type="dxa"/>
          </w:tcPr>
          <w:p>
            <w:pPr>
              <w:pStyle w:val="0"/>
              <w:jc w:val="center"/>
            </w:pPr>
            <w:hyperlink w:history="0" r:id="rId92"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Пункт 16</w:t>
              </w:r>
            </w:hyperlink>
          </w:p>
          <w:p>
            <w:pPr>
              <w:pStyle w:val="0"/>
              <w:jc w:val="center"/>
            </w:pPr>
            <w:r>
              <w:rPr>
                <w:sz w:val="20"/>
              </w:rPr>
              <w:t xml:space="preserve">Порядка приема N 236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_________________________________</w:t>
      </w:r>
    </w:p>
    <w:p>
      <w:pPr>
        <w:pStyle w:val="1"/>
        <w:jc w:val="both"/>
      </w:pPr>
      <w:r>
        <w:rPr>
          <w:sz w:val="20"/>
        </w:rPr>
      </w:r>
    </w:p>
    <w:p>
      <w:pPr>
        <w:pStyle w:val="1"/>
        <w:jc w:val="both"/>
      </w:pPr>
      <w:r>
        <w:rPr>
          <w:sz w:val="20"/>
        </w:rPr>
        <w:t xml:space="preserve">_________________________________________________________       ___________</w:t>
      </w:r>
    </w:p>
    <w:p>
      <w:pPr>
        <w:pStyle w:val="1"/>
        <w:jc w:val="both"/>
      </w:pPr>
      <w:r>
        <w:rPr>
          <w:sz w:val="20"/>
        </w:rPr>
        <w:t xml:space="preserve">    (Должность, фамилия, имя, отчество (при наличии)             (подпись)</w:t>
      </w:r>
    </w:p>
    <w:p>
      <w:pPr>
        <w:pStyle w:val="1"/>
        <w:jc w:val="both"/>
      </w:pPr>
      <w:r>
        <w:rPr>
          <w:sz w:val="20"/>
        </w:rPr>
        <w:t xml:space="preserve"> должностного лица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проводившего проверку и заполнившего проверочный лист)</w:t>
      </w:r>
    </w:p>
    <w:p>
      <w:pPr>
        <w:pStyle w:val="0"/>
        <w:jc w:val="both"/>
      </w:pPr>
      <w:r>
        <w:rPr>
          <w:sz w:val="20"/>
        </w:rPr>
      </w:r>
    </w:p>
    <w:p>
      <w:pPr>
        <w:pStyle w:val="0"/>
        <w:ind w:firstLine="540"/>
        <w:jc w:val="both"/>
      </w:pPr>
      <w:r>
        <w:rPr>
          <w:sz w:val="20"/>
        </w:rPr>
        <w:t xml:space="preserve">--------------------------------</w:t>
      </w:r>
    </w:p>
    <w:bookmarkStart w:id="1002" w:name="P1002"/>
    <w:bookmarkEnd w:id="1002"/>
    <w:p>
      <w:pPr>
        <w:pStyle w:val="0"/>
        <w:spacing w:before="200" w:lineRule="auto"/>
        <w:ind w:firstLine="540"/>
        <w:jc w:val="both"/>
      </w:pPr>
      <w:r>
        <w:rPr>
          <w:sz w:val="20"/>
        </w:rPr>
        <w:t xml:space="preserve">&lt;1&gt; Утвержден </w:t>
      </w:r>
      <w:hyperlink w:history="0" r:id="rId93"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приказом</w:t>
        </w:r>
      </w:hyperlink>
      <w:r>
        <w:rPr>
          <w:sz w:val="20"/>
        </w:rPr>
        <w:t xml:space="preserve"> Минпросвещения России от 15 мая 2020 г. N 236 (зарегистрирован Минюстом России 17 июня 2020 г., регистрационный N 58681), с изменениями, внесенными приказами Минпросвещения России от 8 сентября 2020 г. N 471 (зарегистрирован Минюстом России 30 сентября 2020 г., регистрационный N 60136); от 4 октября 2021 г. N 686 (зарегистрирован Минюстом России 11 ноября 2021 г., регистрационный N 65757); от 23 января 2023 г. N 50 (зарегистрирован Минюстом России 27 февраля 2023 г., регистрационный N 72449), действует до 28 июня 2026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bookmarkStart w:id="1020" w:name="P1020"/>
    <w:bookmarkEnd w:id="1020"/>
    <w:p>
      <w:pPr>
        <w:pStyle w:val="1"/>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приема</w:t>
      </w:r>
    </w:p>
    <w:p>
      <w:pPr>
        <w:pStyle w:val="1"/>
        <w:jc w:val="both"/>
      </w:pPr>
      <w:r>
        <w:rPr>
          <w:sz w:val="20"/>
        </w:rPr>
        <w:t xml:space="preserve">               на обучение по дополнительным образовательным</w:t>
      </w:r>
    </w:p>
    <w:p>
      <w:pPr>
        <w:pStyle w:val="1"/>
        <w:jc w:val="both"/>
      </w:pPr>
      <w:r>
        <w:rPr>
          <w:sz w:val="20"/>
        </w:rPr>
        <w:t xml:space="preserve">                     программам спортивной подготовки</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tcPr>
          <w:p>
            <w:pPr>
              <w:pStyle w:val="0"/>
              <w:jc w:val="center"/>
            </w:pPr>
            <w:r>
              <w:rPr>
                <w:sz w:val="20"/>
              </w:rPr>
              <w:t xml:space="preserve">1.</w:t>
            </w:r>
          </w:p>
        </w:tc>
        <w:tc>
          <w:tcPr>
            <w:tcW w:w="6009" w:type="dxa"/>
          </w:tcPr>
          <w:p>
            <w:pPr>
              <w:pStyle w:val="0"/>
              <w:jc w:val="both"/>
            </w:pPr>
            <w:r>
              <w:rPr>
                <w:sz w:val="20"/>
              </w:rPr>
              <w:t xml:space="preserve">Объявляет ли организация, реализующая дополнительные образовательные программы спортивной подготовки (далее - Организация), прием граждан на обучение по дополнительным образовательным программам спортивной подготовки при наличии соответствующей лицензии на осуществление образовательной деятельности?</w:t>
            </w:r>
          </w:p>
        </w:tc>
        <w:tc>
          <w:tcPr>
            <w:tcW w:w="3572" w:type="dxa"/>
          </w:tcPr>
          <w:p>
            <w:pPr>
              <w:pStyle w:val="0"/>
              <w:jc w:val="center"/>
            </w:pPr>
            <w:hyperlink w:history="0" r:id="rId94"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2</w:t>
              </w:r>
            </w:hyperlink>
            <w:r>
              <w:rPr>
                <w:sz w:val="20"/>
              </w:rPr>
              <w:t xml:space="preserve"> Порядка приема на обучение по дополнительным образовательным программам спортивной подготовки </w:t>
            </w:r>
            <w:hyperlink w:history="0" w:anchor="P1346" w:tooltip="&lt;1&gt; Утвержден приказом Минспорта России от 27 января 2023 г. N 57 (зарегистрирован Минюстом России 3 марта 2023 г., регистрационный N 72523).">
              <w:r>
                <w:rPr>
                  <w:sz w:val="20"/>
                  <w:color w:val="0000ff"/>
                </w:rPr>
                <w:t xml:space="preserve">&lt;1&gt;</w:t>
              </w:r>
            </w:hyperlink>
            <w:r>
              <w:rPr>
                <w:sz w:val="20"/>
              </w:rPr>
              <w:t xml:space="preserve"> (далее - Порядок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tcPr>
          <w:p>
            <w:pPr>
              <w:pStyle w:val="0"/>
              <w:jc w:val="both"/>
            </w:pPr>
            <w:r>
              <w:rPr>
                <w:sz w:val="20"/>
              </w:rPr>
              <w:t xml:space="preserve">Отсутствуют ли при приеме граждан на обучение по дополнительным образовательным программам спортивной подготовки требования к уровню их образования?</w:t>
            </w:r>
          </w:p>
        </w:tc>
        <w:tc>
          <w:tcPr>
            <w:tcW w:w="3572" w:type="dxa"/>
          </w:tcPr>
          <w:p>
            <w:pPr>
              <w:pStyle w:val="0"/>
              <w:jc w:val="center"/>
            </w:pPr>
            <w:hyperlink w:history="0" r:id="rId95"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3</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Проводится ли Организацией индивидуальный отбор в целях выявления лиц, имеющих необходимые для освоения дополнительных образовательных программ спортивной подготовки способности в области физической культуры и спорта?</w:t>
            </w:r>
          </w:p>
        </w:tc>
        <w:tc>
          <w:tcPr>
            <w:tcW w:w="3572" w:type="dxa"/>
          </w:tcPr>
          <w:p>
            <w:pPr>
              <w:pStyle w:val="0"/>
              <w:jc w:val="center"/>
            </w:pPr>
            <w:hyperlink w:history="0" r:id="rId96"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4</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Проводит ли Организация для проведения индивидуального отбора поступающих тестирование?</w:t>
            </w:r>
          </w:p>
        </w:tc>
        <w:tc>
          <w:tcPr>
            <w:tcW w:w="3572" w:type="dxa"/>
          </w:tcPr>
          <w:p>
            <w:pPr>
              <w:pStyle w:val="0"/>
              <w:jc w:val="center"/>
            </w:pPr>
            <w:hyperlink w:history="0" r:id="rId97"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4</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Создаются ли в Организации приемная и апелляционная комиссии в целях организации приема и проведения индивидуального отбора поступающих?</w:t>
            </w:r>
          </w:p>
        </w:tc>
        <w:tc>
          <w:tcPr>
            <w:tcW w:w="3572" w:type="dxa"/>
          </w:tcPr>
          <w:p>
            <w:pPr>
              <w:pStyle w:val="0"/>
              <w:jc w:val="center"/>
            </w:pPr>
            <w:hyperlink w:history="0" r:id="rId98"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5</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Утверждены ли Организацией составы комиссий?</w:t>
            </w:r>
          </w:p>
        </w:tc>
        <w:tc>
          <w:tcPr>
            <w:tcW w:w="3572" w:type="dxa"/>
          </w:tcPr>
          <w:p>
            <w:pPr>
              <w:pStyle w:val="0"/>
              <w:jc w:val="center"/>
            </w:pPr>
            <w:hyperlink w:history="0" r:id="rId99"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5</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Входят ли в состав комиссий председатель комиссии, заместитель председателя комиссии, секретарь комиссии (при необходимости) и иные члены комиссии?</w:t>
            </w:r>
          </w:p>
        </w:tc>
        <w:tc>
          <w:tcPr>
            <w:tcW w:w="3572" w:type="dxa"/>
          </w:tcPr>
          <w:p>
            <w:pPr>
              <w:pStyle w:val="0"/>
              <w:jc w:val="center"/>
            </w:pPr>
            <w:hyperlink w:history="0" r:id="rId100"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5</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Является ли председателем приемной комиссии руководитель Организации или лицо, им уполномоченное?</w:t>
            </w:r>
          </w:p>
        </w:tc>
        <w:tc>
          <w:tcPr>
            <w:tcW w:w="3572" w:type="dxa"/>
          </w:tcPr>
          <w:p>
            <w:pPr>
              <w:pStyle w:val="0"/>
              <w:jc w:val="center"/>
            </w:pPr>
            <w:hyperlink w:history="0" r:id="rId101"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5</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9.</w:t>
            </w:r>
          </w:p>
        </w:tc>
        <w:tc>
          <w:tcPr>
            <w:tcW w:w="6009" w:type="dxa"/>
          </w:tcPr>
          <w:p>
            <w:pPr>
              <w:pStyle w:val="0"/>
              <w:jc w:val="both"/>
            </w:pPr>
            <w:r>
              <w:rPr>
                <w:sz w:val="20"/>
              </w:rPr>
              <w:t xml:space="preserve">Формируется ли состав приемной комиссии (не менее пяти человек) из числа работников Организации, участвующих в реализации дополнительных образовательных программ спортивной подготовки?</w:t>
            </w:r>
          </w:p>
        </w:tc>
        <w:tc>
          <w:tcPr>
            <w:tcW w:w="3572" w:type="dxa"/>
          </w:tcPr>
          <w:p>
            <w:pPr>
              <w:pStyle w:val="0"/>
              <w:jc w:val="center"/>
            </w:pPr>
            <w:hyperlink w:history="0" r:id="rId102"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5</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10</w:t>
            </w:r>
          </w:p>
        </w:tc>
        <w:tc>
          <w:tcPr>
            <w:tcW w:w="6009" w:type="dxa"/>
          </w:tcPr>
          <w:p>
            <w:pPr>
              <w:pStyle w:val="0"/>
              <w:jc w:val="both"/>
            </w:pPr>
            <w:r>
              <w:rPr>
                <w:sz w:val="20"/>
              </w:rPr>
              <w:t xml:space="preserve">Является ли председателем апелляционной комиссии руководитель Организации (в случае, если он не является председателем приемной комиссии) или лицо, им уполномоченное?</w:t>
            </w:r>
          </w:p>
        </w:tc>
        <w:tc>
          <w:tcPr>
            <w:tcW w:w="3572" w:type="dxa"/>
          </w:tcPr>
          <w:p>
            <w:pPr>
              <w:pStyle w:val="0"/>
              <w:jc w:val="center"/>
            </w:pPr>
            <w:hyperlink w:history="0" r:id="rId103"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5</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11.</w:t>
            </w:r>
          </w:p>
        </w:tc>
        <w:tc>
          <w:tcPr>
            <w:tcW w:w="6009" w:type="dxa"/>
          </w:tcPr>
          <w:p>
            <w:pPr>
              <w:pStyle w:val="0"/>
              <w:jc w:val="both"/>
            </w:pPr>
            <w:r>
              <w:rPr>
                <w:sz w:val="20"/>
              </w:rPr>
              <w:t xml:space="preserve">Формируется ли состав апелляционной комиссии (не менее трех человек) из числа работников Организации, участвующих в реализации дополнительных образовательных программ спортивной подготовки и не входящих в состав приемной комиссии?</w:t>
            </w:r>
          </w:p>
        </w:tc>
        <w:tc>
          <w:tcPr>
            <w:tcW w:w="3572" w:type="dxa"/>
          </w:tcPr>
          <w:p>
            <w:pPr>
              <w:pStyle w:val="0"/>
              <w:jc w:val="center"/>
            </w:pPr>
            <w:hyperlink w:history="0" r:id="rId104"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5</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Определяются ли регламенты работы комиссий локальным нормативным актом Организации?</w:t>
            </w:r>
          </w:p>
        </w:tc>
        <w:tc>
          <w:tcPr>
            <w:tcW w:w="3572" w:type="dxa"/>
          </w:tcPr>
          <w:p>
            <w:pPr>
              <w:pStyle w:val="0"/>
              <w:jc w:val="center"/>
            </w:pPr>
            <w:hyperlink w:history="0" r:id="rId105"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5</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Обеспечивает ли руководитель Организации при организации приема поступающих соблюдение их прав, прав их родителей (законных представителей),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поступающих?</w:t>
            </w:r>
          </w:p>
        </w:tc>
        <w:tc>
          <w:tcPr>
            <w:tcW w:w="3572" w:type="dxa"/>
          </w:tcPr>
          <w:p>
            <w:pPr>
              <w:pStyle w:val="0"/>
              <w:jc w:val="center"/>
            </w:pPr>
            <w:hyperlink w:history="0" r:id="rId106"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6</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bottom w:val="nil"/>
            </w:tcBorders>
            <w:vMerge w:val="restart"/>
          </w:tcPr>
          <w:p>
            <w:pPr>
              <w:pStyle w:val="0"/>
              <w:jc w:val="center"/>
            </w:pPr>
            <w:r>
              <w:rPr>
                <w:sz w:val="20"/>
              </w:rPr>
              <w:t xml:space="preserve">14.</w:t>
            </w:r>
          </w:p>
        </w:tc>
        <w:tc>
          <w:tcPr>
            <w:tcW w:w="6009" w:type="dxa"/>
          </w:tcPr>
          <w:p>
            <w:pPr>
              <w:pStyle w:val="0"/>
              <w:jc w:val="both"/>
            </w:pPr>
            <w:r>
              <w:rPr>
                <w:sz w:val="20"/>
              </w:rPr>
              <w:t xml:space="preserve">Размещает ли не позднее чем за месяц до начала приема документов Организация на своем информационном стенде и официальном сайте Организации в информационно-телекоммуникационной сети "Интернет" (далее - сайт Организации) в целях ознакомления с ними поступающих и их родителей (законных представителей) следующие документы и информацию:</w:t>
            </w:r>
          </w:p>
          <w:p>
            <w:pPr>
              <w:pStyle w:val="0"/>
              <w:jc w:val="both"/>
            </w:pPr>
            <w:r>
              <w:rPr>
                <w:sz w:val="20"/>
              </w:rPr>
              <w:t xml:space="preserve">а) копию устава Организации?</w:t>
            </w:r>
          </w:p>
        </w:tc>
        <w:tc>
          <w:tcPr>
            <w:tcW w:w="3572" w:type="dxa"/>
            <w:tcBorders>
              <w:bottom w:val="nil"/>
            </w:tcBorders>
            <w:vMerge w:val="restart"/>
          </w:tcPr>
          <w:p>
            <w:pPr>
              <w:pStyle w:val="0"/>
              <w:jc w:val="center"/>
            </w:pPr>
            <w:hyperlink w:history="0" r:id="rId107"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7</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б) копию лицензии на осуществление образовательной деятельности (с приложениями)?</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в) документы, регламентирующие организацию и осуществление образовательной деятельности, права и обязанности обучающихся?</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г) условия работы приемной и апелляционной комиссий Организации?</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д) количество бюджетных мест в соответствующем году по дополнительным образовательным программам спортивной подготовки, а также количество вакантных мест для приема поступающих (при наличии)?</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е) сроки приема документов для обучения по дополнительным образовательным программам спортивной подготовки в соответствующем году?</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ж) сроки и место проведения индивидуального отбора поступающих в соответствующем году?</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з) формы индивидуального отбора поступающих по каждой дополнительной образовательной программе спортивной подготовки?</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и) нормативы общей физической и специальной физической подготовки для зачисления на обучение по каждой дополнительной образовательной программе спортивной подготовки?</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к) систему оценок (отметок, баллов, показателей в единицах измерения), применяемую при проведении индивидуального отбора поступающих?</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л) условия и особенности проведения индивидуального отбора для поступающих с ограниченными возможностями здоровья?</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top w:val="nil"/>
            </w:tcBorders>
            <w:vMerge w:val="restart"/>
          </w:tcPr>
          <w:p>
            <w:pPr>
              <w:pStyle w:val="0"/>
            </w:pPr>
            <w:r>
              <w:rPr>
                <w:sz w:val="20"/>
              </w:rPr>
            </w:r>
          </w:p>
        </w:tc>
        <w:tc>
          <w:tcPr>
            <w:tcW w:w="6009" w:type="dxa"/>
          </w:tcPr>
          <w:p>
            <w:pPr>
              <w:pStyle w:val="0"/>
              <w:jc w:val="both"/>
            </w:pPr>
            <w:r>
              <w:rPr>
                <w:sz w:val="20"/>
              </w:rPr>
              <w:t xml:space="preserve">м) правила подачи и рассмотрения апелляций по процедуре и (или) результатам индивидуального отбора поступающих?</w:t>
            </w:r>
          </w:p>
        </w:tc>
        <w:tc>
          <w:tcPr>
            <w:tcW w:w="3572" w:type="dxa"/>
            <w:tcBorders>
              <w:top w:val="nil"/>
            </w:tcBorders>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н) сроки зачисления поступающих в Организацию?</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о) образец заявления о приеме на обучение по дополнительным образовательным программам спортивной подготовки (далее - заявление)?</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п) порядок оказания платных образовательных услуг, в том числе информацию о стоимости обучения по каждой дополнительной образовательной программе спортивной подготовки?</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15.</w:t>
            </w:r>
          </w:p>
        </w:tc>
        <w:tc>
          <w:tcPr>
            <w:tcW w:w="6009" w:type="dxa"/>
          </w:tcPr>
          <w:p>
            <w:pPr>
              <w:pStyle w:val="0"/>
              <w:jc w:val="both"/>
            </w:pPr>
            <w:r>
              <w:rPr>
                <w:sz w:val="20"/>
              </w:rPr>
              <w:t xml:space="preserve">Обеспечивает ли приемная комиссия Организации функционирование специальных телефонных линий, а также раздела сайта Организации для оперативных ответов на обращения, связанные с приемом поступающих?</w:t>
            </w:r>
          </w:p>
        </w:tc>
        <w:tc>
          <w:tcPr>
            <w:tcW w:w="3572" w:type="dxa"/>
          </w:tcPr>
          <w:p>
            <w:pPr>
              <w:pStyle w:val="0"/>
              <w:jc w:val="center"/>
            </w:pPr>
            <w:hyperlink w:history="0" r:id="rId108"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9</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Осуществляются ли организация приема и зачисления поступающих, а также их индивидуальный отбор приемной комиссией Организации?</w:t>
            </w:r>
          </w:p>
        </w:tc>
        <w:tc>
          <w:tcPr>
            <w:tcW w:w="3572" w:type="dxa"/>
          </w:tcPr>
          <w:p>
            <w:pPr>
              <w:pStyle w:val="0"/>
              <w:jc w:val="center"/>
            </w:pPr>
            <w:hyperlink w:history="0" r:id="rId109"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10</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17.</w:t>
            </w:r>
          </w:p>
        </w:tc>
        <w:tc>
          <w:tcPr>
            <w:tcW w:w="6009" w:type="dxa"/>
          </w:tcPr>
          <w:p>
            <w:pPr>
              <w:pStyle w:val="0"/>
              <w:jc w:val="both"/>
            </w:pPr>
            <w:r>
              <w:rPr>
                <w:sz w:val="20"/>
              </w:rPr>
              <w:t xml:space="preserve">Устанавливает ли Организация сроки приема документов в соответствующем году, но не позднее чем за месяц до проведения индивидуального отбора поступающих?</w:t>
            </w:r>
          </w:p>
        </w:tc>
        <w:tc>
          <w:tcPr>
            <w:tcW w:w="3572" w:type="dxa"/>
          </w:tcPr>
          <w:p>
            <w:pPr>
              <w:pStyle w:val="0"/>
              <w:jc w:val="center"/>
            </w:pPr>
            <w:hyperlink w:history="0" r:id="rId110"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10</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18.</w:t>
            </w:r>
          </w:p>
        </w:tc>
        <w:tc>
          <w:tcPr>
            <w:tcW w:w="6009" w:type="dxa"/>
          </w:tcPr>
          <w:p>
            <w:pPr>
              <w:pStyle w:val="0"/>
              <w:jc w:val="both"/>
            </w:pPr>
            <w:r>
              <w:rPr>
                <w:sz w:val="20"/>
              </w:rPr>
              <w:t xml:space="preserve">Осуществляется ли прием в Организацию на обучение по дополнительным образовательным программам спортивной подготовки по письменному заявлению поступающих, достигших возраста 14 лет, или родителей (законных представителей) несовершеннолетних поступающих?</w:t>
            </w:r>
          </w:p>
        </w:tc>
        <w:tc>
          <w:tcPr>
            <w:tcW w:w="3572" w:type="dxa"/>
          </w:tcPr>
          <w:p>
            <w:pPr>
              <w:pStyle w:val="0"/>
              <w:jc w:val="center"/>
            </w:pPr>
            <w:hyperlink w:history="0" r:id="rId111"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11</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19.</w:t>
            </w:r>
          </w:p>
        </w:tc>
        <w:tc>
          <w:tcPr>
            <w:tcW w:w="6009" w:type="dxa"/>
          </w:tcPr>
          <w:p>
            <w:pPr>
              <w:pStyle w:val="0"/>
              <w:jc w:val="both"/>
            </w:pPr>
            <w:r>
              <w:rPr>
                <w:sz w:val="20"/>
              </w:rPr>
              <w:t xml:space="preserve">Указываются ли в заявлении следующие сведения:</w:t>
            </w:r>
          </w:p>
          <w:p>
            <w:pPr>
              <w:pStyle w:val="0"/>
              <w:jc w:val="both"/>
            </w:pPr>
            <w:r>
              <w:rPr>
                <w:sz w:val="20"/>
              </w:rPr>
              <w:t xml:space="preserve">а) наименование дополнительной образовательной программы спортивной подготовки, на которую планируется поступление?</w:t>
            </w:r>
          </w:p>
        </w:tc>
        <w:tc>
          <w:tcPr>
            <w:tcW w:w="3572" w:type="dxa"/>
            <w:vMerge w:val="restart"/>
          </w:tcPr>
          <w:p>
            <w:pPr>
              <w:pStyle w:val="0"/>
              <w:jc w:val="center"/>
            </w:pPr>
            <w:hyperlink w:history="0" r:id="rId112"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Пункт 12</w:t>
              </w:r>
            </w:hyperlink>
          </w:p>
          <w:p>
            <w:pPr>
              <w:pStyle w:val="0"/>
              <w:jc w:val="center"/>
            </w:pPr>
            <w:r>
              <w:rPr>
                <w:sz w:val="20"/>
              </w:rPr>
              <w:t xml:space="preserve">Порядка приема N 57</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фамилия, имя и отчество (при наличии) поступающего?</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дата и место рождения поступающего?</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фамилия, имя и отчество (при наличии) родителей (законных представителей) несовершеннолетнего поступающего?</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номера телефонов поступающего или родителей (законных представителей) несовершеннолетнего поступающего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е) адрес места жительства, места пребывания или места фактического проживания?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ж) согласие поступающего или его родителей (законных представителей) на обработку персональных данных?</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_________________________________</w:t>
      </w:r>
    </w:p>
    <w:p>
      <w:pPr>
        <w:pStyle w:val="1"/>
        <w:jc w:val="both"/>
      </w:pPr>
      <w:r>
        <w:rPr>
          <w:sz w:val="20"/>
        </w:rPr>
      </w:r>
    </w:p>
    <w:p>
      <w:pPr>
        <w:pStyle w:val="1"/>
        <w:jc w:val="both"/>
      </w:pPr>
      <w:r>
        <w:rPr>
          <w:sz w:val="20"/>
        </w:rPr>
        <w:t xml:space="preserve">_________________________________________________________       ___________</w:t>
      </w:r>
    </w:p>
    <w:p>
      <w:pPr>
        <w:pStyle w:val="1"/>
        <w:jc w:val="both"/>
      </w:pPr>
      <w:r>
        <w:rPr>
          <w:sz w:val="20"/>
        </w:rPr>
        <w:t xml:space="preserve">    (Должность, фамилия, имя, отчество (при наличии)             (подпись)</w:t>
      </w:r>
    </w:p>
    <w:p>
      <w:pPr>
        <w:pStyle w:val="1"/>
        <w:jc w:val="both"/>
      </w:pPr>
      <w:r>
        <w:rPr>
          <w:sz w:val="20"/>
        </w:rPr>
        <w:t xml:space="preserve"> должностного лица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проводившего проверку и заполнившего проверочный лист)</w:t>
      </w:r>
    </w:p>
    <w:p>
      <w:pPr>
        <w:pStyle w:val="0"/>
        <w:jc w:val="both"/>
      </w:pPr>
      <w:r>
        <w:rPr>
          <w:sz w:val="20"/>
        </w:rPr>
      </w:r>
    </w:p>
    <w:p>
      <w:pPr>
        <w:pStyle w:val="0"/>
        <w:ind w:firstLine="540"/>
        <w:jc w:val="both"/>
      </w:pPr>
      <w:r>
        <w:rPr>
          <w:sz w:val="20"/>
        </w:rPr>
        <w:t xml:space="preserve">--------------------------------</w:t>
      </w:r>
    </w:p>
    <w:bookmarkStart w:id="1346" w:name="P1346"/>
    <w:bookmarkEnd w:id="1346"/>
    <w:p>
      <w:pPr>
        <w:pStyle w:val="0"/>
        <w:spacing w:before="200" w:lineRule="auto"/>
        <w:ind w:firstLine="540"/>
        <w:jc w:val="both"/>
      </w:pPr>
      <w:r>
        <w:rPr>
          <w:sz w:val="20"/>
        </w:rPr>
        <w:t xml:space="preserve">&lt;1&gt; Утвержден </w:t>
      </w:r>
      <w:hyperlink w:history="0" r:id="rId113"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приказом</w:t>
        </w:r>
      </w:hyperlink>
      <w:r>
        <w:rPr>
          <w:sz w:val="20"/>
        </w:rPr>
        <w:t xml:space="preserve"> Минспорта России от 27 января 2023 г. N 57 (зарегистрирован Минюстом России 3 марта 2023 г., регистрационный N 72523).</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both"/>
      </w:pPr>
      <w:r>
        <w:rPr>
          <w:sz w:val="20"/>
        </w:rPr>
      </w:r>
    </w:p>
    <w:bookmarkStart w:id="1352" w:name="P1352"/>
    <w:bookmarkEnd w:id="1352"/>
    <w:p>
      <w:pPr>
        <w:pStyle w:val="0"/>
        <w:jc w:val="center"/>
      </w:pPr>
      <w:r>
        <w:rPr>
          <w:sz w:val="20"/>
        </w:rPr>
        <w:t xml:space="preserve">Проверочный лист,</w:t>
      </w:r>
    </w:p>
    <w:p>
      <w:pPr>
        <w:pStyle w:val="0"/>
        <w:jc w:val="center"/>
      </w:pPr>
      <w:r>
        <w:rPr>
          <w:sz w:val="20"/>
        </w:rPr>
        <w:t xml:space="preserve">используемый органами исполнительной власти</w:t>
      </w:r>
    </w:p>
    <w:p>
      <w:pPr>
        <w:pStyle w:val="0"/>
        <w:jc w:val="center"/>
      </w:pPr>
      <w:r>
        <w:rPr>
          <w:sz w:val="20"/>
        </w:rPr>
        <w:t xml:space="preserve">субъектов Российской Федерации, осуществляющими переданные</w:t>
      </w:r>
    </w:p>
    <w:p>
      <w:pPr>
        <w:pStyle w:val="0"/>
        <w:jc w:val="center"/>
      </w:pPr>
      <w:r>
        <w:rPr>
          <w:sz w:val="20"/>
        </w:rPr>
        <w:t xml:space="preserve">Российской Федерацией полномочия в сфере образования,</w:t>
      </w:r>
    </w:p>
    <w:p>
      <w:pPr>
        <w:pStyle w:val="0"/>
        <w:jc w:val="center"/>
      </w:pPr>
      <w:r>
        <w:rPr>
          <w:sz w:val="20"/>
        </w:rPr>
        <w:t xml:space="preserve">при осуществлении федерального государственного контроля</w:t>
      </w:r>
    </w:p>
    <w:p>
      <w:pPr>
        <w:pStyle w:val="0"/>
        <w:jc w:val="center"/>
      </w:pPr>
      <w:r>
        <w:rPr>
          <w:sz w:val="20"/>
        </w:rPr>
        <w:t xml:space="preserve">(надзора) в сфере образования в части порядка приема</w:t>
      </w:r>
    </w:p>
    <w:p>
      <w:pPr>
        <w:pStyle w:val="0"/>
        <w:jc w:val="center"/>
      </w:pPr>
      <w:r>
        <w:rPr>
          <w:sz w:val="20"/>
        </w:rPr>
        <w:t xml:space="preserve">на обучение по дополнительным предпрофессиональным</w:t>
      </w:r>
    </w:p>
    <w:p>
      <w:pPr>
        <w:pStyle w:val="0"/>
        <w:jc w:val="center"/>
      </w:pPr>
      <w:r>
        <w:rPr>
          <w:sz w:val="20"/>
        </w:rPr>
        <w:t xml:space="preserve">программам в области искусств</w:t>
      </w:r>
    </w:p>
    <w:p>
      <w:pPr>
        <w:pStyle w:val="0"/>
        <w:jc w:val="both"/>
      </w:pPr>
      <w:r>
        <w:rPr>
          <w:sz w:val="20"/>
        </w:rPr>
      </w:r>
    </w:p>
    <w:p>
      <w:pPr>
        <w:pStyle w:val="0"/>
        <w:ind w:firstLine="540"/>
        <w:jc w:val="both"/>
      </w:pPr>
      <w:r>
        <w:rPr>
          <w:sz w:val="20"/>
        </w:rPr>
        <w:t xml:space="preserve">Утратил силу с 1 сентября 2025 года. - </w:t>
      </w:r>
      <w:hyperlink w:history="0" w:anchor="P47" w:tooltip="26. Приложение N 5 к настоящему приказу действует до 1 сентября 2025 года.">
        <w:r>
          <w:rPr>
            <w:sz w:val="20"/>
            <w:color w:val="0000ff"/>
          </w:rPr>
          <w:t xml:space="preserve">Пункт 26</w:t>
        </w:r>
      </w:hyperlink>
      <w:r>
        <w:rPr>
          <w:sz w:val="20"/>
        </w:rPr>
        <w:t xml:space="preserve"> данного Приказа.</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Приложение N 6 </w:t>
            </w:r>
            <w:hyperlink w:history="0" w:anchor="P48" w:tooltip="27. Приложение N 6 к настоящему приказу действует до 31 декабря 2026 года.">
              <w:r>
                <w:rPr>
                  <w:sz w:val="20"/>
                  <w:color w:val="0000ff"/>
                </w:rPr>
                <w:t xml:space="preserve">действует</w:t>
              </w:r>
            </w:hyperlink>
            <w:r>
              <w:rPr>
                <w:sz w:val="20"/>
                <w:color w:val="392c69"/>
              </w:rPr>
              <w:t xml:space="preserve"> до 31.12.2026.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1"/>
        <w:spacing w:before="260" w:lineRule="auto"/>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правил оказания</w:t>
      </w:r>
    </w:p>
    <w:p>
      <w:pPr>
        <w:pStyle w:val="1"/>
        <w:jc w:val="both"/>
      </w:pPr>
      <w:r>
        <w:rPr>
          <w:sz w:val="20"/>
        </w:rPr>
        <w:t xml:space="preserve">                       платных образовательных услуг</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 Российской Федерацией</w:t>
      </w:r>
    </w:p>
    <w:p>
      <w:pPr>
        <w:pStyle w:val="1"/>
        <w:jc w:val="both"/>
      </w:pPr>
      <w:r>
        <w:rPr>
          <w:sz w:val="20"/>
        </w:rPr>
        <w:t xml:space="preserve">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tcPr>
          <w:p>
            <w:pPr>
              <w:pStyle w:val="0"/>
              <w:jc w:val="center"/>
            </w:pPr>
            <w:r>
              <w:rPr>
                <w:sz w:val="20"/>
              </w:rPr>
              <w:t xml:space="preserve">1.</w:t>
            </w:r>
          </w:p>
        </w:tc>
        <w:tc>
          <w:tcPr>
            <w:tcW w:w="6009" w:type="dxa"/>
          </w:tcPr>
          <w:p>
            <w:pPr>
              <w:pStyle w:val="0"/>
              <w:jc w:val="both"/>
            </w:pPr>
            <w:r>
              <w:rPr>
                <w:sz w:val="20"/>
              </w:rPr>
              <w:t xml:space="preserve">Обеспечивает ли организация, осуществляющая образовательную деятельность и предоставляющая платные образовательные услуги (далее - организация, исполнитель), физическому и (или) юридическому лицу, имеющему намерение заказать либо заказывающему платные образовательные услуги для себя или иных лиц на основании договора (далее - заказчик),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tc>
        <w:tc>
          <w:tcPr>
            <w:tcW w:w="3572" w:type="dxa"/>
          </w:tcPr>
          <w:p>
            <w:pPr>
              <w:pStyle w:val="0"/>
              <w:jc w:val="center"/>
            </w:pPr>
            <w:hyperlink w:history="0" r:id="rId114"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 7</w:t>
              </w:r>
            </w:hyperlink>
            <w:r>
              <w:rPr>
                <w:sz w:val="20"/>
              </w:rPr>
              <w:t xml:space="preserve"> Правил оказания платных образовательных услуг </w:t>
            </w:r>
            <w:hyperlink w:history="0" w:anchor="P1585" w:tooltip="&lt;1&gt; Утверждены постановлением Правительства Российской Федерации от 15 сентября 2020 г. N 1441, действует до 31 декабря 2026 года.">
              <w:r>
                <w:rPr>
                  <w:sz w:val="20"/>
                  <w:color w:val="0000ff"/>
                </w:rPr>
                <w:t xml:space="preserve">&lt;1&gt;</w:t>
              </w:r>
            </w:hyperlink>
            <w:r>
              <w:rPr>
                <w:sz w:val="20"/>
              </w:rPr>
              <w:t xml:space="preserve"> (далее - Правила оказания платных образовательных услуг)</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tcPr>
          <w:p>
            <w:pPr>
              <w:pStyle w:val="0"/>
              <w:jc w:val="both"/>
            </w:pPr>
            <w:r>
              <w:rPr>
                <w:sz w:val="20"/>
              </w:rPr>
              <w:t xml:space="preserve">Установлены ли локальным нормативным актом организации основания и порядок снижения стоимости платных образовательных услуг?</w:t>
            </w:r>
          </w:p>
        </w:tc>
        <w:tc>
          <w:tcPr>
            <w:tcW w:w="3572" w:type="dxa"/>
          </w:tcPr>
          <w:p>
            <w:pPr>
              <w:pStyle w:val="0"/>
              <w:jc w:val="center"/>
            </w:pPr>
            <w:hyperlink w:history="0" r:id="rId115"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 8</w:t>
              </w:r>
            </w:hyperlink>
            <w:r>
              <w:rPr>
                <w:sz w:val="20"/>
              </w:rPr>
              <w:t xml:space="preserve"> Правил оказания платных образовательных услуг</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Доведены ли до сведения заказчика и обучающегося основания и порядок снижения стоимости платных образовательных услуг, установленные локальным нормативным актом организации?</w:t>
            </w:r>
          </w:p>
        </w:tc>
        <w:tc>
          <w:tcPr>
            <w:tcW w:w="3572" w:type="dxa"/>
          </w:tcPr>
          <w:p>
            <w:pPr>
              <w:pStyle w:val="0"/>
              <w:jc w:val="center"/>
            </w:pPr>
            <w:hyperlink w:history="0" r:id="rId116"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 8</w:t>
              </w:r>
            </w:hyperlink>
            <w:r>
              <w:rPr>
                <w:sz w:val="20"/>
              </w:rPr>
              <w:t xml:space="preserve"> Правил оказания платных образовательных услуг</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Соблюдает ли организация требование о запрете увеличения стоимости платных образовательных услуг после заключения договора,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tc>
        <w:tc>
          <w:tcPr>
            <w:tcW w:w="3572" w:type="dxa"/>
          </w:tcPr>
          <w:p>
            <w:pPr>
              <w:pStyle w:val="0"/>
              <w:jc w:val="center"/>
            </w:pPr>
            <w:hyperlink w:history="0" r:id="rId117"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 9</w:t>
              </w:r>
            </w:hyperlink>
            <w:r>
              <w:rPr>
                <w:sz w:val="20"/>
              </w:rPr>
              <w:t xml:space="preserve"> Правил оказания платных образовательных услуг</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Предоставляет ли исполнитель до заключения договора и в период его действия заказчику достоверную информацию о себе и об оказываемых платных образовательных услугах, обеспечивающую возможность их правильного выбора?</w:t>
            </w:r>
          </w:p>
        </w:tc>
        <w:tc>
          <w:tcPr>
            <w:tcW w:w="3572" w:type="dxa"/>
          </w:tcPr>
          <w:p>
            <w:pPr>
              <w:pStyle w:val="0"/>
              <w:jc w:val="center"/>
            </w:pPr>
            <w:hyperlink w:history="0" r:id="rId118"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 10</w:t>
              </w:r>
            </w:hyperlink>
            <w:r>
              <w:rPr>
                <w:sz w:val="20"/>
              </w:rPr>
              <w:t xml:space="preserve"> Правил оказания платных образовательных услуг</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Доводится ли исполнителем до заказчика информация, содержащая сведения о предоставлении платных образовательных услуг в порядке и объеме, которые предусмотрены </w:t>
            </w:r>
            <w:hyperlink w:history="0" r:id="rId119"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Законом</w:t>
              </w:r>
            </w:hyperlink>
            <w:r>
              <w:rPr>
                <w:sz w:val="20"/>
              </w:rPr>
              <w:t xml:space="preserve"> Российской Федерации от 7 февраля 1992 г. N 2300-1 "О защите прав потребителей" и Федеральным </w:t>
            </w:r>
            <w:hyperlink w:history="0" r:id="rId120"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w:t>
            </w:r>
          </w:p>
        </w:tc>
        <w:tc>
          <w:tcPr>
            <w:tcW w:w="3572" w:type="dxa"/>
          </w:tcPr>
          <w:p>
            <w:pPr>
              <w:pStyle w:val="0"/>
              <w:jc w:val="center"/>
            </w:pPr>
            <w:hyperlink w:history="0" r:id="rId121"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 11</w:t>
              </w:r>
            </w:hyperlink>
            <w:r>
              <w:rPr>
                <w:sz w:val="20"/>
              </w:rPr>
              <w:t xml:space="preserve"> Правил оказания платных образовательных услуг</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Предоставляется ли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 информация, предусмотренная </w:t>
            </w:r>
            <w:hyperlink w:history="0" r:id="rId122"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пунктами 10</w:t>
              </w:r>
            </w:hyperlink>
            <w:r>
              <w:rPr>
                <w:sz w:val="20"/>
              </w:rPr>
              <w:t xml:space="preserve"> и </w:t>
            </w:r>
            <w:hyperlink w:history="0" r:id="rId123"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11</w:t>
              </w:r>
            </w:hyperlink>
            <w:r>
              <w:rPr>
                <w:sz w:val="20"/>
              </w:rPr>
              <w:t xml:space="preserve"> Правил оказания платных образовательных услуг?</w:t>
            </w:r>
          </w:p>
        </w:tc>
        <w:tc>
          <w:tcPr>
            <w:tcW w:w="3572" w:type="dxa"/>
          </w:tcPr>
          <w:p>
            <w:pPr>
              <w:pStyle w:val="0"/>
              <w:jc w:val="center"/>
            </w:pPr>
            <w:hyperlink w:history="0" r:id="rId124"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 12</w:t>
              </w:r>
            </w:hyperlink>
            <w:r>
              <w:rPr>
                <w:sz w:val="20"/>
              </w:rPr>
              <w:t xml:space="preserve"> Правил оказания платных образовательных услуг</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bottom w:val="nil"/>
            </w:tcBorders>
            <w:vMerge w:val="restart"/>
          </w:tcPr>
          <w:p>
            <w:pPr>
              <w:pStyle w:val="0"/>
              <w:jc w:val="center"/>
            </w:pPr>
            <w:r>
              <w:rPr>
                <w:sz w:val="20"/>
              </w:rPr>
              <w:t xml:space="preserve">8.</w:t>
            </w:r>
          </w:p>
        </w:tc>
        <w:tc>
          <w:tcPr>
            <w:tcW w:w="6009" w:type="dxa"/>
          </w:tcPr>
          <w:p>
            <w:pPr>
              <w:pStyle w:val="0"/>
              <w:jc w:val="both"/>
            </w:pPr>
            <w:r>
              <w:rPr>
                <w:sz w:val="20"/>
              </w:rPr>
              <w:t xml:space="preserve">Содержит ли договор, заключенный в простой письменной форме следующие сведения:</w:t>
            </w:r>
          </w:p>
          <w:p>
            <w:pPr>
              <w:pStyle w:val="0"/>
              <w:jc w:val="both"/>
            </w:pPr>
            <w:r>
              <w:rPr>
                <w:sz w:val="20"/>
              </w:rPr>
              <w:t xml:space="preserve">-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tc>
        <w:tc>
          <w:tcPr>
            <w:tcW w:w="3572" w:type="dxa"/>
            <w:tcBorders>
              <w:bottom w:val="nil"/>
            </w:tcBorders>
            <w:vMerge w:val="restart"/>
          </w:tcPr>
          <w:p>
            <w:pPr>
              <w:pStyle w:val="0"/>
              <w:jc w:val="center"/>
            </w:pPr>
            <w:hyperlink w:history="0" r:id="rId125"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 13</w:t>
              </w:r>
            </w:hyperlink>
            <w:r>
              <w:rPr>
                <w:sz w:val="20"/>
              </w:rPr>
              <w:t xml:space="preserve"> Правил оказания платных образовательных услуг</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место нахождения или место жительства исполнителя?</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наименование или фамилия, имя, отчество (при наличии) заказчика, телефон (при наличии) заказчика и (или) законного представителя обучающегося?</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место нахождения или место жительства заказчика и (или) законного представителя обучающегося?</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права, обязанности и ответственность исполнителя, заказчика и обучающегося?</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полная стоимость образовательных услуг по договору, порядок их оплаты?</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top w:val="nil"/>
            </w:tcBorders>
            <w:vMerge w:val="restart"/>
          </w:tcPr>
          <w:p>
            <w:pPr>
              <w:pStyle w:val="0"/>
            </w:pPr>
            <w:r>
              <w:rPr>
                <w:sz w:val="20"/>
              </w:rPr>
            </w:r>
          </w:p>
        </w:tc>
        <w:tc>
          <w:tcPr>
            <w:tcW w:w="6009" w:type="dxa"/>
          </w:tcPr>
          <w:p>
            <w:pPr>
              <w:pStyle w:val="0"/>
              <w:jc w:val="both"/>
            </w:pPr>
            <w:r>
              <w:rPr>
                <w:sz w:val="20"/>
              </w:rPr>
              <w:t xml:space="preserve">- вид, уровень и (или) направленность образовательной программы (часть образовательной программы определенных уровня, вида и (или) направленности)?</w:t>
            </w:r>
          </w:p>
        </w:tc>
        <w:tc>
          <w:tcPr>
            <w:tcW w:w="3572" w:type="dxa"/>
            <w:tcBorders>
              <w:top w:val="nil"/>
            </w:tcBorders>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форма обучения?</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сроки освоения образовательной программы или части образовательной программы по договору (продолжительность обучения по договору)?</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порядок изменения и расторжения договора?</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другие необходимые сведения, связанные со спецификой оказываемых платных образовательных услуг?</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9.</w:t>
            </w:r>
          </w:p>
        </w:tc>
        <w:tc>
          <w:tcPr>
            <w:tcW w:w="6009" w:type="dxa"/>
          </w:tcPr>
          <w:p>
            <w:pPr>
              <w:pStyle w:val="0"/>
              <w:jc w:val="both"/>
            </w:pPr>
            <w:r>
              <w:rPr>
                <w:sz w:val="20"/>
              </w:rPr>
              <w:t xml:space="preserve">Соблюдает ли организация требование о недопустимости включения в договор условий,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w:t>
            </w:r>
          </w:p>
        </w:tc>
        <w:tc>
          <w:tcPr>
            <w:tcW w:w="3572" w:type="dxa"/>
          </w:tcPr>
          <w:p>
            <w:pPr>
              <w:pStyle w:val="0"/>
              <w:jc w:val="center"/>
            </w:pPr>
            <w:hyperlink w:history="0" r:id="rId126"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Пункт 14</w:t>
              </w:r>
            </w:hyperlink>
            <w:r>
              <w:rPr>
                <w:sz w:val="20"/>
              </w:rPr>
              <w:t xml:space="preserve"> Правил оказания платных образовательных услуг</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______________________________</w:t>
      </w:r>
    </w:p>
    <w:p>
      <w:pPr>
        <w:pStyle w:val="1"/>
        <w:jc w:val="both"/>
      </w:pPr>
      <w:r>
        <w:rPr>
          <w:sz w:val="20"/>
        </w:rPr>
      </w:r>
    </w:p>
    <w:p>
      <w:pPr>
        <w:pStyle w:val="1"/>
        <w:jc w:val="both"/>
      </w:pPr>
      <w:r>
        <w:rPr>
          <w:sz w:val="20"/>
        </w:rPr>
        <w:t xml:space="preserve">_________________________________________________________       ___________</w:t>
      </w:r>
    </w:p>
    <w:p>
      <w:pPr>
        <w:pStyle w:val="1"/>
        <w:jc w:val="both"/>
      </w:pPr>
      <w:r>
        <w:rPr>
          <w:sz w:val="20"/>
        </w:rPr>
        <w:t xml:space="preserve">    (Должность, фамилия, имя, отчество (при наличии)             (подпись)</w:t>
      </w:r>
    </w:p>
    <w:p>
      <w:pPr>
        <w:pStyle w:val="1"/>
        <w:jc w:val="both"/>
      </w:pPr>
      <w:r>
        <w:rPr>
          <w:sz w:val="20"/>
        </w:rPr>
        <w:t xml:space="preserve"> должностного лица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проводившего проверку и заполнившего проверочный лист)</w:t>
      </w:r>
    </w:p>
    <w:p>
      <w:pPr>
        <w:pStyle w:val="0"/>
        <w:jc w:val="both"/>
      </w:pPr>
      <w:r>
        <w:rPr>
          <w:sz w:val="20"/>
        </w:rPr>
      </w:r>
    </w:p>
    <w:p>
      <w:pPr>
        <w:pStyle w:val="0"/>
        <w:ind w:firstLine="540"/>
        <w:jc w:val="both"/>
      </w:pPr>
      <w:r>
        <w:rPr>
          <w:sz w:val="20"/>
        </w:rPr>
        <w:t xml:space="preserve">--------------------------------</w:t>
      </w:r>
    </w:p>
    <w:bookmarkStart w:id="1585" w:name="P1585"/>
    <w:bookmarkEnd w:id="1585"/>
    <w:p>
      <w:pPr>
        <w:pStyle w:val="0"/>
        <w:spacing w:before="200" w:lineRule="auto"/>
        <w:ind w:firstLine="540"/>
        <w:jc w:val="both"/>
      </w:pPr>
      <w:r>
        <w:rPr>
          <w:sz w:val="20"/>
        </w:rPr>
        <w:t xml:space="preserve">&lt;1&gt; Утверждены </w:t>
      </w:r>
      <w:hyperlink w:history="0" r:id="rId127" w:tooltip="Постановление Правительства РФ от 15.09.2020 N 1441 &quot;Об утверждении Правил оказания платных образовательных услуг&quot; {КонсультантПлюс}">
        <w:r>
          <w:rPr>
            <w:sz w:val="20"/>
            <w:color w:val="0000ff"/>
          </w:rPr>
          <w:t xml:space="preserve">постановлением</w:t>
        </w:r>
      </w:hyperlink>
      <w:r>
        <w:rPr>
          <w:sz w:val="20"/>
        </w:rPr>
        <w:t xml:space="preserve"> Правительства Российской Федерации от 15 сентября 2020 г. N 1441, действует до 31 декабря 2026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Приложение N 7 </w:t>
            </w:r>
            <w:hyperlink w:history="0" w:anchor="P49" w:tooltip="28. Приложение N 7 к настоящему приказу и приложение N 11 к настоящему приказу действуют до 1 сентября 2026 года.">
              <w:r>
                <w:rPr>
                  <w:sz w:val="20"/>
                  <w:color w:val="0000ff"/>
                </w:rPr>
                <w:t xml:space="preserve">действует</w:t>
              </w:r>
            </w:hyperlink>
            <w:r>
              <w:rPr>
                <w:sz w:val="20"/>
                <w:color w:val="392c69"/>
              </w:rPr>
              <w:t xml:space="preserve"> до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5" w:name="P1605"/>
    <w:bookmarkEnd w:id="1605"/>
    <w:p>
      <w:pPr>
        <w:pStyle w:val="1"/>
        <w:spacing w:before="260" w:lineRule="auto"/>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w:t>
      </w:r>
    </w:p>
    <w:p>
      <w:pPr>
        <w:pStyle w:val="1"/>
        <w:jc w:val="both"/>
      </w:pPr>
      <w:r>
        <w:rPr>
          <w:sz w:val="20"/>
        </w:rPr>
        <w:t xml:space="preserve">            переданные Российской Федерацией полномочия в сфере</w:t>
      </w:r>
    </w:p>
    <w:p>
      <w:pPr>
        <w:pStyle w:val="1"/>
        <w:jc w:val="both"/>
      </w:pPr>
      <w:r>
        <w:rPr>
          <w:sz w:val="20"/>
        </w:rPr>
        <w:t xml:space="preserve">                образования, при осуществлении федерального</w:t>
      </w:r>
    </w:p>
    <w:p>
      <w:pPr>
        <w:pStyle w:val="1"/>
        <w:jc w:val="both"/>
      </w:pPr>
      <w:r>
        <w:rPr>
          <w:sz w:val="20"/>
        </w:rPr>
        <w:t xml:space="preserve">                государственного контроля (надзора) в сфере</w:t>
      </w:r>
    </w:p>
    <w:p>
      <w:pPr>
        <w:pStyle w:val="1"/>
        <w:jc w:val="both"/>
      </w:pPr>
      <w:r>
        <w:rPr>
          <w:sz w:val="20"/>
        </w:rPr>
        <w:t xml:space="preserve">                образования в части лицензионного контроля</w:t>
      </w:r>
    </w:p>
    <w:p>
      <w:pPr>
        <w:pStyle w:val="1"/>
        <w:jc w:val="both"/>
      </w:pPr>
      <w:r>
        <w:rPr>
          <w:sz w:val="20"/>
        </w:rPr>
        <w:t xml:space="preserve">                     за образовательной деятельностью</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 Российской Федерацией</w:t>
      </w:r>
    </w:p>
    <w:p>
      <w:pPr>
        <w:pStyle w:val="1"/>
        <w:jc w:val="both"/>
      </w:pPr>
      <w:r>
        <w:rPr>
          <w:sz w:val="20"/>
        </w:rPr>
        <w:t xml:space="preserve">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vAlign w:val="center"/>
          </w:tcPr>
          <w:p>
            <w:pPr>
              <w:pStyle w:val="0"/>
              <w:jc w:val="center"/>
            </w:pPr>
            <w:r>
              <w:rPr>
                <w:sz w:val="20"/>
              </w:rPr>
              <w:t xml:space="preserve">1.</w:t>
            </w:r>
          </w:p>
        </w:tc>
        <w:tc>
          <w:tcPr>
            <w:tcW w:w="6009" w:type="dxa"/>
            <w:vAlign w:val="center"/>
          </w:tcPr>
          <w:p>
            <w:pPr>
              <w:pStyle w:val="0"/>
              <w:jc w:val="both"/>
            </w:pPr>
            <w:r>
              <w:rPr>
                <w:sz w:val="20"/>
              </w:rPr>
              <w:t xml:space="preserve">Осуществляется ли образовательная деятельность по реализации образовательных программ по перечню согласно приложению к </w:t>
            </w:r>
            <w:hyperlink w:history="0" r:id="rId128"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Положению</w:t>
              </w:r>
            </w:hyperlink>
            <w:r>
              <w:rPr>
                <w:sz w:val="20"/>
              </w:rPr>
              <w:t xml:space="preserve"> о лицензировании образовательной деятельности </w:t>
            </w:r>
            <w:hyperlink w:history="0" w:anchor="P1787" w:tooltip="&lt;1&gt; Утверждено постановлением Правительства Российской Федерации от 18 сентября 2020 г. N 1490 &quot;О лицензировании образовательной деятельности&quot;, действует до 1 сентября 2026 года.">
              <w:r>
                <w:rPr>
                  <w:sz w:val="20"/>
                  <w:color w:val="0000ff"/>
                </w:rPr>
                <w:t xml:space="preserve">&lt;1&gt;</w:t>
              </w:r>
            </w:hyperlink>
            <w:r>
              <w:rPr>
                <w:sz w:val="20"/>
              </w:rPr>
              <w:t xml:space="preserve"> (далее - Положение о лицензировании)?</w:t>
            </w:r>
          </w:p>
        </w:tc>
        <w:tc>
          <w:tcPr>
            <w:tcW w:w="3572" w:type="dxa"/>
            <w:vAlign w:val="center"/>
          </w:tcPr>
          <w:p>
            <w:pPr>
              <w:pStyle w:val="0"/>
              <w:jc w:val="center"/>
            </w:pPr>
            <w:hyperlink w:history="0" r:id="rId129"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Пункт 4</w:t>
              </w:r>
            </w:hyperlink>
            <w:r>
              <w:rPr>
                <w:sz w:val="20"/>
              </w:rPr>
              <w:t xml:space="preserve"> Положения о лицензировании</w:t>
            </w:r>
          </w:p>
        </w:tc>
        <w:tc>
          <w:tcPr>
            <w:tcW w:w="680" w:type="dxa"/>
            <w:vAlign w:val="center"/>
          </w:tcPr>
          <w:p>
            <w:pPr>
              <w:pStyle w:val="0"/>
            </w:pPr>
            <w:r>
              <w:rPr>
                <w:sz w:val="20"/>
              </w:rPr>
            </w:r>
          </w:p>
        </w:tc>
        <w:tc>
          <w:tcPr>
            <w:tcW w:w="680" w:type="dxa"/>
            <w:vAlign w:val="center"/>
          </w:tcPr>
          <w:p>
            <w:pPr>
              <w:pStyle w:val="0"/>
            </w:pPr>
            <w:r>
              <w:rPr>
                <w:sz w:val="20"/>
              </w:rPr>
            </w:r>
          </w:p>
        </w:tc>
        <w:tc>
          <w:tcPr>
            <w:tcW w:w="680" w:type="dxa"/>
            <w:vAlign w:val="center"/>
          </w:tcPr>
          <w:p>
            <w:pPr>
              <w:pStyle w:val="0"/>
            </w:pPr>
            <w:r>
              <w:rPr>
                <w:sz w:val="20"/>
              </w:rPr>
            </w:r>
          </w:p>
        </w:tc>
        <w:tc>
          <w:tcPr>
            <w:tcW w:w="1417" w:type="dxa"/>
            <w:vAlign w:val="center"/>
          </w:tcPr>
          <w:p>
            <w:pPr>
              <w:pStyle w:val="0"/>
            </w:pPr>
            <w:r>
              <w:rPr>
                <w:sz w:val="20"/>
              </w:rPr>
            </w:r>
          </w:p>
        </w:tc>
      </w:tr>
      <w:tr>
        <w:tc>
          <w:tcPr>
            <w:tcW w:w="566" w:type="dxa"/>
            <w:vAlign w:val="center"/>
          </w:tcPr>
          <w:p>
            <w:pPr>
              <w:pStyle w:val="0"/>
              <w:jc w:val="center"/>
            </w:pPr>
            <w:r>
              <w:rPr>
                <w:sz w:val="20"/>
              </w:rPr>
              <w:t xml:space="preserve">2.</w:t>
            </w:r>
          </w:p>
        </w:tc>
        <w:tc>
          <w:tcPr>
            <w:tcW w:w="6009" w:type="dxa"/>
            <w:vAlign w:val="center"/>
          </w:tcPr>
          <w:p>
            <w:pPr>
              <w:pStyle w:val="0"/>
              <w:jc w:val="both"/>
            </w:pPr>
            <w:r>
              <w:rPr>
                <w:sz w:val="20"/>
              </w:rPr>
              <w:t xml:space="preserve">Соблюдается ли организацией, осуществляющей образовательную деятельность (далее - организация, лицензиат), лицензионное требование о наличии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на осуществление образовательной деятельности (далее - лицензия) или заявленным к лицензированию?</w:t>
            </w:r>
          </w:p>
        </w:tc>
        <w:tc>
          <w:tcPr>
            <w:tcW w:w="3572" w:type="dxa"/>
            <w:vAlign w:val="center"/>
          </w:tcPr>
          <w:p>
            <w:pPr>
              <w:pStyle w:val="0"/>
              <w:jc w:val="center"/>
            </w:pPr>
            <w:hyperlink w:history="0" r:id="rId13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"а" пункта 7</w:t>
              </w:r>
            </w:hyperlink>
            <w:r>
              <w:rPr>
                <w:sz w:val="20"/>
              </w:rPr>
              <w:t xml:space="preserve"> Положения о лицензировании</w:t>
            </w:r>
          </w:p>
        </w:tc>
        <w:tc>
          <w:tcPr>
            <w:tcW w:w="680" w:type="dxa"/>
            <w:vAlign w:val="center"/>
          </w:tcPr>
          <w:p>
            <w:pPr>
              <w:pStyle w:val="0"/>
            </w:pPr>
            <w:r>
              <w:rPr>
                <w:sz w:val="20"/>
              </w:rPr>
            </w:r>
          </w:p>
        </w:tc>
        <w:tc>
          <w:tcPr>
            <w:tcW w:w="680" w:type="dxa"/>
            <w:vAlign w:val="center"/>
          </w:tcPr>
          <w:p>
            <w:pPr>
              <w:pStyle w:val="0"/>
            </w:pPr>
            <w:r>
              <w:rPr>
                <w:sz w:val="20"/>
              </w:rPr>
            </w:r>
          </w:p>
        </w:tc>
        <w:tc>
          <w:tcPr>
            <w:tcW w:w="680" w:type="dxa"/>
            <w:vAlign w:val="center"/>
          </w:tcPr>
          <w:p>
            <w:pPr>
              <w:pStyle w:val="0"/>
            </w:pPr>
            <w:r>
              <w:rPr>
                <w:sz w:val="20"/>
              </w:rPr>
            </w:r>
          </w:p>
        </w:tc>
        <w:tc>
          <w:tcPr>
            <w:tcW w:w="1417" w:type="dxa"/>
            <w:vAlign w:val="center"/>
          </w:tcPr>
          <w:p>
            <w:pPr>
              <w:pStyle w:val="0"/>
            </w:pPr>
            <w:r>
              <w:rPr>
                <w:sz w:val="20"/>
              </w:rPr>
            </w:r>
          </w:p>
        </w:tc>
      </w:tr>
      <w:tr>
        <w:tc>
          <w:tcPr>
            <w:tcW w:w="566" w:type="dxa"/>
            <w:vAlign w:val="center"/>
          </w:tcPr>
          <w:p>
            <w:pPr>
              <w:pStyle w:val="0"/>
              <w:jc w:val="center"/>
            </w:pPr>
            <w:r>
              <w:rPr>
                <w:sz w:val="20"/>
              </w:rPr>
              <w:t xml:space="preserve">3.</w:t>
            </w:r>
          </w:p>
        </w:tc>
        <w:tc>
          <w:tcPr>
            <w:tcW w:w="6009" w:type="dxa"/>
            <w:vAlign w:val="center"/>
          </w:tcPr>
          <w:p>
            <w:pPr>
              <w:pStyle w:val="0"/>
              <w:jc w:val="both"/>
            </w:pPr>
            <w:r>
              <w:rPr>
                <w:sz w:val="20"/>
              </w:rPr>
              <w:t xml:space="preserve">Соблюдено ли организацией лицензионное требование о наличии материально-технического обеспечения образовательной деятельности, оборудовании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содержащимися в соответствующих образовательных программах?</w:t>
            </w:r>
          </w:p>
        </w:tc>
        <w:tc>
          <w:tcPr>
            <w:tcW w:w="3572" w:type="dxa"/>
            <w:vAlign w:val="center"/>
          </w:tcPr>
          <w:p>
            <w:pPr>
              <w:pStyle w:val="0"/>
              <w:jc w:val="center"/>
            </w:pPr>
            <w:hyperlink w:history="0" r:id="rId13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"б" пункта 7</w:t>
              </w:r>
            </w:hyperlink>
            <w:r>
              <w:rPr>
                <w:sz w:val="20"/>
              </w:rPr>
              <w:t xml:space="preserve"> Положения о лицензировании</w:t>
            </w:r>
          </w:p>
        </w:tc>
        <w:tc>
          <w:tcPr>
            <w:tcW w:w="680" w:type="dxa"/>
            <w:vAlign w:val="center"/>
          </w:tcPr>
          <w:p>
            <w:pPr>
              <w:pStyle w:val="0"/>
            </w:pPr>
            <w:r>
              <w:rPr>
                <w:sz w:val="20"/>
              </w:rPr>
            </w:r>
          </w:p>
        </w:tc>
        <w:tc>
          <w:tcPr>
            <w:tcW w:w="680" w:type="dxa"/>
            <w:vAlign w:val="center"/>
          </w:tcPr>
          <w:p>
            <w:pPr>
              <w:pStyle w:val="0"/>
            </w:pPr>
            <w:r>
              <w:rPr>
                <w:sz w:val="20"/>
              </w:rPr>
            </w:r>
          </w:p>
        </w:tc>
        <w:tc>
          <w:tcPr>
            <w:tcW w:w="680" w:type="dxa"/>
            <w:vAlign w:val="center"/>
          </w:tcPr>
          <w:p>
            <w:pPr>
              <w:pStyle w:val="0"/>
            </w:pPr>
            <w:r>
              <w:rPr>
                <w:sz w:val="20"/>
              </w:rPr>
            </w:r>
          </w:p>
        </w:tc>
        <w:tc>
          <w:tcPr>
            <w:tcW w:w="1417" w:type="dxa"/>
            <w:vAlign w:val="center"/>
          </w:tcPr>
          <w:p>
            <w:pPr>
              <w:pStyle w:val="0"/>
            </w:pPr>
            <w:r>
              <w:rPr>
                <w:sz w:val="20"/>
              </w:rPr>
            </w:r>
          </w:p>
        </w:tc>
      </w:tr>
      <w:tr>
        <w:tc>
          <w:tcPr>
            <w:tcW w:w="566" w:type="dxa"/>
            <w:vAlign w:val="center"/>
            <w:vMerge w:val="restart"/>
          </w:tcPr>
          <w:p>
            <w:pPr>
              <w:pStyle w:val="0"/>
              <w:jc w:val="center"/>
            </w:pPr>
            <w:r>
              <w:rPr>
                <w:sz w:val="20"/>
              </w:rPr>
              <w:t xml:space="preserve">4.</w:t>
            </w:r>
          </w:p>
        </w:tc>
        <w:tc>
          <w:tcPr>
            <w:tcW w:w="6009" w:type="dxa"/>
            <w:vAlign w:val="center"/>
          </w:tcPr>
          <w:p>
            <w:pPr>
              <w:pStyle w:val="0"/>
              <w:jc w:val="both"/>
            </w:pPr>
            <w:r>
              <w:rPr>
                <w:sz w:val="20"/>
              </w:rPr>
              <w:t xml:space="preserve">Соблюдается ли организацией лицензионное требование о наличии разработанных и утвержденных организацией, осуществляющей образовательную деятельность:</w:t>
            </w:r>
          </w:p>
          <w:p>
            <w:pPr>
              <w:pStyle w:val="0"/>
              <w:jc w:val="both"/>
            </w:pPr>
            <w:r>
              <w:rPr>
                <w:sz w:val="20"/>
              </w:rPr>
              <w:t xml:space="preserve">- образовательных программ в соответствии с </w:t>
            </w:r>
            <w:hyperlink w:history="0" r:id="rId132" w:tooltip="Федеральный закон от 29.12.2012 N 273-ФЗ (ред. от 08.03.2026) &quot;Об образовании в Российской Федерации&quot; {КонсультантПлюс}">
              <w:r>
                <w:rPr>
                  <w:sz w:val="20"/>
                  <w:color w:val="0000ff"/>
                </w:rPr>
                <w:t xml:space="preserve">частями 2</w:t>
              </w:r>
            </w:hyperlink>
            <w:r>
              <w:rPr>
                <w:sz w:val="20"/>
              </w:rPr>
              <w:t xml:space="preserve"> - </w:t>
            </w:r>
            <w:hyperlink w:history="0" r:id="rId133" w:tooltip="Федеральный закон от 29.12.2012 N 273-ФЗ (ред. от 08.03.2026) &quot;Об образовании в Российской Федерации&quot; {КонсультантПлюс}">
              <w:r>
                <w:rPr>
                  <w:sz w:val="20"/>
                  <w:color w:val="0000ff"/>
                </w:rPr>
                <w:t xml:space="preserve">8 статьи 12</w:t>
              </w:r>
            </w:hyperlink>
            <w:r>
              <w:rPr>
                <w:sz w:val="20"/>
              </w:rPr>
              <w:t xml:space="preserve"> Федерального закона от 29 декабря 2012 г. N 273-ФЗ "Об образовании в Российской Федерации" (далее - Федеральный закон N 273-ФЗ)?</w:t>
            </w:r>
          </w:p>
        </w:tc>
        <w:tc>
          <w:tcPr>
            <w:tcW w:w="3572" w:type="dxa"/>
            <w:vAlign w:val="center"/>
            <w:vMerge w:val="restart"/>
          </w:tcPr>
          <w:p>
            <w:pPr>
              <w:pStyle w:val="0"/>
              <w:jc w:val="center"/>
            </w:pPr>
            <w:hyperlink w:history="0" r:id="rId13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"в" пункта 7</w:t>
              </w:r>
            </w:hyperlink>
            <w:r>
              <w:rPr>
                <w:sz w:val="20"/>
              </w:rPr>
              <w:t xml:space="preserve"> Положения о лицензировании</w:t>
            </w:r>
          </w:p>
        </w:tc>
        <w:tc>
          <w:tcPr>
            <w:tcW w:w="680" w:type="dxa"/>
            <w:vAlign w:val="center"/>
          </w:tcPr>
          <w:p>
            <w:pPr>
              <w:pStyle w:val="0"/>
            </w:pPr>
            <w:r>
              <w:rPr>
                <w:sz w:val="20"/>
              </w:rPr>
            </w:r>
          </w:p>
        </w:tc>
        <w:tc>
          <w:tcPr>
            <w:tcW w:w="680" w:type="dxa"/>
            <w:vAlign w:val="center"/>
          </w:tcPr>
          <w:p>
            <w:pPr>
              <w:pStyle w:val="0"/>
            </w:pPr>
            <w:r>
              <w:rPr>
                <w:sz w:val="20"/>
              </w:rPr>
            </w:r>
          </w:p>
        </w:tc>
        <w:tc>
          <w:tcPr>
            <w:tcW w:w="680" w:type="dxa"/>
            <w:vAlign w:val="center"/>
          </w:tcPr>
          <w:p>
            <w:pPr>
              <w:pStyle w:val="0"/>
            </w:pPr>
            <w:r>
              <w:rPr>
                <w:sz w:val="20"/>
              </w:rPr>
            </w:r>
          </w:p>
        </w:tc>
        <w:tc>
          <w:tcPr>
            <w:tcW w:w="1417" w:type="dxa"/>
            <w:vAlign w:val="center"/>
          </w:tcPr>
          <w:p>
            <w:pPr>
              <w:pStyle w:val="0"/>
            </w:pPr>
            <w:r>
              <w:rPr>
                <w:sz w:val="20"/>
              </w:rPr>
            </w:r>
          </w:p>
        </w:tc>
      </w:tr>
      <w:tr>
        <w:tc>
          <w:tcPr>
            <w:vMerge w:val="continue"/>
          </w:tcPr>
          <w:p/>
        </w:tc>
        <w:tc>
          <w:tcPr>
            <w:tcW w:w="6009" w:type="dxa"/>
            <w:vAlign w:val="center"/>
          </w:tcPr>
          <w:p>
            <w:pPr>
              <w:pStyle w:val="0"/>
              <w:jc w:val="both"/>
            </w:pPr>
            <w:r>
              <w:rPr>
                <w:sz w:val="20"/>
              </w:rPr>
              <w:t xml:space="preserve">- программ профессионального обучения водителей транспортных средств, согласованных с Государственной инспекцией безопасности дорожного движения Министерства внутренних дел Российской Федерации?</w:t>
            </w:r>
          </w:p>
        </w:tc>
        <w:tc>
          <w:tcPr>
            <w:vMerge w:val="continue"/>
          </w:tcPr>
          <w:p/>
        </w:tc>
        <w:tc>
          <w:tcPr>
            <w:tcW w:w="680" w:type="dxa"/>
            <w:vAlign w:val="center"/>
          </w:tcPr>
          <w:p>
            <w:pPr>
              <w:pStyle w:val="0"/>
            </w:pPr>
            <w:r>
              <w:rPr>
                <w:sz w:val="20"/>
              </w:rPr>
            </w:r>
          </w:p>
        </w:tc>
        <w:tc>
          <w:tcPr>
            <w:tcW w:w="680" w:type="dxa"/>
            <w:vAlign w:val="center"/>
          </w:tcPr>
          <w:p>
            <w:pPr>
              <w:pStyle w:val="0"/>
            </w:pPr>
            <w:r>
              <w:rPr>
                <w:sz w:val="20"/>
              </w:rPr>
            </w:r>
          </w:p>
        </w:tc>
        <w:tc>
          <w:tcPr>
            <w:tcW w:w="680" w:type="dxa"/>
            <w:vAlign w:val="center"/>
          </w:tcPr>
          <w:p>
            <w:pPr>
              <w:pStyle w:val="0"/>
            </w:pPr>
            <w:r>
              <w:rPr>
                <w:sz w:val="20"/>
              </w:rPr>
            </w:r>
          </w:p>
        </w:tc>
        <w:tc>
          <w:tcPr>
            <w:tcW w:w="1417" w:type="dxa"/>
            <w:vAlign w:val="center"/>
          </w:tcPr>
          <w:p>
            <w:pPr>
              <w:pStyle w:val="0"/>
            </w:pPr>
            <w:r>
              <w:rPr>
                <w:sz w:val="20"/>
              </w:rPr>
            </w:r>
          </w:p>
        </w:tc>
      </w:tr>
      <w:tr>
        <w:tc>
          <w:tcPr>
            <w:tcW w:w="566" w:type="dxa"/>
            <w:vAlign w:val="center"/>
          </w:tcPr>
          <w:p>
            <w:pPr>
              <w:pStyle w:val="0"/>
              <w:jc w:val="center"/>
            </w:pPr>
            <w:r>
              <w:rPr>
                <w:sz w:val="20"/>
              </w:rPr>
              <w:t xml:space="preserve">5.</w:t>
            </w:r>
          </w:p>
        </w:tc>
        <w:tc>
          <w:tcPr>
            <w:tcW w:w="6009" w:type="dxa"/>
            <w:vAlign w:val="center"/>
          </w:tcPr>
          <w:p>
            <w:pPr>
              <w:pStyle w:val="0"/>
              <w:jc w:val="both"/>
            </w:pPr>
            <w:r>
              <w:rPr>
                <w:sz w:val="20"/>
              </w:rPr>
              <w:t xml:space="preserve">Соблюдается ли организацией лицензионное требование о наличии в штате лицензиата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w:t>
            </w:r>
            <w:hyperlink w:history="0" r:id="rId135" w:tooltip="Федеральный закон от 29.12.2012 N 273-ФЗ (ред. от 08.03.2026) &quot;Об образовании в Российской Федерации&quot; {КонсультантПлюс}">
              <w:r>
                <w:rPr>
                  <w:sz w:val="20"/>
                  <w:color w:val="0000ff"/>
                </w:rPr>
                <w:t xml:space="preserve">пунктом 2 части 3</w:t>
              </w:r>
            </w:hyperlink>
            <w:r>
              <w:rPr>
                <w:sz w:val="20"/>
              </w:rPr>
              <w:t xml:space="preserve">, </w:t>
            </w:r>
            <w:hyperlink w:history="0" r:id="rId136" w:tooltip="Федеральный закон от 29.12.2012 N 273-ФЗ (ред. от 08.03.2026) &quot;Об образовании в Российской Федерации&quot; {КонсультантПлюс}">
              <w:r>
                <w:rPr>
                  <w:sz w:val="20"/>
                  <w:color w:val="0000ff"/>
                </w:rPr>
                <w:t xml:space="preserve">частью 10 статьи 11</w:t>
              </w:r>
            </w:hyperlink>
            <w:r>
              <w:rPr>
                <w:sz w:val="20"/>
              </w:rPr>
              <w:t xml:space="preserve">, </w:t>
            </w:r>
            <w:hyperlink w:history="0" r:id="rId137" w:tooltip="Федеральный закон от 29.12.2012 N 273-ФЗ (ред. от 08.03.2026) &quot;Об образовании в Российской Федерации&quot; {КонсультантПлюс}">
              <w:r>
                <w:rPr>
                  <w:sz w:val="20"/>
                  <w:color w:val="0000ff"/>
                </w:rPr>
                <w:t xml:space="preserve">статьей 46</w:t>
              </w:r>
            </w:hyperlink>
            <w:r>
              <w:rPr>
                <w:sz w:val="20"/>
              </w:rPr>
              <w:t xml:space="preserve"> и </w:t>
            </w:r>
            <w:hyperlink w:history="0" r:id="rId138" w:tooltip="Федеральный закон от 29.12.2012 N 273-ФЗ (ред. от 08.03.2026) &quot;Об образовании в Российской Федерации&quot; {КонсультантПлюс}">
              <w:r>
                <w:rPr>
                  <w:sz w:val="20"/>
                  <w:color w:val="0000ff"/>
                </w:rPr>
                <w:t xml:space="preserve">статьей 50</w:t>
              </w:r>
            </w:hyperlink>
            <w:r>
              <w:rPr>
                <w:sz w:val="20"/>
              </w:rPr>
              <w:t xml:space="preserve"> Федерального закона N 273-ФЗ?</w:t>
            </w:r>
          </w:p>
        </w:tc>
        <w:tc>
          <w:tcPr>
            <w:tcW w:w="3572" w:type="dxa"/>
            <w:vAlign w:val="center"/>
          </w:tcPr>
          <w:p>
            <w:pPr>
              <w:pStyle w:val="0"/>
              <w:jc w:val="center"/>
            </w:pPr>
            <w:hyperlink w:history="0" r:id="rId139"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"г" пункта 7</w:t>
              </w:r>
            </w:hyperlink>
            <w:r>
              <w:rPr>
                <w:sz w:val="20"/>
              </w:rPr>
              <w:t xml:space="preserve"> Положения о лицензировании</w:t>
            </w:r>
          </w:p>
        </w:tc>
        <w:tc>
          <w:tcPr>
            <w:tcW w:w="680" w:type="dxa"/>
            <w:vAlign w:val="center"/>
          </w:tcPr>
          <w:p>
            <w:pPr>
              <w:pStyle w:val="0"/>
            </w:pPr>
            <w:r>
              <w:rPr>
                <w:sz w:val="20"/>
              </w:rPr>
            </w:r>
          </w:p>
        </w:tc>
        <w:tc>
          <w:tcPr>
            <w:tcW w:w="680" w:type="dxa"/>
            <w:vAlign w:val="center"/>
          </w:tcPr>
          <w:p>
            <w:pPr>
              <w:pStyle w:val="0"/>
            </w:pPr>
            <w:r>
              <w:rPr>
                <w:sz w:val="20"/>
              </w:rPr>
            </w:r>
          </w:p>
        </w:tc>
        <w:tc>
          <w:tcPr>
            <w:tcW w:w="680" w:type="dxa"/>
            <w:vAlign w:val="center"/>
          </w:tcPr>
          <w:p>
            <w:pPr>
              <w:pStyle w:val="0"/>
            </w:pPr>
            <w:r>
              <w:rPr>
                <w:sz w:val="20"/>
              </w:rPr>
            </w:r>
          </w:p>
        </w:tc>
        <w:tc>
          <w:tcPr>
            <w:tcW w:w="1417" w:type="dxa"/>
            <w:vAlign w:val="center"/>
          </w:tcPr>
          <w:p>
            <w:pPr>
              <w:pStyle w:val="0"/>
            </w:pPr>
            <w:r>
              <w:rPr>
                <w:sz w:val="20"/>
              </w:rPr>
            </w:r>
          </w:p>
        </w:tc>
      </w:tr>
      <w:tr>
        <w:tc>
          <w:tcPr>
            <w:tcW w:w="566" w:type="dxa"/>
          </w:tcPr>
          <w:p>
            <w:pPr>
              <w:pStyle w:val="0"/>
              <w:jc w:val="center"/>
            </w:pPr>
            <w:r>
              <w:rPr>
                <w:sz w:val="20"/>
              </w:rPr>
              <w:t xml:space="preserve">6.</w:t>
            </w:r>
          </w:p>
        </w:tc>
        <w:tc>
          <w:tcPr>
            <w:tcW w:w="6009" w:type="dxa"/>
            <w:vAlign w:val="center"/>
          </w:tcPr>
          <w:p>
            <w:pPr>
              <w:pStyle w:val="0"/>
              <w:jc w:val="both"/>
            </w:pPr>
            <w:r>
              <w:rPr>
                <w:sz w:val="20"/>
              </w:rPr>
              <w:t xml:space="preserve">Соблюдается ли организацией лицензионное требование о наличии в соответствии с </w:t>
            </w:r>
            <w:hyperlink w:history="0" r:id="rId140"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пунктом 2 статьи 40</w:t>
              </w:r>
            </w:hyperlink>
            <w:r>
              <w:rPr>
                <w:sz w:val="20"/>
              </w:rPr>
              <w:t xml:space="preserve"> Федерального закона от 30 марта 1999 г. N 52-ФЗ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 или заявленным к лицензированию?</w:t>
            </w:r>
          </w:p>
        </w:tc>
        <w:tc>
          <w:tcPr>
            <w:tcW w:w="3572" w:type="dxa"/>
          </w:tcPr>
          <w:p>
            <w:pPr>
              <w:pStyle w:val="0"/>
              <w:jc w:val="center"/>
            </w:pPr>
            <w:hyperlink w:history="0" r:id="rId14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"д" пункта 7</w:t>
              </w:r>
            </w:hyperlink>
            <w:r>
              <w:rPr>
                <w:sz w:val="20"/>
              </w:rPr>
              <w:t xml:space="preserve"> Положения о лицензировании</w:t>
            </w:r>
          </w:p>
        </w:tc>
        <w:tc>
          <w:tcPr>
            <w:tcW w:w="680" w:type="dxa"/>
            <w:vAlign w:val="center"/>
          </w:tcPr>
          <w:p>
            <w:pPr>
              <w:pStyle w:val="0"/>
            </w:pPr>
            <w:r>
              <w:rPr>
                <w:sz w:val="20"/>
              </w:rPr>
            </w:r>
          </w:p>
        </w:tc>
        <w:tc>
          <w:tcPr>
            <w:tcW w:w="680" w:type="dxa"/>
            <w:vAlign w:val="center"/>
          </w:tcPr>
          <w:p>
            <w:pPr>
              <w:pStyle w:val="0"/>
            </w:pPr>
            <w:r>
              <w:rPr>
                <w:sz w:val="20"/>
              </w:rPr>
            </w:r>
          </w:p>
        </w:tc>
        <w:tc>
          <w:tcPr>
            <w:tcW w:w="680" w:type="dxa"/>
            <w:vAlign w:val="center"/>
          </w:tcPr>
          <w:p>
            <w:pPr>
              <w:pStyle w:val="0"/>
            </w:pPr>
            <w:r>
              <w:rPr>
                <w:sz w:val="20"/>
              </w:rPr>
            </w:r>
          </w:p>
        </w:tc>
        <w:tc>
          <w:tcPr>
            <w:tcW w:w="1417" w:type="dxa"/>
            <w:vAlign w:val="center"/>
          </w:tcPr>
          <w:p>
            <w:pPr>
              <w:pStyle w:val="0"/>
            </w:pPr>
            <w:r>
              <w:rPr>
                <w:sz w:val="20"/>
              </w:rPr>
            </w:r>
          </w:p>
        </w:tc>
      </w:tr>
      <w:tr>
        <w:tc>
          <w:tcPr>
            <w:tcW w:w="566" w:type="dxa"/>
            <w:vAlign w:val="center"/>
          </w:tcPr>
          <w:p>
            <w:pPr>
              <w:pStyle w:val="0"/>
              <w:jc w:val="center"/>
            </w:pPr>
            <w:r>
              <w:rPr>
                <w:sz w:val="20"/>
              </w:rPr>
              <w:t xml:space="preserve">7.</w:t>
            </w:r>
          </w:p>
        </w:tc>
        <w:tc>
          <w:tcPr>
            <w:tcW w:w="6009" w:type="dxa"/>
            <w:vAlign w:val="center"/>
          </w:tcPr>
          <w:p>
            <w:pPr>
              <w:pStyle w:val="0"/>
              <w:jc w:val="both"/>
            </w:pPr>
            <w:r>
              <w:rPr>
                <w:sz w:val="20"/>
              </w:rPr>
              <w:t xml:space="preserve">Соблюдается ли организацией лицензионное требование 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 </w:t>
            </w:r>
            <w:hyperlink w:history="0" r:id="rId142" w:tooltip="Федеральный закон от 29.12.2012 N 273-ФЗ (ред. от 08.03.2026) &quot;Об образовании в Российской Федерации&quot; {КонсультантПлюс}">
              <w:r>
                <w:rPr>
                  <w:sz w:val="20"/>
                  <w:color w:val="0000ff"/>
                </w:rPr>
                <w:t xml:space="preserve">частями 1</w:t>
              </w:r>
            </w:hyperlink>
            <w:r>
              <w:rPr>
                <w:sz w:val="20"/>
              </w:rPr>
              <w:t xml:space="preserve">, </w:t>
            </w:r>
            <w:hyperlink w:history="0" r:id="rId143" w:tooltip="Федеральный закон от 29.12.2012 N 273-ФЗ (ред. от 08.03.2026) &quot;Об образовании в Российской Федерации&quot; {КонсультантПлюс}">
              <w:r>
                <w:rPr>
                  <w:sz w:val="20"/>
                  <w:color w:val="0000ff"/>
                </w:rPr>
                <w:t xml:space="preserve">3</w:t>
              </w:r>
            </w:hyperlink>
            <w:r>
              <w:rPr>
                <w:sz w:val="20"/>
              </w:rPr>
              <w:t xml:space="preserve">, </w:t>
            </w:r>
            <w:hyperlink w:history="0" r:id="rId144" w:tooltip="Федеральный закон от 29.12.2012 N 273-ФЗ (ред. от 08.03.2026) &quot;Об образовании в Российской Федерации&quot; {КонсультантПлюс}">
              <w:r>
                <w:rPr>
                  <w:sz w:val="20"/>
                  <w:color w:val="0000ff"/>
                </w:rPr>
                <w:t xml:space="preserve">8</w:t>
              </w:r>
            </w:hyperlink>
            <w:r>
              <w:rPr>
                <w:sz w:val="20"/>
              </w:rPr>
              <w:t xml:space="preserve">, </w:t>
            </w:r>
            <w:hyperlink w:history="0" r:id="rId145" w:tooltip="Федеральный закон от 29.12.2012 N 273-ФЗ (ред. от 08.03.2026) &quot;Об образовании в Российской Федерации&quot; {КонсультантПлюс}">
              <w:r>
                <w:rPr>
                  <w:sz w:val="20"/>
                  <w:color w:val="0000ff"/>
                </w:rPr>
                <w:t xml:space="preserve">10</w:t>
              </w:r>
            </w:hyperlink>
            <w:r>
              <w:rPr>
                <w:sz w:val="20"/>
              </w:rPr>
              <w:t xml:space="preserve"> и </w:t>
            </w:r>
            <w:hyperlink w:history="0" r:id="rId146" w:tooltip="Федеральный закон от 29.12.2012 N 273-ФЗ (ред. от 08.03.2026) &quot;Об образовании в Российской Федерации&quot; {КонсультантПлюс}">
              <w:r>
                <w:rPr>
                  <w:sz w:val="20"/>
                  <w:color w:val="0000ff"/>
                </w:rPr>
                <w:t xml:space="preserve">11 статьи 79</w:t>
              </w:r>
            </w:hyperlink>
            <w:r>
              <w:rPr>
                <w:sz w:val="20"/>
              </w:rPr>
              <w:t xml:space="preserve"> Федерального закона N 273-ФЗ?</w:t>
            </w:r>
          </w:p>
        </w:tc>
        <w:tc>
          <w:tcPr>
            <w:tcW w:w="3572" w:type="dxa"/>
            <w:vAlign w:val="center"/>
          </w:tcPr>
          <w:p>
            <w:pPr>
              <w:pStyle w:val="0"/>
              <w:jc w:val="center"/>
            </w:pPr>
            <w:hyperlink w:history="0" r:id="rId147"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"е" пункта 7</w:t>
              </w:r>
            </w:hyperlink>
            <w:r>
              <w:rPr>
                <w:sz w:val="20"/>
              </w:rPr>
              <w:t xml:space="preserve"> Положения о лицензировании</w:t>
            </w:r>
          </w:p>
        </w:tc>
        <w:tc>
          <w:tcPr>
            <w:tcW w:w="680" w:type="dxa"/>
            <w:vAlign w:val="center"/>
          </w:tcPr>
          <w:p>
            <w:pPr>
              <w:pStyle w:val="0"/>
            </w:pPr>
            <w:r>
              <w:rPr>
                <w:sz w:val="20"/>
              </w:rPr>
            </w:r>
          </w:p>
        </w:tc>
        <w:tc>
          <w:tcPr>
            <w:tcW w:w="680" w:type="dxa"/>
            <w:vAlign w:val="center"/>
          </w:tcPr>
          <w:p>
            <w:pPr>
              <w:pStyle w:val="0"/>
            </w:pPr>
            <w:r>
              <w:rPr>
                <w:sz w:val="20"/>
              </w:rPr>
            </w:r>
          </w:p>
        </w:tc>
        <w:tc>
          <w:tcPr>
            <w:tcW w:w="680" w:type="dxa"/>
            <w:vAlign w:val="center"/>
          </w:tcPr>
          <w:p>
            <w:pPr>
              <w:pStyle w:val="0"/>
            </w:pPr>
            <w:r>
              <w:rPr>
                <w:sz w:val="20"/>
              </w:rPr>
            </w:r>
          </w:p>
        </w:tc>
        <w:tc>
          <w:tcPr>
            <w:tcW w:w="1417" w:type="dxa"/>
            <w:vAlign w:val="center"/>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Соблюдается ли организацией лицензионное требование о наличии в организациях, осуществляющих образовательную деятельность по реализации дополнительных профессиональных программ, научных работников в соответствии с </w:t>
            </w:r>
            <w:hyperlink w:history="0" r:id="rId148" w:tooltip="Федеральный закон от 29.12.2012 N 273-ФЗ (ред. от 08.03.2026) &quot;Об образовании в Российской Федерации&quot; {КонсультантПлюс}">
              <w:r>
                <w:rPr>
                  <w:sz w:val="20"/>
                  <w:color w:val="0000ff"/>
                </w:rPr>
                <w:t xml:space="preserve">частями 1</w:t>
              </w:r>
            </w:hyperlink>
            <w:r>
              <w:rPr>
                <w:sz w:val="20"/>
              </w:rPr>
              <w:t xml:space="preserve"> и </w:t>
            </w:r>
            <w:hyperlink w:history="0" r:id="rId149" w:tooltip="Федеральный закон от 29.12.2012 N 273-ФЗ (ред. от 08.03.2026) &quot;Об образовании в Российской Федерации&quot; {КонсультантПлюс}">
              <w:r>
                <w:rPr>
                  <w:sz w:val="20"/>
                  <w:color w:val="0000ff"/>
                </w:rPr>
                <w:t xml:space="preserve">3 статьи 50</w:t>
              </w:r>
            </w:hyperlink>
            <w:r>
              <w:rPr>
                <w:sz w:val="20"/>
              </w:rPr>
              <w:t xml:space="preserve"> Федерального закона N 273-ФЗ?</w:t>
            </w:r>
          </w:p>
        </w:tc>
        <w:tc>
          <w:tcPr>
            <w:tcW w:w="3572" w:type="dxa"/>
          </w:tcPr>
          <w:p>
            <w:pPr>
              <w:pStyle w:val="0"/>
              <w:jc w:val="center"/>
            </w:pPr>
            <w:hyperlink w:history="0" r:id="rId15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"ж" пункта 7</w:t>
              </w:r>
            </w:hyperlink>
            <w:r>
              <w:rPr>
                <w:sz w:val="20"/>
              </w:rPr>
              <w:t xml:space="preserve"> Положения о лицензировании</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9.</w:t>
            </w:r>
          </w:p>
        </w:tc>
        <w:tc>
          <w:tcPr>
            <w:tcW w:w="6009" w:type="dxa"/>
          </w:tcPr>
          <w:p>
            <w:pPr>
              <w:pStyle w:val="0"/>
              <w:jc w:val="both"/>
            </w:pPr>
            <w:r>
              <w:rPr>
                <w:sz w:val="20"/>
              </w:rPr>
              <w:t xml:space="preserve">Соблюдается ли лицензионное требование при осуществлении лицензиатом образовательной деятельности по образовательным программам в части наличия в соответствии со </w:t>
            </w:r>
            <w:hyperlink w:history="0" r:id="rId151" w:tooltip="Федеральный закон от 29.12.2012 N 273-ФЗ (ред. от 08.03.2026) &quot;Об образовании в Российской Федерации&quot; {КонсультантПлюс}">
              <w:r>
                <w:rPr>
                  <w:sz w:val="20"/>
                  <w:color w:val="0000ff"/>
                </w:rPr>
                <w:t xml:space="preserve">статьей 16</w:t>
              </w:r>
            </w:hyperlink>
            <w:r>
              <w:rPr>
                <w:sz w:val="20"/>
              </w:rPr>
              <w:t xml:space="preserve"> Федерального закона N 273-ФЗ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152" w:tooltip="Федеральный закон от 29.12.2012 N 273-ФЗ (ред. от 08.03.2026) &quot;Об образовании в Российской Федерации&quot; {КонсультантПлюс}">
              <w:r>
                <w:rPr>
                  <w:sz w:val="20"/>
                  <w:color w:val="0000ff"/>
                </w:rPr>
                <w:t xml:space="preserve">частью 3.1 статьи 16</w:t>
              </w:r>
            </w:hyperlink>
            <w:r>
              <w:rPr>
                <w:sz w:val="20"/>
              </w:rPr>
              <w:t xml:space="preserve"> Федерального закона N 273-ФЗ,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реализуемых с применением электронного обучения, дистанционных образовательных технологий?</w:t>
            </w:r>
          </w:p>
        </w:tc>
        <w:tc>
          <w:tcPr>
            <w:tcW w:w="3572" w:type="dxa"/>
          </w:tcPr>
          <w:p>
            <w:pPr>
              <w:pStyle w:val="0"/>
              <w:jc w:val="center"/>
            </w:pPr>
            <w:hyperlink w:history="0" r:id="rId15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"а" пункта 8</w:t>
              </w:r>
            </w:hyperlink>
            <w:r>
              <w:rPr>
                <w:sz w:val="20"/>
              </w:rPr>
              <w:t xml:space="preserve"> Положения о лицензировании</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10.</w:t>
            </w:r>
          </w:p>
        </w:tc>
        <w:tc>
          <w:tcPr>
            <w:tcW w:w="6009" w:type="dxa"/>
          </w:tcPr>
          <w:p>
            <w:pPr>
              <w:pStyle w:val="0"/>
              <w:jc w:val="both"/>
            </w:pPr>
            <w:r>
              <w:rPr>
                <w:sz w:val="20"/>
              </w:rPr>
              <w:t xml:space="preserve">Соблюдается ли лицензионное требование при осуществлении лицензиатом образовательной деятельности по образовательным программам в части наличия документа, подтверждающего допуск организации, к проведению работ, связанных с использованием сведений, составляющих государственную тайну, в соответствии с </w:t>
            </w:r>
            <w:hyperlink w:history="0" r:id="rId154" w:tooltip="Федеральный закон от 29.12.2012 N 273-ФЗ (ред. от 08.03.2026) &quot;Об образовании в Российской Федерации&quot; {КонсультантПлюс}">
              <w:r>
                <w:rPr>
                  <w:sz w:val="20"/>
                  <w:color w:val="0000ff"/>
                </w:rPr>
                <w:t xml:space="preserve">частью 4 статьи 81</w:t>
              </w:r>
            </w:hyperlink>
            <w:r>
              <w:rPr>
                <w:sz w:val="20"/>
              </w:rPr>
              <w:t xml:space="preserve"> Федерального закона N 273-ФЗ, а также в соответствии со </w:t>
            </w:r>
            <w:hyperlink w:history="0" r:id="rId155" w:tooltip="Закон РФ от 21.07.1993 N 5485-1 (ред. от 08.08.2024) &quot;О государственной тайне&quot; {КонсультантПлюс}">
              <w:r>
                <w:rPr>
                  <w:sz w:val="20"/>
                  <w:color w:val="0000ff"/>
                </w:rPr>
                <w:t xml:space="preserve">статьей 27</w:t>
              </w:r>
            </w:hyperlink>
            <w:r>
              <w:rPr>
                <w:sz w:val="20"/>
              </w:rPr>
              <w:t xml:space="preserve"> Закона Российской Федерации от 21 июля 1993 г. N 5485-1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tc>
        <w:tc>
          <w:tcPr>
            <w:tcW w:w="3572" w:type="dxa"/>
          </w:tcPr>
          <w:p>
            <w:pPr>
              <w:pStyle w:val="0"/>
              <w:jc w:val="center"/>
            </w:pPr>
            <w:hyperlink w:history="0" r:id="rId156"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"б" пункта 8</w:t>
              </w:r>
            </w:hyperlink>
            <w:r>
              <w:rPr>
                <w:sz w:val="20"/>
              </w:rPr>
              <w:t xml:space="preserve"> Положения о лицензировании</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11.</w:t>
            </w:r>
          </w:p>
        </w:tc>
        <w:tc>
          <w:tcPr>
            <w:tcW w:w="6009" w:type="dxa"/>
          </w:tcPr>
          <w:p>
            <w:pPr>
              <w:pStyle w:val="0"/>
              <w:jc w:val="both"/>
            </w:pPr>
            <w:r>
              <w:rPr>
                <w:sz w:val="20"/>
              </w:rPr>
              <w:t xml:space="preserve">Соблюдается ли лицензионное требование при осуществлении лицензиатом образовательной деятельности по образовательным программам в части наличия условий для практической подготовки обучающихся в соответствии с </w:t>
            </w:r>
            <w:hyperlink w:history="0" r:id="rId157" w:tooltip="Федеральный закон от 29.12.2012 N 273-ФЗ (ред. от 08.03.2026) &quot;Об образовании в Российской Федерации&quot; {КонсультантПлюс}">
              <w:r>
                <w:rPr>
                  <w:sz w:val="20"/>
                  <w:color w:val="0000ff"/>
                </w:rPr>
                <w:t xml:space="preserve">частями 6</w:t>
              </w:r>
            </w:hyperlink>
            <w:r>
              <w:rPr>
                <w:sz w:val="20"/>
              </w:rPr>
              <w:t xml:space="preserve"> - </w:t>
            </w:r>
            <w:hyperlink w:history="0" r:id="rId158" w:tooltip="Федеральный закон от 29.12.2012 N 273-ФЗ (ред. от 08.03.2026) &quot;Об образовании в Российской Федерации&quot; {КонсультантПлюс}">
              <w:r>
                <w:rPr>
                  <w:sz w:val="20"/>
                  <w:color w:val="0000ff"/>
                </w:rPr>
                <w:t xml:space="preserve">8 статьи 13</w:t>
              </w:r>
            </w:hyperlink>
            <w:r>
              <w:rPr>
                <w:sz w:val="20"/>
              </w:rPr>
              <w:t xml:space="preserve"> Федерального закона N 273-ФЗ - для основных профессиональных образовательных программ, а также в соответствии с </w:t>
            </w:r>
            <w:hyperlink w:history="0" r:id="rId159" w:tooltip="Федеральный закон от 29.12.2012 N 273-ФЗ (ред. от 08.03.2026) &quot;Об образовании в Российской Федерации&quot; {КонсультантПлюс}">
              <w:r>
                <w:rPr>
                  <w:sz w:val="20"/>
                  <w:color w:val="0000ff"/>
                </w:rPr>
                <w:t xml:space="preserve">частями 4</w:t>
              </w:r>
            </w:hyperlink>
            <w:r>
              <w:rPr>
                <w:sz w:val="20"/>
              </w:rPr>
              <w:t xml:space="preserve"> и </w:t>
            </w:r>
            <w:hyperlink w:history="0" r:id="rId160" w:tooltip="Федеральный закон от 29.12.2012 N 273-ФЗ (ред. от 08.03.2026) &quot;Об образовании в Российской Федерации&quot; {КонсультантПлюс}">
              <w:r>
                <w:rPr>
                  <w:sz w:val="20"/>
                  <w:color w:val="0000ff"/>
                </w:rPr>
                <w:t xml:space="preserve">5 статьи 82</w:t>
              </w:r>
            </w:hyperlink>
            <w:r>
              <w:rPr>
                <w:sz w:val="20"/>
              </w:rPr>
              <w:t xml:space="preserve"> Федерального закона N 273-ФЗ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tc>
        <w:tc>
          <w:tcPr>
            <w:tcW w:w="3572" w:type="dxa"/>
          </w:tcPr>
          <w:p>
            <w:pPr>
              <w:pStyle w:val="0"/>
              <w:jc w:val="center"/>
            </w:pPr>
            <w:hyperlink w:history="0" r:id="rId16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"в" пункта 8</w:t>
              </w:r>
            </w:hyperlink>
            <w:r>
              <w:rPr>
                <w:sz w:val="20"/>
              </w:rPr>
              <w:t xml:space="preserve"> Положения о лицензировании</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Соблюдается ли лицензионное требование при осуществлении лицензиатом образовательной деятельности по образовательным программам в части наличия договора о сетевой форме реализации образовательных программ в соответствии со </w:t>
            </w:r>
            <w:hyperlink w:history="0" r:id="rId162" w:tooltip="Федеральный закон от 29.12.2012 N 273-ФЗ (ред. от 08.03.2026) &quot;Об образовании в Российской Федерации&quot; {КонсультантПлюс}">
              <w:r>
                <w:rPr>
                  <w:sz w:val="20"/>
                  <w:color w:val="0000ff"/>
                </w:rPr>
                <w:t xml:space="preserve">статьей 15</w:t>
              </w:r>
            </w:hyperlink>
            <w:r>
              <w:rPr>
                <w:sz w:val="20"/>
              </w:rPr>
              <w:t xml:space="preserve"> Федерального закона N 273-ФЗ - для образовательных программ, реализуемых организацией, с использованием сетевой формы реализации образовательных программ?</w:t>
            </w:r>
          </w:p>
        </w:tc>
        <w:tc>
          <w:tcPr>
            <w:tcW w:w="3572" w:type="dxa"/>
          </w:tcPr>
          <w:p>
            <w:pPr>
              <w:pStyle w:val="0"/>
              <w:jc w:val="center"/>
            </w:pPr>
            <w:hyperlink w:history="0" r:id="rId16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"г" пункта 8</w:t>
              </w:r>
            </w:hyperlink>
            <w:r>
              <w:rPr>
                <w:sz w:val="20"/>
              </w:rPr>
              <w:t xml:space="preserve"> Положения о лицензировании</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Соблюдается ли лицензионное требование при осуществлении лицензиатом образовательной деятельности по образовательным программам в части соответствия требованиям </w:t>
            </w:r>
            <w:hyperlink w:history="0" r:id="rId164" w:tooltip="Закон РФ от 11.03.1992 N 2487-1 (ред. от 23.03.2026) &quot;О частной детективной и охранной деятельности в Российской Федерации&quot; {КонсультантПлюс}">
              <w:r>
                <w:rPr>
                  <w:sz w:val="20"/>
                  <w:color w:val="0000ff"/>
                </w:rPr>
                <w:t xml:space="preserve">статьи 15.2</w:t>
              </w:r>
            </w:hyperlink>
            <w:r>
              <w:rPr>
                <w:sz w:val="20"/>
              </w:rPr>
              <w:t xml:space="preserve"> Закона Российской Федерации от 11 марта 1992 г. N 2487-1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tc>
        <w:tc>
          <w:tcPr>
            <w:tcW w:w="3572" w:type="dxa"/>
          </w:tcPr>
          <w:p>
            <w:pPr>
              <w:pStyle w:val="0"/>
              <w:jc w:val="center"/>
            </w:pPr>
            <w:hyperlink w:history="0" r:id="rId16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"д" пункта 8</w:t>
              </w:r>
            </w:hyperlink>
            <w:r>
              <w:rPr>
                <w:sz w:val="20"/>
              </w:rPr>
              <w:t xml:space="preserve"> Положения о лицензировании</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tcPr>
          <w:p>
            <w:pPr>
              <w:pStyle w:val="0"/>
              <w:jc w:val="both"/>
            </w:pPr>
            <w:r>
              <w:rPr>
                <w:sz w:val="20"/>
              </w:rPr>
              <w:t xml:space="preserve">Соблюдается ли лицензионное требование при осуществлении лицензиатом образовательной деятельности по образовательным программам в части соответствия требованиям, предусмотренным </w:t>
            </w:r>
            <w:hyperlink w:history="0" r:id="rId166" w:tooltip="Федеральный закон от 29.12.2012 N 273-ФЗ (ред. от 08.03.2026) &quot;Об образовании в Российской Федерации&quot; {КонсультантПлюс}">
              <w:r>
                <w:rPr>
                  <w:sz w:val="20"/>
                  <w:color w:val="0000ff"/>
                </w:rPr>
                <w:t xml:space="preserve">частью 6 статьи 85</w:t>
              </w:r>
            </w:hyperlink>
            <w:r>
              <w:rPr>
                <w:sz w:val="20"/>
              </w:rPr>
              <w:t xml:space="preserve"> Федерального закона N 273-ФЗ,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tc>
        <w:tc>
          <w:tcPr>
            <w:tcW w:w="3572" w:type="dxa"/>
          </w:tcPr>
          <w:p>
            <w:pPr>
              <w:pStyle w:val="0"/>
              <w:jc w:val="center"/>
            </w:pPr>
            <w:hyperlink w:history="0" r:id="rId167"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"е" пункта 8</w:t>
              </w:r>
            </w:hyperlink>
            <w:r>
              <w:rPr>
                <w:sz w:val="20"/>
              </w:rPr>
              <w:t xml:space="preserve"> Положения о лицензировании</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15.</w:t>
            </w:r>
          </w:p>
        </w:tc>
        <w:tc>
          <w:tcPr>
            <w:tcW w:w="6009" w:type="dxa"/>
          </w:tcPr>
          <w:p>
            <w:pPr>
              <w:pStyle w:val="0"/>
              <w:jc w:val="both"/>
            </w:pPr>
            <w:r>
              <w:rPr>
                <w:sz w:val="20"/>
              </w:rPr>
              <w:t xml:space="preserve">Соблюдается ли лицензионное требование при осуществлении лицензиатом образовательной деятельности о наличии заключения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выданного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для основных программ профессионального обучения водителей транспортных средств?</w:t>
            </w:r>
          </w:p>
        </w:tc>
        <w:tc>
          <w:tcPr>
            <w:tcW w:w="3572" w:type="dxa"/>
          </w:tcPr>
          <w:p>
            <w:pPr>
              <w:pStyle w:val="0"/>
              <w:jc w:val="center"/>
            </w:pPr>
            <w:hyperlink w:history="0" r:id="rId168"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Подпункт "ж" пункта 8</w:t>
              </w:r>
            </w:hyperlink>
            <w:r>
              <w:rPr>
                <w:sz w:val="20"/>
              </w:rPr>
              <w:t xml:space="preserve"> Положения о лицензировании</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9. Дата заполнения проверочного листа ______________________________</w:t>
      </w:r>
    </w:p>
    <w:p>
      <w:pPr>
        <w:pStyle w:val="1"/>
        <w:jc w:val="both"/>
      </w:pPr>
      <w:r>
        <w:rPr>
          <w:sz w:val="20"/>
        </w:rPr>
      </w:r>
    </w:p>
    <w:p>
      <w:pPr>
        <w:pStyle w:val="1"/>
        <w:jc w:val="both"/>
      </w:pPr>
      <w:r>
        <w:rPr>
          <w:sz w:val="20"/>
        </w:rPr>
        <w:t xml:space="preserve">_________________________________________________________       ___________</w:t>
      </w:r>
    </w:p>
    <w:p>
      <w:pPr>
        <w:pStyle w:val="1"/>
        <w:jc w:val="both"/>
      </w:pPr>
      <w:r>
        <w:rPr>
          <w:sz w:val="20"/>
        </w:rPr>
        <w:t xml:space="preserve">    (Должность, фамилия, имя, отчество (при наличии)             (подпись)</w:t>
      </w:r>
    </w:p>
    <w:p>
      <w:pPr>
        <w:pStyle w:val="1"/>
        <w:jc w:val="both"/>
      </w:pPr>
      <w:r>
        <w:rPr>
          <w:sz w:val="20"/>
        </w:rPr>
        <w:t xml:space="preserve"> должностного лица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проводившего проверку и заполнившего проверочный лист)</w:t>
      </w:r>
    </w:p>
    <w:p>
      <w:pPr>
        <w:pStyle w:val="0"/>
        <w:jc w:val="both"/>
      </w:pPr>
      <w:r>
        <w:rPr>
          <w:sz w:val="20"/>
        </w:rPr>
      </w:r>
    </w:p>
    <w:p>
      <w:pPr>
        <w:pStyle w:val="0"/>
        <w:ind w:firstLine="540"/>
        <w:jc w:val="both"/>
      </w:pPr>
      <w:r>
        <w:rPr>
          <w:sz w:val="20"/>
        </w:rPr>
        <w:t xml:space="preserve">--------------------------------</w:t>
      </w:r>
    </w:p>
    <w:bookmarkStart w:id="1787" w:name="P1787"/>
    <w:bookmarkEnd w:id="1787"/>
    <w:p>
      <w:pPr>
        <w:pStyle w:val="0"/>
        <w:spacing w:before="200" w:lineRule="auto"/>
        <w:ind w:firstLine="540"/>
        <w:jc w:val="both"/>
      </w:pPr>
      <w:r>
        <w:rPr>
          <w:sz w:val="20"/>
        </w:rPr>
        <w:t xml:space="preserve">&lt;1&gt; Утверждено </w:t>
      </w:r>
      <w:hyperlink w:history="0" r:id="rId169"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постановлением</w:t>
        </w:r>
      </w:hyperlink>
      <w:r>
        <w:rPr>
          <w:sz w:val="20"/>
        </w:rPr>
        <w:t xml:space="preserve"> Правительства Российской Федерации от 18 сентября 2020 г. N 1490 "О лицензировании образовательной деятельности", действует до 1 сентября 2026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bookmarkStart w:id="1805" w:name="P1805"/>
    <w:bookmarkEnd w:id="1805"/>
    <w:p>
      <w:pPr>
        <w:pStyle w:val="1"/>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организации</w:t>
      </w:r>
    </w:p>
    <w:p>
      <w:pPr>
        <w:pStyle w:val="1"/>
        <w:jc w:val="both"/>
      </w:pPr>
      <w:r>
        <w:rPr>
          <w:sz w:val="20"/>
        </w:rPr>
        <w:t xml:space="preserve">               и осуществления образовательной деятельности</w:t>
      </w:r>
    </w:p>
    <w:p>
      <w:pPr>
        <w:pStyle w:val="1"/>
        <w:jc w:val="both"/>
      </w:pPr>
      <w:r>
        <w:rPr>
          <w:sz w:val="20"/>
        </w:rPr>
        <w:t xml:space="preserve">             по дополнительным общеобразовательным программам</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 Российской Федерацией</w:t>
      </w:r>
    </w:p>
    <w:p>
      <w:pPr>
        <w:pStyle w:val="1"/>
        <w:jc w:val="both"/>
      </w:pPr>
      <w:r>
        <w:rPr>
          <w:sz w:val="20"/>
        </w:rPr>
        <w:t xml:space="preserve">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vAlign w:val="center"/>
          </w:tcPr>
          <w:p>
            <w:pPr>
              <w:pStyle w:val="0"/>
              <w:jc w:val="center"/>
            </w:pPr>
            <w:r>
              <w:rPr>
                <w:sz w:val="20"/>
              </w:rPr>
              <w:t xml:space="preserve">1.</w:t>
            </w:r>
          </w:p>
        </w:tc>
        <w:tc>
          <w:tcPr>
            <w:tcW w:w="6009" w:type="dxa"/>
          </w:tcPr>
          <w:p>
            <w:pPr>
              <w:pStyle w:val="0"/>
              <w:jc w:val="both"/>
            </w:pPr>
            <w:r>
              <w:rPr>
                <w:sz w:val="20"/>
              </w:rPr>
              <w:t xml:space="preserve">Разработаны ли и утверждены организацией, осуществляющей образовательную деятельность, дополнительные общеразвивающие программы?</w:t>
            </w:r>
          </w:p>
        </w:tc>
        <w:tc>
          <w:tcPr>
            <w:tcW w:w="3572" w:type="dxa"/>
          </w:tcPr>
          <w:p>
            <w:pPr>
              <w:pStyle w:val="0"/>
              <w:jc w:val="center"/>
            </w:pPr>
            <w:hyperlink w:history="0" r:id="rId170"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6</w:t>
              </w:r>
            </w:hyperlink>
            <w:r>
              <w:rPr>
                <w:sz w:val="20"/>
              </w:rPr>
              <w:t xml:space="preserve"> Порядка организации и осуществления образовательной деятельности организации по дополнительным общеобразовательным программам </w:t>
            </w:r>
            <w:hyperlink w:history="0" w:anchor="P2237" w:tooltip="&lt;1&gt; Утвержден приказом Минпросвещения России от 27 июля 2022 г. N 629 (зарегистрирован Минюстом России 26 сентября 2022 г., регистрационный N 70226), действует до 28 февраля 2029 года.">
              <w:r>
                <w:rPr>
                  <w:sz w:val="20"/>
                  <w:color w:val="0000ff"/>
                </w:rPr>
                <w:t xml:space="preserve">&lt;1&gt;</w:t>
              </w:r>
            </w:hyperlink>
            <w:r>
              <w:rPr>
                <w:sz w:val="20"/>
              </w:rPr>
              <w:t xml:space="preserve"> (далее - Порядок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w:t>
            </w:r>
          </w:p>
        </w:tc>
        <w:tc>
          <w:tcPr>
            <w:tcW w:w="6009" w:type="dxa"/>
          </w:tcPr>
          <w:p>
            <w:pPr>
              <w:pStyle w:val="0"/>
              <w:jc w:val="both"/>
            </w:pPr>
            <w:r>
              <w:rPr>
                <w:sz w:val="20"/>
              </w:rPr>
              <w:t xml:space="preserve">Определяются ли образовательной программой сроки обучения?</w:t>
            </w:r>
          </w:p>
        </w:tc>
        <w:tc>
          <w:tcPr>
            <w:tcW w:w="3572" w:type="dxa"/>
          </w:tcPr>
          <w:p>
            <w:pPr>
              <w:pStyle w:val="0"/>
              <w:jc w:val="center"/>
            </w:pPr>
            <w:hyperlink w:history="0" r:id="rId171"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6</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w:t>
            </w:r>
          </w:p>
        </w:tc>
        <w:tc>
          <w:tcPr>
            <w:tcW w:w="6009" w:type="dxa"/>
          </w:tcPr>
          <w:p>
            <w:pPr>
              <w:pStyle w:val="0"/>
              <w:jc w:val="both"/>
            </w:pPr>
            <w:r>
              <w:rPr>
                <w:sz w:val="20"/>
              </w:rPr>
              <w:t xml:space="preserve">Разработана ли и утверждена образовательная программа в области искусств организацией, осуществляющей образовательную деятельность, в соответствии с федеральными государственными требованиями?</w:t>
            </w:r>
          </w:p>
        </w:tc>
        <w:tc>
          <w:tcPr>
            <w:tcW w:w="3572" w:type="dxa"/>
          </w:tcPr>
          <w:p>
            <w:pPr>
              <w:pStyle w:val="0"/>
              <w:jc w:val="center"/>
            </w:pPr>
            <w:hyperlink w:history="0" r:id="rId172"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6</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w:t>
            </w:r>
          </w:p>
        </w:tc>
        <w:tc>
          <w:tcPr>
            <w:tcW w:w="6009" w:type="dxa"/>
          </w:tcPr>
          <w:p>
            <w:pPr>
              <w:pStyle w:val="0"/>
              <w:jc w:val="both"/>
            </w:pPr>
            <w:r>
              <w:rPr>
                <w:sz w:val="20"/>
              </w:rPr>
              <w:t xml:space="preserve">Разработана ли и утверждена образовательная программа спортивной подготовки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tc>
        <w:tc>
          <w:tcPr>
            <w:tcW w:w="3572" w:type="dxa"/>
          </w:tcPr>
          <w:p>
            <w:pPr>
              <w:pStyle w:val="0"/>
              <w:jc w:val="center"/>
            </w:pPr>
            <w:hyperlink w:history="0" r:id="rId173"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6</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Создает ли организация, осуществляющая образовательную деятельность, условия для реализации дополнительных общеобразовательных программ, учитывающие законодательство Российской Федерации в области обеспечения санитарно-эпидемиологического благополучия населения?</w:t>
            </w:r>
          </w:p>
        </w:tc>
        <w:tc>
          <w:tcPr>
            <w:tcW w:w="3572" w:type="dxa"/>
          </w:tcPr>
          <w:p>
            <w:pPr>
              <w:pStyle w:val="0"/>
              <w:jc w:val="center"/>
            </w:pPr>
            <w:hyperlink w:history="0" r:id="rId174"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7</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Осуществляется ли в порядке, установленном локальными нормативными актами организации, осуществляющей образовательную деятельность обучение по индивидуальному учебному плану, в том числе ускоренное обучение, в пределах осваиваемой дополнительной общеобразовательной программы?</w:t>
            </w:r>
          </w:p>
        </w:tc>
        <w:tc>
          <w:tcPr>
            <w:tcW w:w="3572" w:type="dxa"/>
          </w:tcPr>
          <w:p>
            <w:pPr>
              <w:pStyle w:val="0"/>
              <w:jc w:val="center"/>
            </w:pPr>
            <w:hyperlink w:history="0" r:id="rId175"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10</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Составляется ли расписание занятий объединения для создания наиболее благоприятного режима труда и отдыха обучающихся организацией, осуществляющей образовательную деятельность,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tc>
        <w:tc>
          <w:tcPr>
            <w:tcW w:w="3572" w:type="dxa"/>
          </w:tcPr>
          <w:p>
            <w:pPr>
              <w:pStyle w:val="0"/>
              <w:jc w:val="center"/>
            </w:pPr>
            <w:hyperlink w:history="0" r:id="rId176"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11</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8.</w:t>
            </w:r>
          </w:p>
        </w:tc>
        <w:tc>
          <w:tcPr>
            <w:tcW w:w="6009" w:type="dxa"/>
          </w:tcPr>
          <w:p>
            <w:pPr>
              <w:pStyle w:val="0"/>
              <w:jc w:val="both"/>
            </w:pPr>
            <w:r>
              <w:rPr>
                <w:sz w:val="20"/>
              </w:rPr>
              <w:t xml:space="preserve">Определяются ли локальным нормативным актом организации:</w:t>
            </w:r>
          </w:p>
          <w:p>
            <w:pPr>
              <w:pStyle w:val="0"/>
              <w:jc w:val="both"/>
            </w:pPr>
            <w:r>
              <w:rPr>
                <w:sz w:val="20"/>
              </w:rPr>
              <w:t xml:space="preserve">- количество обучающихся в объединении?</w:t>
            </w:r>
          </w:p>
        </w:tc>
        <w:tc>
          <w:tcPr>
            <w:tcW w:w="3572" w:type="dxa"/>
            <w:vMerge w:val="restart"/>
          </w:tcPr>
          <w:p>
            <w:pPr>
              <w:pStyle w:val="0"/>
              <w:jc w:val="center"/>
            </w:pPr>
            <w:hyperlink w:history="0" r:id="rId177"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11</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возрастные категории обучающихся в объединении?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продолжительность учебных занятий в объединении?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9.</w:t>
            </w:r>
          </w:p>
        </w:tc>
        <w:tc>
          <w:tcPr>
            <w:tcW w:w="6009" w:type="dxa"/>
          </w:tcPr>
          <w:p>
            <w:pPr>
              <w:pStyle w:val="0"/>
              <w:jc w:val="both"/>
            </w:pPr>
            <w:r>
              <w:rPr>
                <w:sz w:val="20"/>
              </w:rPr>
              <w:t xml:space="preserve">Определяются ли организацией, осуществляющей образовательную деятельность, формы обучения по дополнительным общеобразовательным программам самостоятельно, если иное не установлено законодательством Российской Федерации?</w:t>
            </w:r>
          </w:p>
        </w:tc>
        <w:tc>
          <w:tcPr>
            <w:tcW w:w="3572" w:type="dxa"/>
          </w:tcPr>
          <w:p>
            <w:pPr>
              <w:pStyle w:val="0"/>
              <w:jc w:val="center"/>
            </w:pPr>
            <w:hyperlink w:history="0" r:id="rId178"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12</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10.</w:t>
            </w:r>
          </w:p>
        </w:tc>
        <w:tc>
          <w:tcPr>
            <w:tcW w:w="6009" w:type="dxa"/>
          </w:tcPr>
          <w:p>
            <w:pPr>
              <w:pStyle w:val="0"/>
              <w:jc w:val="both"/>
            </w:pPr>
            <w:r>
              <w:rPr>
                <w:sz w:val="20"/>
              </w:rPr>
              <w:t xml:space="preserve">Соблюдается ли организацией требование о недопустимости использования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tc>
        <w:tc>
          <w:tcPr>
            <w:tcW w:w="3572" w:type="dxa"/>
          </w:tcPr>
          <w:p>
            <w:pPr>
              <w:pStyle w:val="0"/>
              <w:jc w:val="center"/>
            </w:pPr>
            <w:hyperlink w:history="0" r:id="rId179"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16</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11.</w:t>
            </w:r>
          </w:p>
        </w:tc>
        <w:tc>
          <w:tcPr>
            <w:tcW w:w="6009" w:type="dxa"/>
          </w:tcPr>
          <w:p>
            <w:pPr>
              <w:pStyle w:val="0"/>
              <w:jc w:val="both"/>
            </w:pPr>
            <w:r>
              <w:rPr>
                <w:sz w:val="20"/>
              </w:rPr>
              <w:t xml:space="preserve">Обновляет ли организация, осуществляющая образовательную деятельность, дополнительные общеобразовательные программы с учетом развития науки, техники, культуры, экономики, технологий и социальной сферы?</w:t>
            </w:r>
          </w:p>
        </w:tc>
        <w:tc>
          <w:tcPr>
            <w:tcW w:w="3572" w:type="dxa"/>
          </w:tcPr>
          <w:p>
            <w:pPr>
              <w:pStyle w:val="0"/>
              <w:jc w:val="center"/>
            </w:pPr>
            <w:hyperlink w:history="0" r:id="rId180"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17</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Установлен ли локальными нормативными актами организации, осуществляющей образовательную деятельность, порядок получения дополнительного образования детей на иностранном языке в соответствии с дополнительной общеобразовательной программой и в соответствии с Федеральным </w:t>
            </w:r>
            <w:hyperlink w:history="0" r:id="rId181"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N 273-ФЗ?</w:t>
            </w:r>
          </w:p>
        </w:tc>
        <w:tc>
          <w:tcPr>
            <w:tcW w:w="3572" w:type="dxa"/>
          </w:tcPr>
          <w:p>
            <w:pPr>
              <w:pStyle w:val="0"/>
              <w:jc w:val="center"/>
            </w:pPr>
            <w:hyperlink w:history="0" r:id="rId182"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18</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Осуществляется ли педагогическая деятельность по реализации дополнительных общеобразовательных программ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w:t>
            </w:r>
          </w:p>
        </w:tc>
        <w:tc>
          <w:tcPr>
            <w:tcW w:w="3572" w:type="dxa"/>
          </w:tcPr>
          <w:p>
            <w:pPr>
              <w:pStyle w:val="0"/>
              <w:jc w:val="center"/>
            </w:pPr>
            <w:hyperlink w:history="0" r:id="rId183"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20</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tcPr>
          <w:p>
            <w:pPr>
              <w:pStyle w:val="0"/>
              <w:jc w:val="both"/>
            </w:pPr>
            <w:r>
              <w:rPr>
                <w:sz w:val="20"/>
              </w:rPr>
              <w:t xml:space="preserve">Определяют ли организации, осуществляющие образовательную деятельность, формы аудиторных занятий, а также формы, порядок и периодичность проведения промежуточной аттестации обучающихся?</w:t>
            </w:r>
          </w:p>
        </w:tc>
        <w:tc>
          <w:tcPr>
            <w:tcW w:w="3572" w:type="dxa"/>
          </w:tcPr>
          <w:p>
            <w:pPr>
              <w:pStyle w:val="0"/>
              <w:jc w:val="center"/>
            </w:pPr>
            <w:hyperlink w:history="0" r:id="rId184"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23</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15.</w:t>
            </w:r>
          </w:p>
        </w:tc>
        <w:tc>
          <w:tcPr>
            <w:tcW w:w="6009" w:type="dxa"/>
          </w:tcPr>
          <w:p>
            <w:pPr>
              <w:pStyle w:val="0"/>
              <w:jc w:val="both"/>
            </w:pPr>
            <w:r>
              <w:rPr>
                <w:sz w:val="20"/>
              </w:rPr>
              <w:t xml:space="preserve">Организует ли организация, осуществляющая образовательную деятельность, образовательный процесс по адаптированным дополнительным общеобразовательным программам, для обучающихся с ограниченными возможностями здоровья с учетом особенностей психофизического развития указанных категорий обучающихся?</w:t>
            </w:r>
          </w:p>
        </w:tc>
        <w:tc>
          <w:tcPr>
            <w:tcW w:w="3572" w:type="dxa"/>
          </w:tcPr>
          <w:p>
            <w:pPr>
              <w:pStyle w:val="0"/>
              <w:jc w:val="center"/>
            </w:pPr>
            <w:hyperlink w:history="0" r:id="rId185"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24</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Создаются ли организацией, осуществляющей образовательную деятельность, специальные условия в соответствии с заключением психолого-медико-педагогической комиссии и (или) индивидуальной программой реабилитации (абилитации) инвалида, ребенка-инвалида?</w:t>
            </w:r>
          </w:p>
        </w:tc>
        <w:tc>
          <w:tcPr>
            <w:tcW w:w="3572" w:type="dxa"/>
          </w:tcPr>
          <w:p>
            <w:pPr>
              <w:pStyle w:val="0"/>
              <w:jc w:val="center"/>
            </w:pPr>
            <w:hyperlink w:history="0" r:id="rId186"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24</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17.</w:t>
            </w:r>
          </w:p>
        </w:tc>
        <w:tc>
          <w:tcPr>
            <w:tcW w:w="6009" w:type="dxa"/>
          </w:tcPr>
          <w:p>
            <w:pPr>
              <w:pStyle w:val="0"/>
              <w:jc w:val="both"/>
            </w:pPr>
            <w:r>
              <w:rPr>
                <w:sz w:val="20"/>
              </w:rPr>
              <w:t xml:space="preserve">Определяются ли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правила доступности организаций, осуществляющих образовательную деятельность, реализующих образовательную деятельность по адаптированным общеобразовательным программам?</w:t>
            </w:r>
          </w:p>
        </w:tc>
        <w:tc>
          <w:tcPr>
            <w:tcW w:w="3572" w:type="dxa"/>
          </w:tcPr>
          <w:p>
            <w:pPr>
              <w:pStyle w:val="0"/>
              <w:jc w:val="center"/>
            </w:pPr>
            <w:hyperlink w:history="0" r:id="rId187"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24</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18.</w:t>
            </w:r>
          </w:p>
        </w:tc>
        <w:tc>
          <w:tcPr>
            <w:tcW w:w="6009" w:type="dxa"/>
          </w:tcPr>
          <w:p>
            <w:pPr>
              <w:pStyle w:val="0"/>
              <w:jc w:val="both"/>
            </w:pPr>
            <w:r>
              <w:rPr>
                <w:sz w:val="20"/>
              </w:rPr>
              <w:t xml:space="preserve">Учитывает ли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особые образовательные потребности обучающихся различных нозологических групп, указанных в </w:t>
            </w:r>
            <w:hyperlink w:history="0" r:id="rId188"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пункте 26</w:t>
              </w:r>
            </w:hyperlink>
            <w:r>
              <w:rPr>
                <w:sz w:val="20"/>
              </w:rPr>
              <w:t xml:space="preserve"> Порядка N 629, и направлена ли на решение следующих задач:</w:t>
            </w:r>
          </w:p>
          <w:p>
            <w:pPr>
              <w:pStyle w:val="0"/>
              <w:jc w:val="both"/>
            </w:pPr>
            <w:r>
              <w:rPr>
                <w:sz w:val="20"/>
              </w:rPr>
              <w:t xml:space="preserve">а) оказание психолого-педагогической помощи, реабилитации (абилитации)?</w:t>
            </w:r>
          </w:p>
        </w:tc>
        <w:tc>
          <w:tcPr>
            <w:tcW w:w="3572" w:type="dxa"/>
            <w:vMerge w:val="restart"/>
          </w:tcPr>
          <w:p>
            <w:pPr>
              <w:pStyle w:val="0"/>
              <w:jc w:val="center"/>
            </w:pPr>
            <w:hyperlink w:history="0" r:id="rId189"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25</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предоставление дифференцированной помощи, в том числе оказание ассистентом (помощником) при необходимости технической помощи?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обеспечение возможности вербальной и невербальной коммуникации для обучающихся с выраженными проблемами коммуникации, в том числе:</w:t>
            </w:r>
          </w:p>
          <w:p>
            <w:pPr>
              <w:pStyle w:val="0"/>
              <w:jc w:val="both"/>
            </w:pPr>
            <w:r>
              <w:rPr>
                <w:sz w:val="20"/>
              </w:rPr>
              <w:t xml:space="preserve">- с использованием средств альтернативной или дополнительной коммуникации?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воспитание самостоятельности и независимости при освоении доступных видов деятельности?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формирование интереса к определенному виду деятельности в рамках реализации дополнительных общеобразовательных программ?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19.</w:t>
            </w:r>
          </w:p>
        </w:tc>
        <w:tc>
          <w:tcPr>
            <w:tcW w:w="6009" w:type="dxa"/>
          </w:tcPr>
          <w:p>
            <w:pPr>
              <w:pStyle w:val="0"/>
              <w:jc w:val="both"/>
            </w:pPr>
            <w:r>
              <w:rPr>
                <w:sz w:val="20"/>
              </w:rPr>
              <w:t xml:space="preserve">Определяются ли содержание образования и условия организации обучения и воспитания обучающихся с ограниченными возможностями здоровья адаптированной образовательной программой, а для инвалидов также в соответствии с индивидуальной программой реабилитации инвалида?</w:t>
            </w:r>
          </w:p>
        </w:tc>
        <w:tc>
          <w:tcPr>
            <w:tcW w:w="3572" w:type="dxa"/>
          </w:tcPr>
          <w:p>
            <w:pPr>
              <w:pStyle w:val="0"/>
              <w:jc w:val="center"/>
            </w:pPr>
            <w:hyperlink w:history="0" r:id="rId190"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26</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bottom w:val="nil"/>
            </w:tcBorders>
            <w:vMerge w:val="restart"/>
          </w:tcPr>
          <w:p>
            <w:pPr>
              <w:pStyle w:val="0"/>
              <w:jc w:val="center"/>
            </w:pPr>
            <w:r>
              <w:rPr>
                <w:sz w:val="20"/>
              </w:rPr>
              <w:t xml:space="preserve">20.</w:t>
            </w:r>
          </w:p>
        </w:tc>
        <w:tc>
          <w:tcPr>
            <w:tcW w:w="6009" w:type="dxa"/>
          </w:tcPr>
          <w:p>
            <w:pPr>
              <w:pStyle w:val="0"/>
              <w:jc w:val="both"/>
            </w:pPr>
            <w:r>
              <w:rPr>
                <w:sz w:val="20"/>
              </w:rPr>
              <w:t xml:space="preserve">Обеспечивают ли в целях доступности получения дополнительного образования обучающимися с ограниченными возможностями здоровья организации, осуществляющие образовательную деятельность, по адаптированным дополнительным образовательным программам создание специальных условий для получения образования указанными обучающимися, в том числе:</w:t>
            </w:r>
          </w:p>
          <w:p>
            <w:pPr>
              <w:pStyle w:val="0"/>
              <w:jc w:val="both"/>
            </w:pPr>
            <w:r>
              <w:rPr>
                <w:sz w:val="20"/>
              </w:rPr>
              <w:t xml:space="preserve">а) для обучающихся с ограниченными возможностями здоровья по зрению:</w:t>
            </w:r>
          </w:p>
          <w:p>
            <w:pPr>
              <w:pStyle w:val="0"/>
              <w:jc w:val="both"/>
            </w:pPr>
            <w:r>
              <w:rPr>
                <w:sz w:val="20"/>
              </w:rPr>
              <w:t xml:space="preserve">- размещение в доступных для обучающихся, являющихся слепыми и слабовидящими, местах и в адаптированной форме (с учетом их особых потребностей) тактильные информационные таблички, выполненные укрупненным шрифтом, и с использованием рельефно-линейного шрифта или рельефно-точечного шрифта Брайля, с номерами и наименованиями помещений, а также справочной информацией о расписании учебных занятий?</w:t>
            </w:r>
          </w:p>
        </w:tc>
        <w:tc>
          <w:tcPr>
            <w:tcW w:w="3572" w:type="dxa"/>
            <w:tcBorders>
              <w:bottom w:val="nil"/>
            </w:tcBorders>
            <w:vMerge w:val="restart"/>
          </w:tcPr>
          <w:p>
            <w:pPr>
              <w:pStyle w:val="0"/>
              <w:jc w:val="center"/>
            </w:pPr>
            <w:hyperlink w:history="0" r:id="rId191"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27</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доступ обучающегося, являющегося слепым и использующего собаку-поводыря, к зданию организации, осуществляющей образовательную деятельность, располагающему местом для размещения собаки-поводыря в часы обучения самого обучающегося?</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звуковые маяки, облегчающие поиск входа в организацию, осуществляющую образовательную деятельность?</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выпуск альтернативных форматов печатных материалов по дополнительным общеобразовательным программам (крупный шрифт или аудиофайлы)?</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контрастную маркировку проступей крайних ступеней в виде противоскользящих полос?</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контрастную маркировку прозрачных полотен дверей и ограждений (перегородок)?</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выделяет ли организация, осуществляющая образовательную деятельность при реализации дополнительных общеразвивающих программ в области физической культуры и спорта полосой, имеющей контрастную окраску по отношению к цвету обходной дорожки край ванны бассейна по всему периметру?</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применение специальных методов и приемов обучения, связанных с показом и демонстрацией движений и практических действий?</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top w:val="nil"/>
              <w:bottom w:val="nil"/>
            </w:tcBorders>
            <w:vMerge w:val="restart"/>
          </w:tcPr>
          <w:p>
            <w:pPr>
              <w:pStyle w:val="0"/>
            </w:pPr>
            <w:r>
              <w:rPr>
                <w:sz w:val="20"/>
              </w:rPr>
            </w:r>
          </w:p>
        </w:tc>
        <w:tc>
          <w:tcPr>
            <w:tcW w:w="6009" w:type="dxa"/>
          </w:tcPr>
          <w:p>
            <w:pPr>
              <w:pStyle w:val="0"/>
              <w:jc w:val="both"/>
            </w:pPr>
            <w:r>
              <w:rPr>
                <w:sz w:val="20"/>
              </w:rPr>
              <w:t xml:space="preserve">- использование специальных учебников, учебных пособий и наглядных дидактических средств (муляжи, модели, макеты, укрупненные и (или) рельефные иллюстрации)?</w:t>
            </w:r>
          </w:p>
        </w:tc>
        <w:tc>
          <w:tcPr>
            <w:tcW w:w="3572" w:type="dxa"/>
            <w:tcBorders>
              <w:top w:val="nil"/>
              <w:bottom w:val="nil"/>
            </w:tcBorders>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применение специального спортивного инвентаря и рельефно-контрастной маркировки спортивных залов и игровых площадок (при реализации дополнительных общеразвивающих программ в области физической культуры и спорта)?</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б) для обучающихся с ограниченными возможностями здоровья по слуху:</w:t>
            </w:r>
          </w:p>
          <w:p>
            <w:pPr>
              <w:pStyle w:val="0"/>
              <w:jc w:val="both"/>
            </w:pPr>
            <w:r>
              <w:rPr>
                <w:sz w:val="20"/>
              </w:rPr>
              <w:t xml:space="preserve">- дублирование звуковой справочной информации о расписании учебных занятий визуальной (установка визуально-акустического оборудования с возможностью трансляции субтитров)?</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обеспечение возможности понимания и восприятия обучающимися на слухо-зрительной основе инструкций и речевого материала, связанного с тематикой учебных занятий, а также использования его в самостоятельной речи?</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использование с учетом речевого развития обучающихся разных форм словесной речи (устной, письменной, дактильной) для обеспечения полноты и точности восприятия информации и организации речевого взаимодействия в процессе учебных занятий?</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в) для обучающихся, имеющих нарушения опорно-двигательного аппарата:</w:t>
            </w:r>
          </w:p>
          <w:p>
            <w:pPr>
              <w:pStyle w:val="0"/>
              <w:jc w:val="both"/>
            </w:pPr>
            <w:r>
              <w:rPr>
                <w:sz w:val="20"/>
              </w:rPr>
              <w:t xml:space="preserve">- материально-технические условия, предусматривающие возможность беспрепятственного доступа обучающихся в учебные помещения, столовые, туалетные и другие помещения организации,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top w:val="nil"/>
              <w:bottom w:val="nil"/>
            </w:tcBorders>
            <w:vMerge w:val="restart"/>
          </w:tcPr>
          <w:p>
            <w:pPr>
              <w:pStyle w:val="0"/>
            </w:pPr>
            <w:r>
              <w:rPr>
                <w:sz w:val="20"/>
              </w:rPr>
            </w:r>
          </w:p>
        </w:tc>
        <w:tc>
          <w:tcPr>
            <w:tcW w:w="6009" w:type="dxa"/>
          </w:tcPr>
          <w:p>
            <w:pPr>
              <w:pStyle w:val="0"/>
            </w:pPr>
            <w:r>
              <w:rPr>
                <w:sz w:val="20"/>
              </w:rPr>
              <w:t xml:space="preserve">- безбарьерную архитектурно-планировочную среду?</w:t>
            </w:r>
          </w:p>
        </w:tc>
        <w:tc>
          <w:tcPr>
            <w:tcW w:w="3572" w:type="dxa"/>
            <w:tcBorders>
              <w:top w:val="nil"/>
              <w:bottom w:val="nil"/>
            </w:tcBorders>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обеспечение возможности вербальной и невербальной коммуникации (для обучающихся с двигательными нарушениями в сочетании с грубыми нарушениями речи и коммуникации)?</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включение в содержание образования упражнений на развитие равновесия, точность воспроизведения характера движений по темпу, ритмичности, напряженности, амплитуде и другое (при реализации дополнительных общеразвивающих программ в области физической культуры и спорта)?</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г) для обучающихся с тяжелыми нарушениями речи:</w:t>
            </w:r>
          </w:p>
          <w:p>
            <w:pPr>
              <w:pStyle w:val="0"/>
              <w:jc w:val="both"/>
            </w:pPr>
            <w:r>
              <w:rPr>
                <w:sz w:val="20"/>
              </w:rPr>
              <w:t xml:space="preserve">- адаптация содержания теоретического материала в текстовом/аудио-/видеоформате в соответствии с речевыми возможностями обучающихся; создание условий, облегчающих работу с данным теоретическим материалом (восприятие/воспроизведение)?</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использование средств альтернативной коммуникации, включая коммуникаторы, специальные планшеты, кнопки, коммуникативные программы, коммуникативные доски и так далее?</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преимущественное использование методов и приемов демонстрации, показа действий, зрительного образца перед вербальными методами на первоначальном периоде обучения?</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стимуляция речевой активности и коммуникации (словесные отчеты о выполненных действиях, формулирование вопросов, поддержание диалога, информирование о возникающих проблемах)?</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обеспечение понимания обращенной речи (четкое, внятное проговаривание инструкций, коротких и ясных по содержанию)?</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top w:val="nil"/>
              <w:bottom w:val="nil"/>
            </w:tcBorders>
            <w:vMerge w:val="restart"/>
          </w:tcPr>
          <w:p>
            <w:pPr>
              <w:pStyle w:val="0"/>
            </w:pPr>
            <w:r>
              <w:rPr>
                <w:sz w:val="20"/>
              </w:rPr>
            </w:r>
          </w:p>
        </w:tc>
        <w:tc>
          <w:tcPr>
            <w:tcW w:w="6009" w:type="dxa"/>
          </w:tcPr>
          <w:p>
            <w:pPr>
              <w:pStyle w:val="0"/>
              <w:jc w:val="both"/>
            </w:pPr>
            <w:r>
              <w:rPr>
                <w:sz w:val="20"/>
              </w:rPr>
              <w:t xml:space="preserve">- нормативные речевые образцы (грамотная речь педагога (тренера, инструктора)?</w:t>
            </w:r>
          </w:p>
        </w:tc>
        <w:tc>
          <w:tcPr>
            <w:tcW w:w="3572" w:type="dxa"/>
            <w:tcBorders>
              <w:top w:val="nil"/>
              <w:bottom w:val="nil"/>
            </w:tcBorders>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расширение пассивного и активного словаря обучающихся с тяжелыми нарушениями речи за счет освоения специальной терминологии?</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д) для обучающихся с расстройствами аутистического спектра (РАС):</w:t>
            </w:r>
          </w:p>
          <w:p>
            <w:pPr>
              <w:pStyle w:val="0"/>
              <w:jc w:val="both"/>
            </w:pPr>
            <w:r>
              <w:rPr>
                <w:sz w:val="20"/>
              </w:rPr>
              <w:t xml:space="preserve">- использование визуальных расписаний?</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е) для обучающихся с задержкой психического развития:</w:t>
            </w:r>
          </w:p>
          <w:p>
            <w:pPr>
              <w:pStyle w:val="0"/>
              <w:jc w:val="both"/>
            </w:pPr>
            <w:r>
              <w:rPr>
                <w:sz w:val="20"/>
              </w:rPr>
              <w:t xml:space="preserve">- использование дополнительной визуальной поддержки в виде смысловых опор, облегчающих восприятие инструкций, усвоение правил, алгоритмов выполнения спортивных упражнений (например, пошаговая памятка или визуальная подсказка, выполненная в знаково-символической форме)?</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обеспечение особой структуры учебного занятия, обеспечивающей профилактику физических, эмоциональных и/или интеллектуальных перегрузок и формирование саморегуляции деятельности и поведения?</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использование специальных приемов и методов обучения?</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дифференциация требований к процессу и результатам учебных занятий с учетом психофизических возможностей обучающихся?</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bottom w:val="nil"/>
            </w:tcBorders>
            <w:vMerge w:val="continue"/>
          </w:tcPr>
          <w:p/>
        </w:tc>
        <w:tc>
          <w:tcPr>
            <w:tcW w:w="6009" w:type="dxa"/>
          </w:tcPr>
          <w:p>
            <w:pPr>
              <w:pStyle w:val="0"/>
              <w:jc w:val="both"/>
            </w:pPr>
            <w:r>
              <w:rPr>
                <w:sz w:val="20"/>
              </w:rPr>
              <w:t xml:space="preserve">- соблюдение оптимального режима физической нагрузки с учетом особенностей нейродинамики обучающегося, его работоспособности, темповых характеристик,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нейродинамики психических процессов обучающегося (быстрой истощаемости, низкой работоспособности, пониженного общего тонуса и другие), использование здоровьесберегающих и коррекционно-оздоровительных технологий, направленных на компенсацию нарушений моторики, пространственной ориентировки, внимания, скоординированности межанализаторных систем (при реализации дополнительных общеразвивающих программ в области физической культуры и спорта)?</w:t>
            </w:r>
          </w:p>
        </w:tc>
        <w:tc>
          <w:tcPr>
            <w:tcBorders>
              <w:top w:val="nil"/>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top w:val="nil"/>
            </w:tcBorders>
            <w:vMerge w:val="restart"/>
          </w:tcPr>
          <w:p>
            <w:pPr>
              <w:pStyle w:val="0"/>
            </w:pPr>
            <w:r>
              <w:rPr>
                <w:sz w:val="20"/>
              </w:rPr>
            </w:r>
          </w:p>
        </w:tc>
        <w:tc>
          <w:tcPr>
            <w:tcW w:w="6009" w:type="dxa"/>
          </w:tcPr>
          <w:p>
            <w:pPr>
              <w:pStyle w:val="0"/>
              <w:jc w:val="both"/>
            </w:pPr>
            <w:r>
              <w:rPr>
                <w:sz w:val="20"/>
              </w:rPr>
              <w:t xml:space="preserve">ж) для обучающихся с умственной отсталостью (интеллектуальными нарушениями):</w:t>
            </w:r>
          </w:p>
          <w:p>
            <w:pPr>
              <w:pStyle w:val="0"/>
              <w:jc w:val="both"/>
            </w:pPr>
            <w:r>
              <w:rPr>
                <w:sz w:val="20"/>
              </w:rPr>
              <w:t xml:space="preserve">- специально оборудованные "зоны отдыха" для снятия сенсорной и эмоциональной перегрузки?</w:t>
            </w:r>
          </w:p>
        </w:tc>
        <w:tc>
          <w:tcPr>
            <w:tcW w:w="3572" w:type="dxa"/>
            <w:tcBorders>
              <w:top w:val="nil"/>
            </w:tcBorders>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для обучающихся с выраженными сложными дефектами (тяжелыми и множественными нарушениями развития) - психолого-педагогическое тьюторское сопровождение?</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учет особенностей обучающихся с умственной отсталостью (коммуникативные трудности с новыми людьми, замедленное восприятие и ориентировка в новом пространстве, ограниченное понимание словесной инструкции, замедленный темп усвоения нового материала, новых движений, изменения в поведении при физических нагрузках)?</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сочетание различных методов обучения (подражание, показ, образец, словесная инструкция) с преобладанием практических методов обучения, многократное повторение для усвоения нового материала, новых движений?</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21.</w:t>
            </w:r>
          </w:p>
        </w:tc>
        <w:tc>
          <w:tcPr>
            <w:tcW w:w="6009" w:type="dxa"/>
          </w:tcPr>
          <w:p>
            <w:pPr>
              <w:pStyle w:val="0"/>
              <w:jc w:val="both"/>
            </w:pPr>
            <w:r>
              <w:rPr>
                <w:sz w:val="20"/>
              </w:rPr>
              <w:t xml:space="preserve">Предоставляются ли при реализации адаптированных дополнительных общеобразовательных программ обучающимся с ограниченными возможностями здоровья бесплатно специальные учебники и учебные пособия, иная учебная литература, а также услуги сурдопереводчиков и тифлосурдопереводчиков?</w:t>
            </w:r>
          </w:p>
        </w:tc>
        <w:tc>
          <w:tcPr>
            <w:tcW w:w="3572" w:type="dxa"/>
          </w:tcPr>
          <w:p>
            <w:pPr>
              <w:pStyle w:val="0"/>
              <w:jc w:val="center"/>
            </w:pPr>
            <w:hyperlink w:history="0" r:id="rId192"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Пункт 30</w:t>
              </w:r>
            </w:hyperlink>
            <w:r>
              <w:rPr>
                <w:sz w:val="20"/>
              </w:rPr>
              <w:t xml:space="preserve"> Порядка N 629</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______________________________</w:t>
      </w:r>
    </w:p>
    <w:p>
      <w:pPr>
        <w:pStyle w:val="1"/>
        <w:jc w:val="both"/>
      </w:pPr>
      <w:r>
        <w:rPr>
          <w:sz w:val="20"/>
        </w:rPr>
      </w:r>
    </w:p>
    <w:p>
      <w:pPr>
        <w:pStyle w:val="1"/>
        <w:jc w:val="both"/>
      </w:pPr>
      <w:r>
        <w:rPr>
          <w:sz w:val="20"/>
        </w:rPr>
        <w:t xml:space="preserve">_________________________________________________________       ___________</w:t>
      </w:r>
    </w:p>
    <w:p>
      <w:pPr>
        <w:pStyle w:val="1"/>
        <w:jc w:val="both"/>
      </w:pPr>
      <w:r>
        <w:rPr>
          <w:sz w:val="20"/>
        </w:rPr>
        <w:t xml:space="preserve">    (Должность, фамилия, имя, отчество (при наличии)             (подпись)</w:t>
      </w:r>
    </w:p>
    <w:p>
      <w:pPr>
        <w:pStyle w:val="1"/>
        <w:jc w:val="both"/>
      </w:pPr>
      <w:r>
        <w:rPr>
          <w:sz w:val="20"/>
        </w:rPr>
        <w:t xml:space="preserve"> должностного лица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проводившего проверку и заполнившего проверочный лист)</w:t>
      </w:r>
    </w:p>
    <w:p>
      <w:pPr>
        <w:pStyle w:val="0"/>
        <w:jc w:val="both"/>
      </w:pPr>
      <w:r>
        <w:rPr>
          <w:sz w:val="20"/>
        </w:rPr>
      </w:r>
    </w:p>
    <w:p>
      <w:pPr>
        <w:pStyle w:val="0"/>
        <w:ind w:firstLine="540"/>
        <w:jc w:val="both"/>
      </w:pPr>
      <w:r>
        <w:rPr>
          <w:sz w:val="20"/>
        </w:rPr>
        <w:t xml:space="preserve">--------------------------------</w:t>
      </w:r>
    </w:p>
    <w:bookmarkStart w:id="2237" w:name="P2237"/>
    <w:bookmarkEnd w:id="2237"/>
    <w:p>
      <w:pPr>
        <w:pStyle w:val="0"/>
        <w:spacing w:before="200" w:lineRule="auto"/>
        <w:ind w:firstLine="540"/>
        <w:jc w:val="both"/>
      </w:pPr>
      <w:r>
        <w:rPr>
          <w:sz w:val="20"/>
        </w:rPr>
        <w:t xml:space="preserve">&lt;1&gt; Утвержден </w:t>
      </w:r>
      <w:hyperlink w:history="0" r:id="rId193"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приказом</w:t>
        </w:r>
      </w:hyperlink>
      <w:r>
        <w:rPr>
          <w:sz w:val="20"/>
        </w:rPr>
        <w:t xml:space="preserve"> Минпросвещения России от 27 июля 2022 г. N 629 (зарегистрирован Минюстом России 26 сентября 2022 г., регистрационный N 70226), действует до 28 февраля 2029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tcBorders>
              <w:top w:val="single" w:sz="4"/>
              <w:bottom w:val="single" w:sz="4"/>
            </w:tcBorders>
          </w:tcPr>
          <w:p>
            <w:pPr>
              <w:pStyle w:val="0"/>
              <w:jc w:val="center"/>
            </w:pPr>
            <w:r>
              <w:rPr>
                <w:sz w:val="20"/>
              </w:rPr>
              <w:t xml:space="preserve">QR-код</w:t>
            </w:r>
          </w:p>
        </w:tc>
      </w:tr>
    </w:tbl>
    <w:p>
      <w:pPr>
        <w:pStyle w:val="0"/>
        <w:jc w:val="both"/>
      </w:pPr>
      <w:r>
        <w:rPr>
          <w:sz w:val="20"/>
        </w:rPr>
      </w:r>
    </w:p>
    <w:bookmarkStart w:id="2255" w:name="P2255"/>
    <w:bookmarkEnd w:id="2255"/>
    <w:p>
      <w:pPr>
        <w:pStyle w:val="1"/>
        <w:jc w:val="both"/>
      </w:pPr>
      <w:r>
        <w:rPr>
          <w:sz w:val="20"/>
        </w:rPr>
        <w:t xml:space="preserve">                             Проверочный лист,</w:t>
      </w:r>
    </w:p>
    <w:p>
      <w:pPr>
        <w:pStyle w:val="1"/>
        <w:jc w:val="both"/>
      </w:pPr>
      <w:r>
        <w:rPr>
          <w:sz w:val="20"/>
        </w:rPr>
        <w:t xml:space="preserve">                   используемый органами исполнительной</w:t>
      </w:r>
    </w:p>
    <w:p>
      <w:pPr>
        <w:pStyle w:val="1"/>
        <w:jc w:val="both"/>
      </w:pPr>
      <w:r>
        <w:rPr>
          <w:sz w:val="20"/>
        </w:rPr>
        <w:t xml:space="preserve">                  власти субъектов Российской Федерации,</w:t>
      </w:r>
    </w:p>
    <w:p>
      <w:pPr>
        <w:pStyle w:val="1"/>
        <w:jc w:val="both"/>
      </w:pPr>
      <w:r>
        <w:rPr>
          <w:sz w:val="20"/>
        </w:rPr>
        <w:t xml:space="preserve">             осуществляющими переданные Российской Федерацией</w:t>
      </w:r>
    </w:p>
    <w:p>
      <w:pPr>
        <w:pStyle w:val="1"/>
        <w:jc w:val="both"/>
      </w:pPr>
      <w:r>
        <w:rPr>
          <w:sz w:val="20"/>
        </w:rPr>
        <w:t xml:space="preserve">             полномочия в сфере образования, при осуществлении</w:t>
      </w:r>
    </w:p>
    <w:p>
      <w:pPr>
        <w:pStyle w:val="1"/>
        <w:jc w:val="both"/>
      </w:pPr>
      <w:r>
        <w:rPr>
          <w:sz w:val="20"/>
        </w:rPr>
        <w:t xml:space="preserve">         федерального государственного контроля (надзора) в сфере</w:t>
      </w:r>
    </w:p>
    <w:p>
      <w:pPr>
        <w:pStyle w:val="1"/>
        <w:jc w:val="both"/>
      </w:pPr>
      <w:r>
        <w:rPr>
          <w:sz w:val="20"/>
        </w:rPr>
        <w:t xml:space="preserve">          образования в части порядка организации и осуществления</w:t>
      </w:r>
    </w:p>
    <w:p>
      <w:pPr>
        <w:pStyle w:val="1"/>
        <w:jc w:val="both"/>
      </w:pPr>
      <w:r>
        <w:rPr>
          <w:sz w:val="20"/>
        </w:rPr>
        <w:t xml:space="preserve">              образовательной деятельности по образовательным</w:t>
      </w:r>
    </w:p>
    <w:p>
      <w:pPr>
        <w:pStyle w:val="1"/>
        <w:jc w:val="both"/>
      </w:pPr>
      <w:r>
        <w:rPr>
          <w:sz w:val="20"/>
        </w:rPr>
        <w:t xml:space="preserve">             программам среднего профессионального образования</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 Российской Федерацией</w:t>
      </w:r>
    </w:p>
    <w:p>
      <w:pPr>
        <w:pStyle w:val="1"/>
        <w:jc w:val="both"/>
      </w:pPr>
      <w:r>
        <w:rPr>
          <w:sz w:val="20"/>
        </w:rPr>
        <w:t xml:space="preserve">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tcW w:w="1417" w:type="dxa"/>
          </w:tcPr>
          <w:p>
            <w:pPr>
              <w:pStyle w:val="0"/>
            </w:pPr>
            <w:r>
              <w:rPr>
                <w:sz w:val="20"/>
              </w:rPr>
            </w:r>
          </w:p>
        </w:tc>
      </w:tr>
      <w:tr>
        <w:tc>
          <w:tcPr>
            <w:tcW w:w="566" w:type="dxa"/>
            <w:vAlign w:val="center"/>
          </w:tcPr>
          <w:p>
            <w:pPr>
              <w:pStyle w:val="0"/>
              <w:jc w:val="center"/>
            </w:pPr>
            <w:r>
              <w:rPr>
                <w:sz w:val="20"/>
              </w:rPr>
              <w:t xml:space="preserve">1.</w:t>
            </w:r>
          </w:p>
        </w:tc>
        <w:tc>
          <w:tcPr>
            <w:tcW w:w="6009" w:type="dxa"/>
          </w:tcPr>
          <w:p>
            <w:pPr>
              <w:pStyle w:val="0"/>
              <w:jc w:val="both"/>
            </w:pPr>
            <w:r>
              <w:rPr>
                <w:sz w:val="20"/>
              </w:rPr>
              <w:t xml:space="preserve">Разрабатываются ли и утверждаются образовательной организацией, реализующей образовательные программы среднего профессионального образования (далее - образовательная организация) образовательные программы среднего профессионального образования самостоятельно?</w:t>
            </w:r>
          </w:p>
        </w:tc>
        <w:tc>
          <w:tcPr>
            <w:tcW w:w="3572" w:type="dxa"/>
            <w:vAlign w:val="center"/>
          </w:tcPr>
          <w:p>
            <w:pPr>
              <w:pStyle w:val="0"/>
              <w:jc w:val="center"/>
            </w:pPr>
            <w:hyperlink w:history="0" r:id="rId194"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5</w:t>
              </w:r>
            </w:hyperlink>
            <w:r>
              <w:rPr>
                <w:sz w:val="20"/>
              </w:rPr>
              <w:t xml:space="preserve"> Порядка организации и осуществления образовательной деятельности по образовательным программам среднего профессионального образования </w:t>
            </w:r>
            <w:hyperlink w:history="0" w:anchor="P2784" w:tooltip="&lt;1&gt; Утвержден приказом Министерства просвещения Российской Федерации от 24 августа 2022 г. N 762 (зарегистрирован Минюстом России 21 сентября 2022 г., регистрационный N 70167) с изменениями, внесенными приказом Министерства просвещения Российской Федерации от 20 декабря 2022 г. N 1152 (зарегистрирован Минюстом России 30 декабря 2022 г., регистрационный N 71931), действует до 1 марта 2029 года.">
              <w:r>
                <w:rPr>
                  <w:sz w:val="20"/>
                  <w:color w:val="0000ff"/>
                </w:rPr>
                <w:t xml:space="preserve">&lt;1&gt;</w:t>
              </w:r>
            </w:hyperlink>
            <w:r>
              <w:rPr>
                <w:sz w:val="20"/>
              </w:rPr>
              <w:t xml:space="preserve"> (далее - Порядок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w:t>
            </w:r>
          </w:p>
        </w:tc>
        <w:tc>
          <w:tcPr>
            <w:tcW w:w="6009" w:type="dxa"/>
          </w:tcPr>
          <w:p>
            <w:pPr>
              <w:pStyle w:val="0"/>
              <w:jc w:val="both"/>
            </w:pPr>
            <w:r>
              <w:rPr>
                <w:sz w:val="20"/>
              </w:rPr>
              <w:t xml:space="preserve">Разрабатываются ли образовательной организацией по имеющей государственную аккредитацию образовательным программам среднего профессионального образования образовательные программы среднего профессионального образования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w:t>
            </w:r>
          </w:p>
        </w:tc>
        <w:tc>
          <w:tcPr>
            <w:tcW w:w="3572" w:type="dxa"/>
            <w:vAlign w:val="center"/>
          </w:tcPr>
          <w:p>
            <w:pPr>
              <w:pStyle w:val="0"/>
              <w:jc w:val="center"/>
            </w:pPr>
            <w:hyperlink w:history="0" r:id="rId195"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5</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w:t>
            </w:r>
          </w:p>
        </w:tc>
        <w:tc>
          <w:tcPr>
            <w:tcW w:w="6009" w:type="dxa"/>
          </w:tcPr>
          <w:p>
            <w:pPr>
              <w:pStyle w:val="0"/>
              <w:jc w:val="both"/>
            </w:pPr>
            <w:r>
              <w:rPr>
                <w:sz w:val="20"/>
              </w:rPr>
              <w:t xml:space="preserve">Разрабатываются ли образовательной организацией образовательные программы среднего профессионального образования, реализуемые на базе основного общего образования,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tc>
        <w:tc>
          <w:tcPr>
            <w:tcW w:w="3572" w:type="dxa"/>
            <w:vAlign w:val="center"/>
          </w:tcPr>
          <w:p>
            <w:pPr>
              <w:pStyle w:val="0"/>
              <w:jc w:val="center"/>
            </w:pPr>
            <w:hyperlink w:history="0" r:id="rId196"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5</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Соблюдается ли образовательной организацией запрет на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w:t>
            </w:r>
          </w:p>
        </w:tc>
        <w:tc>
          <w:tcPr>
            <w:tcW w:w="3572" w:type="dxa"/>
          </w:tcPr>
          <w:p>
            <w:pPr>
              <w:pStyle w:val="0"/>
              <w:jc w:val="center"/>
            </w:pPr>
            <w:hyperlink w:history="0" r:id="rId197"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15</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Предусматривает ли образовательная организация освоение образовательной программы среднего профессионального образования проведение практики обучающихся?</w:t>
            </w:r>
          </w:p>
        </w:tc>
        <w:tc>
          <w:tcPr>
            <w:tcW w:w="3572" w:type="dxa"/>
          </w:tcPr>
          <w:p>
            <w:pPr>
              <w:pStyle w:val="0"/>
              <w:jc w:val="center"/>
            </w:pPr>
            <w:hyperlink w:history="0" r:id="rId198"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16</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Организуется ли образовательной организацией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в форме практической подготовки?</w:t>
            </w:r>
          </w:p>
        </w:tc>
        <w:tc>
          <w:tcPr>
            <w:tcW w:w="3572" w:type="dxa"/>
          </w:tcPr>
          <w:p>
            <w:pPr>
              <w:pStyle w:val="0"/>
              <w:jc w:val="center"/>
            </w:pPr>
            <w:hyperlink w:history="0" r:id="rId199"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16</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Обновляются ли образовательной организацией ежегодно образовательные программы среднего профессионального образования, за исключением 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образовательными организациями с учетом развития науки, техники, культуры, экономики, технологий и социальной сферы?</w:t>
            </w:r>
          </w:p>
        </w:tc>
        <w:tc>
          <w:tcPr>
            <w:tcW w:w="3572" w:type="dxa"/>
          </w:tcPr>
          <w:p>
            <w:pPr>
              <w:pStyle w:val="0"/>
              <w:jc w:val="center"/>
            </w:pPr>
            <w:hyperlink w:history="0" r:id="rId200"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17</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Обновляются ли образовательной организацией по мере необходимости образовательные программы среднего профессионального образования, реализуемые в целях подготовки кадров для организаций оборонно-промышленного комплекса?</w:t>
            </w:r>
          </w:p>
        </w:tc>
        <w:tc>
          <w:tcPr>
            <w:tcW w:w="3572" w:type="dxa"/>
          </w:tcPr>
          <w:p>
            <w:pPr>
              <w:pStyle w:val="0"/>
              <w:jc w:val="center"/>
            </w:pPr>
            <w:hyperlink w:history="0" r:id="rId201"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17</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9.</w:t>
            </w:r>
          </w:p>
        </w:tc>
        <w:tc>
          <w:tcPr>
            <w:tcW w:w="6009" w:type="dxa"/>
          </w:tcPr>
          <w:p>
            <w:pPr>
              <w:pStyle w:val="0"/>
              <w:jc w:val="both"/>
            </w:pPr>
            <w:r>
              <w:rPr>
                <w:sz w:val="20"/>
              </w:rPr>
              <w:t xml:space="preserve">Осуществляется ли в образовательных организациях образовательная деятельность на государственном языке Российской Федерации?</w:t>
            </w:r>
          </w:p>
        </w:tc>
        <w:tc>
          <w:tcPr>
            <w:tcW w:w="3572" w:type="dxa"/>
          </w:tcPr>
          <w:p>
            <w:pPr>
              <w:pStyle w:val="0"/>
              <w:jc w:val="center"/>
            </w:pPr>
            <w:hyperlink w:history="0" r:id="rId202"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18</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10.</w:t>
            </w:r>
          </w:p>
        </w:tc>
        <w:tc>
          <w:tcPr>
            <w:tcW w:w="6009" w:type="dxa"/>
          </w:tcPr>
          <w:p>
            <w:pPr>
              <w:pStyle w:val="0"/>
              <w:jc w:val="both"/>
            </w:pPr>
            <w:r>
              <w:rPr>
                <w:sz w:val="20"/>
              </w:rPr>
              <w:t xml:space="preserve">Осуществляется ли преподавание и изучение государственных языков республик Российской Федерации не в ущерб преподаванию и изучению государственного языка Российской Федерации?</w:t>
            </w:r>
          </w:p>
        </w:tc>
        <w:tc>
          <w:tcPr>
            <w:tcW w:w="3572" w:type="dxa"/>
          </w:tcPr>
          <w:p>
            <w:pPr>
              <w:pStyle w:val="0"/>
              <w:jc w:val="center"/>
            </w:pPr>
            <w:hyperlink w:history="0" r:id="rId203"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18</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11.</w:t>
            </w:r>
          </w:p>
        </w:tc>
        <w:tc>
          <w:tcPr>
            <w:tcW w:w="6009" w:type="dxa"/>
          </w:tcPr>
          <w:p>
            <w:pPr>
              <w:pStyle w:val="0"/>
              <w:jc w:val="both"/>
            </w:pPr>
            <w:r>
              <w:rPr>
                <w:sz w:val="20"/>
              </w:rPr>
              <w:t xml:space="preserve">Организуется ли образовательная деятельность по образовательным программам среднего профессионального образования в соответствии с утвержденными образовательной организацией учебными планами, календарными учебными графиками, рабочими программами воспитания и календарными планами воспитательной работы,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p>
        </w:tc>
        <w:tc>
          <w:tcPr>
            <w:tcW w:w="3572" w:type="dxa"/>
          </w:tcPr>
          <w:p>
            <w:pPr>
              <w:pStyle w:val="0"/>
              <w:jc w:val="center"/>
            </w:pPr>
            <w:hyperlink w:history="0" r:id="rId204"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19</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Имеют ли допущенные к освоению образовательных программ среднего профессионального образования лица, образование не ниже основного общего или среднего общего образования?</w:t>
            </w:r>
          </w:p>
        </w:tc>
        <w:tc>
          <w:tcPr>
            <w:tcW w:w="3572" w:type="dxa"/>
          </w:tcPr>
          <w:p>
            <w:pPr>
              <w:pStyle w:val="0"/>
              <w:jc w:val="center"/>
            </w:pPr>
            <w:hyperlink w:history="0" r:id="rId205"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20</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Осуществляется ли получение среднего профессионального образования на базе основного общего образования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w:t>
            </w:r>
          </w:p>
        </w:tc>
        <w:tc>
          <w:tcPr>
            <w:tcW w:w="3572" w:type="dxa"/>
          </w:tcPr>
          <w:p>
            <w:pPr>
              <w:pStyle w:val="0"/>
              <w:jc w:val="center"/>
            </w:pPr>
            <w:hyperlink w:history="0" r:id="rId206"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23</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tcPr>
          <w:p>
            <w:pPr>
              <w:pStyle w:val="0"/>
              <w:jc w:val="both"/>
            </w:pPr>
            <w:r>
              <w:rPr>
                <w:sz w:val="20"/>
              </w:rPr>
              <w:t xml:space="preserve">Определяется ли образовательной организацией период освоения учебных предметов, курсов, дисциплин (модулей), практики, 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w:t>
            </w:r>
          </w:p>
        </w:tc>
        <w:tc>
          <w:tcPr>
            <w:tcW w:w="3572" w:type="dxa"/>
          </w:tcPr>
          <w:p>
            <w:pPr>
              <w:pStyle w:val="0"/>
              <w:jc w:val="center"/>
            </w:pPr>
            <w:hyperlink w:history="0" r:id="rId207"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23</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15.</w:t>
            </w:r>
          </w:p>
        </w:tc>
        <w:tc>
          <w:tcPr>
            <w:tcW w:w="6009" w:type="dxa"/>
          </w:tcPr>
          <w:p>
            <w:pPr>
              <w:pStyle w:val="0"/>
              <w:jc w:val="both"/>
            </w:pPr>
            <w:r>
              <w:rPr>
                <w:sz w:val="20"/>
              </w:rPr>
              <w:t xml:space="preserve">Осваивают ли обучающиеся, получающие среднее профессиональное образование,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w:t>
            </w:r>
          </w:p>
        </w:tc>
        <w:tc>
          <w:tcPr>
            <w:tcW w:w="3572" w:type="dxa"/>
          </w:tcPr>
          <w:p>
            <w:pPr>
              <w:pStyle w:val="0"/>
              <w:jc w:val="center"/>
            </w:pPr>
            <w:hyperlink w:history="0" r:id="rId208"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23</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Предоставляет ли образовательная организация возможность при получении среднего профессионального образования в соответствии с индивидуальным учебным планом изменения сроков получения образования с учетом особенностей и образовательных потребностей конкретного обучающегося?</w:t>
            </w:r>
          </w:p>
        </w:tc>
        <w:tc>
          <w:tcPr>
            <w:tcW w:w="3572" w:type="dxa"/>
          </w:tcPr>
          <w:p>
            <w:pPr>
              <w:pStyle w:val="0"/>
              <w:jc w:val="center"/>
            </w:pPr>
            <w:hyperlink w:history="0" r:id="rId209"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24</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17.</w:t>
            </w:r>
          </w:p>
        </w:tc>
        <w:tc>
          <w:tcPr>
            <w:tcW w:w="6009" w:type="dxa"/>
          </w:tcPr>
          <w:p>
            <w:pPr>
              <w:pStyle w:val="0"/>
              <w:jc w:val="both"/>
            </w:pPr>
            <w:r>
              <w:rPr>
                <w:sz w:val="20"/>
              </w:rPr>
              <w:t xml:space="preserve">Предоставляет ли образовательная организация право лицам, имеющим квалификацию по профессии среднего профессионального образования и принятым на обучение по программам подготовки специалистов среднего звена по специальностям среднего профессионального образования, соответствующим имеющейся у них профессии, на ускоренное обучение по таким программам в соответствии с индивидуальными учебными планами?</w:t>
            </w:r>
          </w:p>
        </w:tc>
        <w:tc>
          <w:tcPr>
            <w:tcW w:w="3572" w:type="dxa"/>
          </w:tcPr>
          <w:p>
            <w:pPr>
              <w:pStyle w:val="0"/>
              <w:jc w:val="center"/>
            </w:pPr>
            <w:hyperlink w:history="0" r:id="rId210"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24</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18.</w:t>
            </w:r>
          </w:p>
        </w:tc>
        <w:tc>
          <w:tcPr>
            <w:tcW w:w="6009" w:type="dxa"/>
          </w:tcPr>
          <w:p>
            <w:pPr>
              <w:pStyle w:val="0"/>
              <w:jc w:val="both"/>
            </w:pPr>
            <w:r>
              <w:rPr>
                <w:sz w:val="20"/>
              </w:rPr>
              <w:t xml:space="preserve">Осуществляется ли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образовательной организации?</w:t>
            </w:r>
          </w:p>
        </w:tc>
        <w:tc>
          <w:tcPr>
            <w:tcW w:w="3572" w:type="dxa"/>
          </w:tcPr>
          <w:p>
            <w:pPr>
              <w:pStyle w:val="0"/>
              <w:jc w:val="center"/>
            </w:pPr>
            <w:hyperlink w:history="0" r:id="rId211"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24</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19.</w:t>
            </w:r>
          </w:p>
        </w:tc>
        <w:tc>
          <w:tcPr>
            <w:tcW w:w="6009" w:type="dxa"/>
          </w:tcPr>
          <w:p>
            <w:pPr>
              <w:pStyle w:val="0"/>
              <w:jc w:val="both"/>
            </w:pPr>
            <w:r>
              <w:rPr>
                <w:sz w:val="20"/>
              </w:rPr>
              <w:t xml:space="preserve">Начинается ли учебный год в образовательной организации 1 сентября?</w:t>
            </w:r>
          </w:p>
        </w:tc>
        <w:tc>
          <w:tcPr>
            <w:tcW w:w="3572" w:type="dxa"/>
          </w:tcPr>
          <w:p>
            <w:pPr>
              <w:pStyle w:val="0"/>
              <w:jc w:val="center"/>
            </w:pPr>
            <w:hyperlink w:history="0" r:id="rId212"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25</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20.</w:t>
            </w:r>
          </w:p>
        </w:tc>
        <w:tc>
          <w:tcPr>
            <w:tcW w:w="6009" w:type="dxa"/>
          </w:tcPr>
          <w:p>
            <w:pPr>
              <w:pStyle w:val="0"/>
              <w:jc w:val="both"/>
            </w:pPr>
            <w:r>
              <w:rPr>
                <w:sz w:val="20"/>
              </w:rPr>
              <w:t xml:space="preserve">Заканчивается ли учебный год в образовательной организации в соответствии с учебным планом соответствующей образовательной программы?</w:t>
            </w:r>
          </w:p>
        </w:tc>
        <w:tc>
          <w:tcPr>
            <w:tcW w:w="3572" w:type="dxa"/>
          </w:tcPr>
          <w:p>
            <w:pPr>
              <w:pStyle w:val="0"/>
              <w:jc w:val="center"/>
            </w:pPr>
            <w:hyperlink w:history="0" r:id="rId213"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25</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21.</w:t>
            </w:r>
          </w:p>
        </w:tc>
        <w:tc>
          <w:tcPr>
            <w:tcW w:w="6009" w:type="dxa"/>
          </w:tcPr>
          <w:p>
            <w:pPr>
              <w:pStyle w:val="0"/>
              <w:jc w:val="both"/>
            </w:pPr>
            <w:r>
              <w:rPr>
                <w:sz w:val="20"/>
              </w:rPr>
              <w:t xml:space="preserve">Соблюдается ли образовательной организацией требование о том, что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tc>
        <w:tc>
          <w:tcPr>
            <w:tcW w:w="3572" w:type="dxa"/>
          </w:tcPr>
          <w:p>
            <w:pPr>
              <w:pStyle w:val="0"/>
              <w:jc w:val="center"/>
            </w:pPr>
            <w:hyperlink w:history="0" r:id="rId214"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25</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22.</w:t>
            </w:r>
          </w:p>
        </w:tc>
        <w:tc>
          <w:tcPr>
            <w:tcW w:w="6009" w:type="dxa"/>
          </w:tcPr>
          <w:p>
            <w:pPr>
              <w:pStyle w:val="0"/>
              <w:jc w:val="both"/>
            </w:pPr>
            <w:r>
              <w:rPr>
                <w:sz w:val="20"/>
              </w:rPr>
              <w:t xml:space="preserve">Предоставляются ли образовательной организацией обучающимся каникулы в процессе освоения образовательных программ среднего профессионального образования?</w:t>
            </w:r>
          </w:p>
        </w:tc>
        <w:tc>
          <w:tcPr>
            <w:tcW w:w="3572" w:type="dxa"/>
          </w:tcPr>
          <w:p>
            <w:pPr>
              <w:pStyle w:val="0"/>
              <w:jc w:val="center"/>
            </w:pPr>
            <w:hyperlink w:history="0" r:id="rId215"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26</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23.</w:t>
            </w:r>
          </w:p>
        </w:tc>
        <w:tc>
          <w:tcPr>
            <w:tcW w:w="6009" w:type="dxa"/>
          </w:tcPr>
          <w:p>
            <w:pPr>
              <w:pStyle w:val="0"/>
              <w:jc w:val="both"/>
            </w:pPr>
            <w:r>
              <w:rPr>
                <w:sz w:val="20"/>
              </w:rPr>
              <w:t xml:space="preserve">Составляет ли продолжительность каникул, предоставляемых обучающимся в процессе освоения ими программ подготовки квалифицированных рабочих, служащих,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
        </w:tc>
        <w:tc>
          <w:tcPr>
            <w:tcW w:w="3572" w:type="dxa"/>
          </w:tcPr>
          <w:p>
            <w:pPr>
              <w:pStyle w:val="0"/>
              <w:jc w:val="center"/>
            </w:pPr>
            <w:hyperlink w:history="0" r:id="rId216"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26</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24.</w:t>
            </w:r>
          </w:p>
        </w:tc>
        <w:tc>
          <w:tcPr>
            <w:tcW w:w="6009" w:type="dxa"/>
          </w:tcPr>
          <w:p>
            <w:pPr>
              <w:pStyle w:val="0"/>
              <w:jc w:val="both"/>
            </w:pPr>
            <w:r>
              <w:rPr>
                <w:sz w:val="20"/>
              </w:rPr>
              <w:t xml:space="preserve">Составляет ли продолжительность каникул, предоставляемых обучающимся в процессе освоения ими программ подготовки специалистов среднего звена, от восьми до одиннадцати недель в учебном году, в том числе не менее двух недель в зимний период?</w:t>
            </w:r>
          </w:p>
        </w:tc>
        <w:tc>
          <w:tcPr>
            <w:tcW w:w="3572" w:type="dxa"/>
          </w:tcPr>
          <w:p>
            <w:pPr>
              <w:pStyle w:val="0"/>
              <w:jc w:val="center"/>
            </w:pPr>
            <w:hyperlink w:history="0" r:id="rId217"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26</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25.</w:t>
            </w:r>
          </w:p>
        </w:tc>
        <w:tc>
          <w:tcPr>
            <w:tcW w:w="6009" w:type="dxa"/>
          </w:tcPr>
          <w:p>
            <w:pPr>
              <w:pStyle w:val="0"/>
              <w:jc w:val="both"/>
            </w:pPr>
            <w:r>
              <w:rPr>
                <w:sz w:val="20"/>
              </w:rPr>
              <w:t xml:space="preserve">Предусматривает ли учебная деятельность обучающихся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 и календарным планом воспитательной работы?</w:t>
            </w:r>
          </w:p>
        </w:tc>
        <w:tc>
          <w:tcPr>
            <w:tcW w:w="3572" w:type="dxa"/>
          </w:tcPr>
          <w:p>
            <w:pPr>
              <w:pStyle w:val="0"/>
              <w:jc w:val="center"/>
            </w:pPr>
            <w:hyperlink w:history="0" r:id="rId218"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28</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26.</w:t>
            </w:r>
          </w:p>
        </w:tc>
        <w:tc>
          <w:tcPr>
            <w:tcW w:w="6009" w:type="dxa"/>
          </w:tcPr>
          <w:p>
            <w:pPr>
              <w:pStyle w:val="0"/>
              <w:jc w:val="both"/>
            </w:pPr>
            <w:r>
              <w:rPr>
                <w:sz w:val="20"/>
              </w:rPr>
              <w:t xml:space="preserve">Установлен ли для всех видов учебных занятий академический час продолжительностью 45 минут?</w:t>
            </w:r>
          </w:p>
        </w:tc>
        <w:tc>
          <w:tcPr>
            <w:tcW w:w="3572" w:type="dxa"/>
          </w:tcPr>
          <w:p>
            <w:pPr>
              <w:pStyle w:val="0"/>
              <w:jc w:val="center"/>
            </w:pPr>
            <w:hyperlink w:history="0" r:id="rId219"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28</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27.</w:t>
            </w:r>
          </w:p>
        </w:tc>
        <w:tc>
          <w:tcPr>
            <w:tcW w:w="6009" w:type="dxa"/>
          </w:tcPr>
          <w:p>
            <w:pPr>
              <w:pStyle w:val="0"/>
              <w:jc w:val="both"/>
            </w:pPr>
            <w:r>
              <w:rPr>
                <w:sz w:val="20"/>
              </w:rPr>
              <w:t xml:space="preserve">Не превышает ли объем учебных занятий и практики 36 академических часов в неделю?</w:t>
            </w:r>
          </w:p>
        </w:tc>
        <w:tc>
          <w:tcPr>
            <w:tcW w:w="3572" w:type="dxa"/>
          </w:tcPr>
          <w:p>
            <w:pPr>
              <w:pStyle w:val="0"/>
              <w:jc w:val="center"/>
            </w:pPr>
            <w:hyperlink w:history="0" r:id="rId220"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28</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28.</w:t>
            </w:r>
          </w:p>
        </w:tc>
        <w:tc>
          <w:tcPr>
            <w:tcW w:w="6009" w:type="dxa"/>
          </w:tcPr>
          <w:p>
            <w:pPr>
              <w:pStyle w:val="0"/>
              <w:jc w:val="both"/>
            </w:pPr>
            <w:r>
              <w:rPr>
                <w:sz w:val="20"/>
              </w:rPr>
              <w:t xml:space="preserve">Определяется ли численность обучающихся в учебной группе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w:t>
            </w:r>
          </w:p>
        </w:tc>
        <w:tc>
          <w:tcPr>
            <w:tcW w:w="3572" w:type="dxa"/>
          </w:tcPr>
          <w:p>
            <w:pPr>
              <w:pStyle w:val="0"/>
              <w:jc w:val="center"/>
            </w:pPr>
            <w:hyperlink w:history="0" r:id="rId221"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29</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29.</w:t>
            </w:r>
          </w:p>
        </w:tc>
        <w:tc>
          <w:tcPr>
            <w:tcW w:w="6009" w:type="dxa"/>
          </w:tcPr>
          <w:p>
            <w:pPr>
              <w:pStyle w:val="0"/>
              <w:jc w:val="both"/>
            </w:pPr>
            <w:r>
              <w:rPr>
                <w:sz w:val="20"/>
              </w:rPr>
              <w:t xml:space="preserve">Сопровождается ли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текущим контролем успеваемости и промежуточной аттестацией обучающихся?</w:t>
            </w:r>
          </w:p>
        </w:tc>
        <w:tc>
          <w:tcPr>
            <w:tcW w:w="3572" w:type="dxa"/>
          </w:tcPr>
          <w:p>
            <w:pPr>
              <w:pStyle w:val="0"/>
              <w:jc w:val="center"/>
            </w:pPr>
            <w:hyperlink w:history="0" r:id="rId222"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30</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30.</w:t>
            </w:r>
          </w:p>
        </w:tc>
        <w:tc>
          <w:tcPr>
            <w:tcW w:w="6009" w:type="dxa"/>
          </w:tcPr>
          <w:p>
            <w:pPr>
              <w:pStyle w:val="0"/>
              <w:jc w:val="both"/>
            </w:pPr>
            <w:r>
              <w:rPr>
                <w:sz w:val="20"/>
              </w:rPr>
              <w:t xml:space="preserve">Определены ли образовательной организацией формы, периодичность и порядок проведения текущего контроля успеваемости и промежуточной аттестации обучающихся?</w:t>
            </w:r>
          </w:p>
        </w:tc>
        <w:tc>
          <w:tcPr>
            <w:tcW w:w="3572" w:type="dxa"/>
          </w:tcPr>
          <w:p>
            <w:pPr>
              <w:pStyle w:val="0"/>
              <w:jc w:val="center"/>
            </w:pPr>
            <w:hyperlink w:history="0" r:id="rId223"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30</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31.</w:t>
            </w:r>
          </w:p>
        </w:tc>
        <w:tc>
          <w:tcPr>
            <w:tcW w:w="6009" w:type="dxa"/>
          </w:tcPr>
          <w:p>
            <w:pPr>
              <w:pStyle w:val="0"/>
              <w:jc w:val="both"/>
            </w:pPr>
            <w:r>
              <w:rPr>
                <w:sz w:val="20"/>
              </w:rPr>
              <w:t xml:space="preserve">Установлена ли образовательной организацией система оценок при промежуточной аттестации?</w:t>
            </w:r>
          </w:p>
        </w:tc>
        <w:tc>
          <w:tcPr>
            <w:tcW w:w="3572" w:type="dxa"/>
          </w:tcPr>
          <w:p>
            <w:pPr>
              <w:pStyle w:val="0"/>
              <w:jc w:val="center"/>
            </w:pPr>
            <w:hyperlink w:history="0" r:id="rId224"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31</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32.</w:t>
            </w:r>
          </w:p>
        </w:tc>
        <w:tc>
          <w:tcPr>
            <w:tcW w:w="6009" w:type="dxa"/>
          </w:tcPr>
          <w:p>
            <w:pPr>
              <w:pStyle w:val="0"/>
              <w:jc w:val="both"/>
            </w:pPr>
            <w:r>
              <w:rPr>
                <w:sz w:val="20"/>
              </w:rPr>
              <w:t xml:space="preserve">Не превышает ли количество экзаменов в процессе промежуточной аттестации обучающихся в учебном году (в указанное количество не входят экзамены и зачеты по физической культуре и факультативным учебным курсам, дисциплинам (модулям):</w:t>
            </w:r>
          </w:p>
          <w:p>
            <w:pPr>
              <w:pStyle w:val="0"/>
              <w:jc w:val="both"/>
            </w:pPr>
            <w:r>
              <w:rPr>
                <w:sz w:val="20"/>
              </w:rPr>
              <w:t xml:space="preserve">- 8 экзаменов?</w:t>
            </w:r>
          </w:p>
        </w:tc>
        <w:tc>
          <w:tcPr>
            <w:tcW w:w="3572" w:type="dxa"/>
            <w:vMerge w:val="restart"/>
          </w:tcPr>
          <w:p>
            <w:pPr>
              <w:pStyle w:val="0"/>
              <w:jc w:val="center"/>
            </w:pPr>
            <w:hyperlink w:history="0" r:id="rId225"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32</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- 10 зачетов?</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33.</w:t>
            </w:r>
          </w:p>
        </w:tc>
        <w:tc>
          <w:tcPr>
            <w:tcW w:w="6009" w:type="dxa"/>
          </w:tcPr>
          <w:p>
            <w:pPr>
              <w:pStyle w:val="0"/>
              <w:jc w:val="both"/>
            </w:pPr>
            <w:r>
              <w:rPr>
                <w:sz w:val="20"/>
              </w:rPr>
              <w:t xml:space="preserve">Установлено ли при обучении обучающихся в соответствии с индивидуальным учебным планом количество экзаменов и зачетов в процессе промежуточной аттестации данным учебным планом?</w:t>
            </w:r>
          </w:p>
        </w:tc>
        <w:tc>
          <w:tcPr>
            <w:tcW w:w="3572" w:type="dxa"/>
          </w:tcPr>
          <w:p>
            <w:pPr>
              <w:pStyle w:val="0"/>
              <w:jc w:val="center"/>
            </w:pPr>
            <w:hyperlink w:history="0" r:id="rId226"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32</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34.</w:t>
            </w:r>
          </w:p>
        </w:tc>
        <w:tc>
          <w:tcPr>
            <w:tcW w:w="6009" w:type="dxa"/>
          </w:tcPr>
          <w:p>
            <w:pPr>
              <w:pStyle w:val="0"/>
              <w:jc w:val="both"/>
            </w:pPr>
            <w:r>
              <w:rPr>
                <w:sz w:val="20"/>
              </w:rPr>
              <w:t xml:space="preserve">Завершается ли освоение образовательных программ среднего профессионального образования итоговой аттестацией, которая является обязательной?</w:t>
            </w:r>
          </w:p>
        </w:tc>
        <w:tc>
          <w:tcPr>
            <w:tcW w:w="3572" w:type="dxa"/>
          </w:tcPr>
          <w:p>
            <w:pPr>
              <w:pStyle w:val="0"/>
              <w:jc w:val="center"/>
            </w:pPr>
            <w:hyperlink w:history="0" r:id="rId227"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33</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35.</w:t>
            </w:r>
          </w:p>
        </w:tc>
        <w:tc>
          <w:tcPr>
            <w:tcW w:w="6009" w:type="dxa"/>
          </w:tcPr>
          <w:p>
            <w:pPr>
              <w:pStyle w:val="0"/>
              <w:jc w:val="both"/>
            </w:pPr>
            <w:r>
              <w:rPr>
                <w:sz w:val="20"/>
              </w:rPr>
              <w:t xml:space="preserve">Выполнили ли обучающиеся в полном объеме учебный план или индивидуальный учебный план и не имеют ли академической задолженности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при прохождении итоговой аттестации (государственной итоговой аттестации)?</w:t>
            </w:r>
          </w:p>
        </w:tc>
        <w:tc>
          <w:tcPr>
            <w:tcW w:w="3572" w:type="dxa"/>
          </w:tcPr>
          <w:p>
            <w:pPr>
              <w:pStyle w:val="0"/>
              <w:jc w:val="center"/>
            </w:pPr>
            <w:hyperlink w:history="0" r:id="rId228"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33</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36.</w:t>
            </w:r>
          </w:p>
        </w:tc>
        <w:tc>
          <w:tcPr>
            <w:tcW w:w="6009" w:type="dxa"/>
          </w:tcPr>
          <w:p>
            <w:pPr>
              <w:pStyle w:val="0"/>
              <w:jc w:val="both"/>
            </w:pPr>
            <w:r>
              <w:rPr>
                <w:sz w:val="20"/>
              </w:rPr>
              <w:t xml:space="preserve">Выдается ли образовательной организацией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 лицам, успешно прошедшим государственную итоговую аттестацию по образовательным программам среднего профессионального образования?</w:t>
            </w:r>
          </w:p>
        </w:tc>
        <w:tc>
          <w:tcPr>
            <w:tcW w:w="3572" w:type="dxa"/>
          </w:tcPr>
          <w:p>
            <w:pPr>
              <w:pStyle w:val="0"/>
              <w:jc w:val="center"/>
            </w:pPr>
            <w:hyperlink w:history="0" r:id="rId229"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33</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37.</w:t>
            </w:r>
          </w:p>
        </w:tc>
        <w:tc>
          <w:tcPr>
            <w:tcW w:w="6009" w:type="dxa"/>
          </w:tcPr>
          <w:p>
            <w:pPr>
              <w:pStyle w:val="0"/>
              <w:jc w:val="both"/>
            </w:pPr>
            <w:r>
              <w:rPr>
                <w:sz w:val="20"/>
              </w:rPr>
              <w:t xml:space="preserve">Выдается ли справка об обучении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образовательной организации, или о периоде обучения?</w:t>
            </w:r>
          </w:p>
        </w:tc>
        <w:tc>
          <w:tcPr>
            <w:tcW w:w="3572" w:type="dxa"/>
          </w:tcPr>
          <w:p>
            <w:pPr>
              <w:pStyle w:val="0"/>
              <w:jc w:val="center"/>
            </w:pPr>
            <w:hyperlink w:history="0" r:id="rId230"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33</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38.</w:t>
            </w:r>
          </w:p>
        </w:tc>
        <w:tc>
          <w:tcPr>
            <w:tcW w:w="6009" w:type="dxa"/>
          </w:tcPr>
          <w:p>
            <w:pPr>
              <w:pStyle w:val="0"/>
              <w:jc w:val="both"/>
            </w:pPr>
            <w:r>
              <w:rPr>
                <w:sz w:val="20"/>
              </w:rPr>
              <w:t xml:space="preserve">Предоставляет ли образовательная организация обучающимся по образовательным программам среднего профессионального образования, не имеющим среднего общего образования, прохождение государственной итоговой аттестации,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p>
        </w:tc>
        <w:tc>
          <w:tcPr>
            <w:tcW w:w="3572" w:type="dxa"/>
          </w:tcPr>
          <w:p>
            <w:pPr>
              <w:pStyle w:val="0"/>
              <w:jc w:val="center"/>
            </w:pPr>
            <w:hyperlink w:history="0" r:id="rId231"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34</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39.</w:t>
            </w:r>
          </w:p>
        </w:tc>
        <w:tc>
          <w:tcPr>
            <w:tcW w:w="6009" w:type="dxa"/>
          </w:tcPr>
          <w:p>
            <w:pPr>
              <w:pStyle w:val="0"/>
              <w:jc w:val="both"/>
            </w:pPr>
            <w:r>
              <w:rPr>
                <w:sz w:val="20"/>
              </w:rPr>
              <w:t xml:space="preserve">Соблюдается ли образовательной организацией требование о прохождении государственной итоговой аттестации бесплатно обучающимся по образовательным программам среднего профессионального образования, не имеющим среднего общего образования?</w:t>
            </w:r>
          </w:p>
        </w:tc>
        <w:tc>
          <w:tcPr>
            <w:tcW w:w="3572" w:type="dxa"/>
          </w:tcPr>
          <w:p>
            <w:pPr>
              <w:pStyle w:val="0"/>
              <w:jc w:val="center"/>
            </w:pPr>
            <w:hyperlink w:history="0" r:id="rId232"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34</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40.</w:t>
            </w:r>
          </w:p>
        </w:tc>
        <w:tc>
          <w:tcPr>
            <w:tcW w:w="6009" w:type="dxa"/>
          </w:tcPr>
          <w:p>
            <w:pPr>
              <w:pStyle w:val="0"/>
              <w:jc w:val="both"/>
            </w:pPr>
            <w:r>
              <w:rPr>
                <w:sz w:val="20"/>
              </w:rPr>
              <w:t xml:space="preserve">Предоставляется ли право лицам, осваивающим основную образовательную программу в форме самообразования либо обучавшимся по не имеющей государственной аккредитации образовательной программе среднего профессионального образования,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w:t>
            </w:r>
          </w:p>
        </w:tc>
        <w:tc>
          <w:tcPr>
            <w:tcW w:w="3572" w:type="dxa"/>
          </w:tcPr>
          <w:p>
            <w:pPr>
              <w:pStyle w:val="0"/>
              <w:jc w:val="center"/>
            </w:pPr>
            <w:hyperlink w:history="0" r:id="rId233"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35</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41.</w:t>
            </w:r>
          </w:p>
        </w:tc>
        <w:tc>
          <w:tcPr>
            <w:tcW w:w="6009" w:type="dxa"/>
          </w:tcPr>
          <w:p>
            <w:pPr>
              <w:pStyle w:val="0"/>
              <w:jc w:val="both"/>
            </w:pPr>
            <w:r>
              <w:rPr>
                <w:sz w:val="20"/>
              </w:rPr>
              <w:t xml:space="preserve">Предоставляется ли право лицам, осваивающим основную образовательную программу в форме самообразования либо обучавшимся по не имеющей государственной аккредитации образовательной программе среднего профессионального образования, не имеющим основного общего или среднего общего образования,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
        </w:tc>
        <w:tc>
          <w:tcPr>
            <w:tcW w:w="3572" w:type="dxa"/>
          </w:tcPr>
          <w:p>
            <w:pPr>
              <w:pStyle w:val="0"/>
              <w:jc w:val="center"/>
            </w:pPr>
            <w:hyperlink w:history="0" r:id="rId234"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35</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42.</w:t>
            </w:r>
          </w:p>
        </w:tc>
        <w:tc>
          <w:tcPr>
            <w:tcW w:w="6009" w:type="dxa"/>
          </w:tcPr>
          <w:p>
            <w:pPr>
              <w:pStyle w:val="0"/>
              <w:jc w:val="both"/>
            </w:pPr>
            <w:r>
              <w:rPr>
                <w:sz w:val="20"/>
              </w:rPr>
              <w:t xml:space="preserve">Пользуются ли экстерны при прохождении аттестации академическими правами обучающихся по соответствующей образовательной программе?</w:t>
            </w:r>
          </w:p>
        </w:tc>
        <w:tc>
          <w:tcPr>
            <w:tcW w:w="3572" w:type="dxa"/>
          </w:tcPr>
          <w:p>
            <w:pPr>
              <w:pStyle w:val="0"/>
              <w:jc w:val="center"/>
            </w:pPr>
            <w:hyperlink w:history="0" r:id="rId235"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35</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43.</w:t>
            </w:r>
          </w:p>
        </w:tc>
        <w:tc>
          <w:tcPr>
            <w:tcW w:w="6009" w:type="dxa"/>
          </w:tcPr>
          <w:p>
            <w:pPr>
              <w:pStyle w:val="0"/>
              <w:jc w:val="both"/>
            </w:pPr>
            <w:r>
              <w:rPr>
                <w:sz w:val="20"/>
              </w:rPr>
              <w:t xml:space="preserve">Получает ли обучающийся свидетельство о профессии рабочего, должности служащего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обучения по профессии рабочего, должности служащего)?</w:t>
            </w:r>
          </w:p>
        </w:tc>
        <w:tc>
          <w:tcPr>
            <w:tcW w:w="3572" w:type="dxa"/>
          </w:tcPr>
          <w:p>
            <w:pPr>
              <w:pStyle w:val="0"/>
              <w:jc w:val="center"/>
            </w:pPr>
            <w:hyperlink w:history="0" r:id="rId236"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36</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44.</w:t>
            </w:r>
          </w:p>
        </w:tc>
        <w:tc>
          <w:tcPr>
            <w:tcW w:w="6009" w:type="dxa"/>
          </w:tcPr>
          <w:p>
            <w:pPr>
              <w:pStyle w:val="0"/>
              <w:jc w:val="both"/>
            </w:pPr>
            <w:r>
              <w:rPr>
                <w:sz w:val="20"/>
              </w:rPr>
              <w:t xml:space="preserve">Завершается ли получение обучающимися профессионального обучения по профессии рабочего, должности служащего в рамках образовательной программы среднего профессионального образования сдачей квалификационного экзамена?</w:t>
            </w:r>
          </w:p>
        </w:tc>
        <w:tc>
          <w:tcPr>
            <w:tcW w:w="3572" w:type="dxa"/>
          </w:tcPr>
          <w:p>
            <w:pPr>
              <w:pStyle w:val="0"/>
              <w:jc w:val="center"/>
            </w:pPr>
            <w:hyperlink w:history="0" r:id="rId237"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36</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45.</w:t>
            </w:r>
          </w:p>
        </w:tc>
        <w:tc>
          <w:tcPr>
            <w:tcW w:w="6009" w:type="dxa"/>
          </w:tcPr>
          <w:p>
            <w:pPr>
              <w:pStyle w:val="0"/>
              <w:jc w:val="both"/>
            </w:pPr>
            <w:r>
              <w:rPr>
                <w:sz w:val="20"/>
              </w:rPr>
              <w:t xml:space="preserve">Выдается ли документ об образовании, представленный при поступлении в образовательную организацию, из личного дела:</w:t>
            </w:r>
          </w:p>
          <w:p>
            <w:pPr>
              <w:pStyle w:val="0"/>
              <w:jc w:val="both"/>
            </w:pPr>
            <w:r>
              <w:rPr>
                <w:sz w:val="20"/>
              </w:rPr>
              <w:t xml:space="preserve">- лицу, окончившему образовательную организацию?</w:t>
            </w:r>
          </w:p>
        </w:tc>
        <w:tc>
          <w:tcPr>
            <w:tcW w:w="3572" w:type="dxa"/>
            <w:vMerge w:val="restart"/>
          </w:tcPr>
          <w:p>
            <w:pPr>
              <w:pStyle w:val="0"/>
              <w:jc w:val="center"/>
            </w:pPr>
            <w:hyperlink w:history="0" r:id="rId238"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37</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выбывшему до окончания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обучающемуся и желающему поступить в другую образовательную организацию, по его заявлению?</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46.</w:t>
            </w:r>
          </w:p>
        </w:tc>
        <w:tc>
          <w:tcPr>
            <w:tcW w:w="6009" w:type="dxa"/>
          </w:tcPr>
          <w:p>
            <w:pPr>
              <w:pStyle w:val="0"/>
              <w:jc w:val="both"/>
            </w:pPr>
            <w:r>
              <w:rPr>
                <w:sz w:val="20"/>
              </w:rPr>
              <w:t xml:space="preserve">Остается ли в личном деле заверенная копия документа об образовании при выдаче документа об образовании?</w:t>
            </w:r>
          </w:p>
        </w:tc>
        <w:tc>
          <w:tcPr>
            <w:tcW w:w="3572" w:type="dxa"/>
          </w:tcPr>
          <w:p>
            <w:pPr>
              <w:pStyle w:val="0"/>
              <w:jc w:val="center"/>
            </w:pPr>
            <w:hyperlink w:history="0" r:id="rId239"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37</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47.</w:t>
            </w:r>
          </w:p>
        </w:tc>
        <w:tc>
          <w:tcPr>
            <w:tcW w:w="6009" w:type="dxa"/>
          </w:tcPr>
          <w:p>
            <w:pPr>
              <w:pStyle w:val="0"/>
              <w:jc w:val="both"/>
            </w:pPr>
            <w:r>
              <w:rPr>
                <w:sz w:val="20"/>
              </w:rPr>
              <w:t xml:space="preserve">Предоставляются ли обучающимся по образовательным программам среднего профессионального образования по их заявлению после прохождения итоговой аттестации каникулы в пределах срока освоения соответствующей образовательной программы среднего профессионального образования, по окончании которых производится отчисление обучающихся в связи с получением образования?</w:t>
            </w:r>
          </w:p>
        </w:tc>
        <w:tc>
          <w:tcPr>
            <w:tcW w:w="3572" w:type="dxa"/>
          </w:tcPr>
          <w:p>
            <w:pPr>
              <w:pStyle w:val="0"/>
              <w:jc w:val="center"/>
            </w:pPr>
            <w:hyperlink w:history="0" r:id="rId240"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38</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48.</w:t>
            </w:r>
          </w:p>
        </w:tc>
        <w:tc>
          <w:tcPr>
            <w:tcW w:w="6009" w:type="dxa"/>
          </w:tcPr>
          <w:p>
            <w:pPr>
              <w:pStyle w:val="0"/>
              <w:jc w:val="both"/>
            </w:pPr>
            <w:r>
              <w:rPr>
                <w:sz w:val="20"/>
              </w:rPr>
              <w:t xml:space="preserve">Определяются ли адаптированной образовательной программой содержание среднего профессионального образования и условия организации обучения:</w:t>
            </w:r>
          </w:p>
          <w:p>
            <w:pPr>
              <w:pStyle w:val="0"/>
              <w:jc w:val="both"/>
            </w:pPr>
            <w:r>
              <w:rPr>
                <w:sz w:val="20"/>
              </w:rPr>
              <w:t xml:space="preserve">- обучающихся с ограниченными возможностями здоровья?</w:t>
            </w:r>
          </w:p>
        </w:tc>
        <w:tc>
          <w:tcPr>
            <w:tcW w:w="3572" w:type="dxa"/>
            <w:vMerge w:val="restart"/>
          </w:tcPr>
          <w:p>
            <w:pPr>
              <w:pStyle w:val="0"/>
              <w:jc w:val="center"/>
            </w:pPr>
            <w:hyperlink w:history="0" r:id="rId241"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39</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инвалидов также в соответствии с индивидуальной программой реабилитации инвалида?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49.</w:t>
            </w:r>
          </w:p>
        </w:tc>
        <w:tc>
          <w:tcPr>
            <w:tcW w:w="6009" w:type="dxa"/>
          </w:tcPr>
          <w:p>
            <w:pPr>
              <w:pStyle w:val="0"/>
              <w:jc w:val="both"/>
            </w:pPr>
            <w:r>
              <w:rPr>
                <w:sz w:val="20"/>
              </w:rPr>
              <w:t xml:space="preserve">Осуществляется ли обучение по образовательным программам среднего профессионального образования обучающихся с ограниченными возможностями здоровья на основе образовательных программ среднего профессионального образования, адаптированных при необходимости для обучения указанных обучающихся?</w:t>
            </w:r>
          </w:p>
        </w:tc>
        <w:tc>
          <w:tcPr>
            <w:tcW w:w="3572" w:type="dxa"/>
          </w:tcPr>
          <w:p>
            <w:pPr>
              <w:pStyle w:val="0"/>
              <w:jc w:val="center"/>
            </w:pPr>
            <w:hyperlink w:history="0" r:id="rId242"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39</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50.</w:t>
            </w:r>
          </w:p>
        </w:tc>
        <w:tc>
          <w:tcPr>
            <w:tcW w:w="6009" w:type="dxa"/>
          </w:tcPr>
          <w:p>
            <w:pPr>
              <w:pStyle w:val="0"/>
              <w:jc w:val="both"/>
            </w:pPr>
            <w:r>
              <w:rPr>
                <w:sz w:val="20"/>
              </w:rPr>
              <w:t xml:space="preserve">Осуществляется ли обучение по образовательным программам среднего профессионального образования обучающихся с ограниченными возможностями здоровья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tc>
        <w:tc>
          <w:tcPr>
            <w:tcW w:w="3572" w:type="dxa"/>
          </w:tcPr>
          <w:p>
            <w:pPr>
              <w:pStyle w:val="0"/>
              <w:jc w:val="center"/>
            </w:pPr>
            <w:hyperlink w:history="0" r:id="rId243"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40</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51.</w:t>
            </w:r>
          </w:p>
        </w:tc>
        <w:tc>
          <w:tcPr>
            <w:tcW w:w="6009" w:type="dxa"/>
          </w:tcPr>
          <w:p>
            <w:pPr>
              <w:pStyle w:val="0"/>
              <w:jc w:val="both"/>
            </w:pPr>
            <w:r>
              <w:rPr>
                <w:sz w:val="20"/>
              </w:rPr>
              <w:t xml:space="preserve">Созданы ли образовательной организацией специальные условия для получения среднего профессионального образования обучающимися с ограниченными возможностями здоровья?</w:t>
            </w:r>
          </w:p>
        </w:tc>
        <w:tc>
          <w:tcPr>
            <w:tcW w:w="3572" w:type="dxa"/>
          </w:tcPr>
          <w:p>
            <w:pPr>
              <w:pStyle w:val="0"/>
              <w:jc w:val="center"/>
            </w:pPr>
            <w:hyperlink w:history="0" r:id="rId244"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41</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52.</w:t>
            </w:r>
          </w:p>
        </w:tc>
        <w:tc>
          <w:tcPr>
            <w:tcW w:w="6009" w:type="dxa"/>
            <w:vMerge w:val="restart"/>
          </w:tcPr>
          <w:p>
            <w:pPr>
              <w:pStyle w:val="0"/>
              <w:jc w:val="both"/>
            </w:pPr>
            <w:r>
              <w:rPr>
                <w:sz w:val="20"/>
              </w:rPr>
              <w:t xml:space="preserve">Обеспечивается ли образовательной организацией в целях доступности получения среднего профессионального образования обучающимися с ограниченными возможностями здоровья:</w:t>
            </w:r>
          </w:p>
          <w:p>
            <w:pPr>
              <w:pStyle w:val="0"/>
              <w:jc w:val="both"/>
            </w:pPr>
            <w:r>
              <w:rPr>
                <w:sz w:val="20"/>
              </w:rPr>
              <w:t xml:space="preserve">1) для обучающихся с ограниченными возможностями здоровья по зрению:</w:t>
            </w:r>
          </w:p>
          <w:p>
            <w:pPr>
              <w:pStyle w:val="0"/>
              <w:jc w:val="both"/>
            </w:pPr>
            <w:r>
              <w:rPr>
                <w:sz w:val="20"/>
              </w:rPr>
              <w:t xml:space="preserve">- 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tc>
        <w:tc>
          <w:tcPr>
            <w:tcW w:w="3572" w:type="dxa"/>
            <w:vMerge w:val="restart"/>
          </w:tcPr>
          <w:p>
            <w:pPr>
              <w:pStyle w:val="0"/>
              <w:jc w:val="center"/>
            </w:pPr>
            <w:hyperlink w:history="0" r:id="rId245"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42</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vMerge w:val="continue"/>
          </w:tcP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присутствие ассистента, оказывающего обучающемуся необходимую помощь?</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обеспечение выпуска альтернативных форматов печатных материалов (крупный шрифт или аудиофайлы)?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для обучающихся с ограниченными возможностями здоровья по слуху:</w:t>
            </w:r>
          </w:p>
          <w:p>
            <w:pPr>
              <w:pStyle w:val="0"/>
              <w:jc w:val="both"/>
            </w:pPr>
            <w:r>
              <w:rPr>
                <w:sz w:val="20"/>
              </w:rPr>
              <w:t xml:space="preserve">-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обеспечение надлежащими звуковыми средствами воспроизведения информации?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3) обеспечивают ли для обучающихся, имеющих нарушения опорно-двигательного аппарата, материально-технические условия:</w:t>
            </w:r>
          </w:p>
          <w:p>
            <w:pPr>
              <w:pStyle w:val="0"/>
              <w:jc w:val="both"/>
            </w:pPr>
            <w:r>
              <w:rPr>
                <w:sz w:val="20"/>
              </w:rPr>
              <w:t xml:space="preserve">- возможность беспрепятственного доступа обучающихся в учебные помещения, столовые, туалетные и другие помещения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их пребывания в учебных помещениях, столовых, туалетных и других помещениях образовательной организации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53.</w:t>
            </w:r>
          </w:p>
        </w:tc>
        <w:tc>
          <w:tcPr>
            <w:tcW w:w="6009" w:type="dxa"/>
          </w:tcPr>
          <w:p>
            <w:pPr>
              <w:pStyle w:val="0"/>
              <w:jc w:val="both"/>
            </w:pPr>
            <w:r>
              <w:rPr>
                <w:sz w:val="20"/>
              </w:rPr>
              <w:t xml:space="preserve">Установлена ли образовательной организацией численность обучающихся с ограниченными возможностями здоровья в учебной группе до 15 человек?</w:t>
            </w:r>
          </w:p>
        </w:tc>
        <w:tc>
          <w:tcPr>
            <w:tcW w:w="3572" w:type="dxa"/>
          </w:tcPr>
          <w:p>
            <w:pPr>
              <w:pStyle w:val="0"/>
              <w:jc w:val="center"/>
            </w:pPr>
            <w:hyperlink w:history="0" r:id="rId246"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43</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54.</w:t>
            </w:r>
          </w:p>
        </w:tc>
        <w:tc>
          <w:tcPr>
            <w:tcW w:w="6009" w:type="dxa"/>
          </w:tcPr>
          <w:p>
            <w:pPr>
              <w:pStyle w:val="0"/>
              <w:jc w:val="both"/>
            </w:pPr>
            <w:r>
              <w:rPr>
                <w:sz w:val="20"/>
              </w:rPr>
              <w:t xml:space="preserve">Предоставляются ли образовательной организацией при получении среднего профессионального образования обучающимся с ограниченными возможностями здоровья бесплатно специальные учебники и учебные пособия, иная учебная литература, а также услуги сурдопереводчиков и тифлосурдопереводчиков?</w:t>
            </w:r>
          </w:p>
        </w:tc>
        <w:tc>
          <w:tcPr>
            <w:tcW w:w="3572" w:type="dxa"/>
          </w:tcPr>
          <w:p>
            <w:pPr>
              <w:pStyle w:val="0"/>
              <w:jc w:val="center"/>
            </w:pPr>
            <w:hyperlink w:history="0" r:id="rId247"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44</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55.</w:t>
            </w:r>
          </w:p>
        </w:tc>
        <w:tc>
          <w:tcPr>
            <w:tcW w:w="6009" w:type="dxa"/>
          </w:tcPr>
          <w:p>
            <w:pPr>
              <w:pStyle w:val="0"/>
              <w:jc w:val="both"/>
            </w:pPr>
            <w:r>
              <w:rPr>
                <w:sz w:val="20"/>
              </w:rPr>
              <w:t xml:space="preserve">Обеспечивает ли образовательная организация с учетом особых потребностей обучающихся с ограниченными возможностями здоровья в электронном виде учебными, лекционными материалами?</w:t>
            </w:r>
          </w:p>
        </w:tc>
        <w:tc>
          <w:tcPr>
            <w:tcW w:w="3572" w:type="dxa"/>
          </w:tcPr>
          <w:p>
            <w:pPr>
              <w:pStyle w:val="0"/>
              <w:jc w:val="center"/>
            </w:pPr>
            <w:hyperlink w:history="0" r:id="rId248"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Пункт 44</w:t>
              </w:r>
            </w:hyperlink>
            <w:r>
              <w:rPr>
                <w:sz w:val="20"/>
              </w:rPr>
              <w:t xml:space="preserve"> Порядка N 762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w:t>
      </w:r>
    </w:p>
    <w:p>
      <w:pPr>
        <w:pStyle w:val="1"/>
        <w:jc w:val="both"/>
      </w:pPr>
      <w:r>
        <w:rPr>
          <w:sz w:val="20"/>
        </w:rPr>
      </w:r>
    </w:p>
    <w:p>
      <w:pPr>
        <w:pStyle w:val="1"/>
        <w:jc w:val="both"/>
      </w:pPr>
      <w:r>
        <w:rPr>
          <w:sz w:val="20"/>
        </w:rPr>
        <w:t xml:space="preserve">_____________________________________________________________   ___________</w:t>
      </w:r>
    </w:p>
    <w:p>
      <w:pPr>
        <w:pStyle w:val="1"/>
        <w:jc w:val="both"/>
      </w:pPr>
      <w:r>
        <w:rPr>
          <w:sz w:val="20"/>
        </w:rPr>
        <w:t xml:space="preserve">(Должность, фамилия, имя, отчество (при наличии) должностного    (подпись)</w:t>
      </w:r>
    </w:p>
    <w:p>
      <w:pPr>
        <w:pStyle w:val="1"/>
        <w:jc w:val="both"/>
      </w:pPr>
      <w:r>
        <w:rPr>
          <w:sz w:val="20"/>
        </w:rPr>
        <w:t xml:space="preserve">    лица органа исполнительной власти субъекта Российской</w:t>
      </w:r>
    </w:p>
    <w:p>
      <w:pPr>
        <w:pStyle w:val="1"/>
        <w:jc w:val="both"/>
      </w:pPr>
      <w:r>
        <w:rPr>
          <w:sz w:val="20"/>
        </w:rPr>
        <w:t xml:space="preserve"> Федерации, осуществляющего переданные Российской Федерацией</w:t>
      </w:r>
    </w:p>
    <w:p>
      <w:pPr>
        <w:pStyle w:val="1"/>
        <w:jc w:val="both"/>
      </w:pPr>
      <w:r>
        <w:rPr>
          <w:sz w:val="20"/>
        </w:rPr>
        <w:t xml:space="preserve">    полномочия в сфере образования, проводившего проверку</w:t>
      </w:r>
    </w:p>
    <w:p>
      <w:pPr>
        <w:pStyle w:val="1"/>
        <w:jc w:val="both"/>
      </w:pPr>
      <w:r>
        <w:rPr>
          <w:sz w:val="20"/>
        </w:rPr>
        <w:t xml:space="preserve">              и заполнившего проверочный лист)</w:t>
      </w:r>
    </w:p>
    <w:p>
      <w:pPr>
        <w:pStyle w:val="0"/>
        <w:jc w:val="both"/>
      </w:pPr>
      <w:r>
        <w:rPr>
          <w:sz w:val="20"/>
        </w:rPr>
      </w:r>
    </w:p>
    <w:p>
      <w:pPr>
        <w:pStyle w:val="0"/>
        <w:ind w:firstLine="540"/>
        <w:jc w:val="both"/>
      </w:pPr>
      <w:r>
        <w:rPr>
          <w:sz w:val="20"/>
        </w:rPr>
        <w:t xml:space="preserve">--------------------------------</w:t>
      </w:r>
    </w:p>
    <w:bookmarkStart w:id="2784" w:name="P2784"/>
    <w:bookmarkEnd w:id="2784"/>
    <w:p>
      <w:pPr>
        <w:pStyle w:val="0"/>
        <w:spacing w:before="200" w:lineRule="auto"/>
        <w:ind w:firstLine="540"/>
        <w:jc w:val="both"/>
      </w:pPr>
      <w:r>
        <w:rPr>
          <w:sz w:val="20"/>
        </w:rPr>
        <w:t xml:space="preserve">&lt;1&gt; Утвержден </w:t>
      </w:r>
      <w:hyperlink w:history="0" r:id="rId249" w:tooltip="Приказ Минпросвещения России от 24.08.2022 N 762 (ред. от 20.12.2022)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21.09.2022 N 70167) {КонсультантПлюс}">
        <w:r>
          <w:rPr>
            <w:sz w:val="20"/>
            <w:color w:val="0000ff"/>
          </w:rPr>
          <w:t xml:space="preserve">приказом</w:t>
        </w:r>
      </w:hyperlink>
      <w:r>
        <w:rPr>
          <w:sz w:val="20"/>
        </w:rPr>
        <w:t xml:space="preserve"> Министерства просвещения Российской Федерации от 24 августа 2022 г. N 762 (зарегистрирован Минюстом России 21 сентября 2022 г., регистрационный N 70167) с изменениями, внесенными приказом Министерства просвещения Российской Федерации от 20 декабря 2022 г. N 1152 (зарегистрирован Минюстом России 30 декабря 2022 г., регистрационный N 71931), действует до 1 марта 2029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Приложение N 10 </w:t>
            </w:r>
            <w:hyperlink w:history="0" w:anchor="P50" w:tooltip="29. Приложение N 10 к настоящему приказу действует до 1 сентября 2027 года.">
              <w:r>
                <w:rPr>
                  <w:sz w:val="20"/>
                  <w:color w:val="0000ff"/>
                </w:rPr>
                <w:t xml:space="preserve">действует</w:t>
              </w:r>
            </w:hyperlink>
            <w:r>
              <w:rPr>
                <w:sz w:val="20"/>
                <w:color w:val="392c69"/>
              </w:rPr>
              <w:t xml:space="preserve"> до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4" w:name="P2804"/>
    <w:bookmarkEnd w:id="2804"/>
    <w:p>
      <w:pPr>
        <w:pStyle w:val="1"/>
        <w:spacing w:before="260" w:lineRule="auto"/>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w:t>
      </w:r>
    </w:p>
    <w:p>
      <w:pPr>
        <w:pStyle w:val="1"/>
        <w:jc w:val="both"/>
      </w:pPr>
      <w:r>
        <w:rPr>
          <w:sz w:val="20"/>
        </w:rPr>
        <w:t xml:space="preserve">            переданные Российской Федерацией полномочия в сфере</w:t>
      </w:r>
    </w:p>
    <w:p>
      <w:pPr>
        <w:pStyle w:val="1"/>
        <w:jc w:val="both"/>
      </w:pPr>
      <w:r>
        <w:rPr>
          <w:sz w:val="20"/>
        </w:rPr>
        <w:t xml:space="preserve">       образования, при осуществлении федерального государственного</w:t>
      </w:r>
    </w:p>
    <w:p>
      <w:pPr>
        <w:pStyle w:val="1"/>
        <w:jc w:val="both"/>
      </w:pPr>
      <w:r>
        <w:rPr>
          <w:sz w:val="20"/>
        </w:rPr>
        <w:t xml:space="preserve">          контроля (надзора) в сфере образования в части порядка</w:t>
      </w:r>
    </w:p>
    <w:p>
      <w:pPr>
        <w:pStyle w:val="1"/>
        <w:jc w:val="both"/>
      </w:pPr>
      <w:r>
        <w:rPr>
          <w:sz w:val="20"/>
        </w:rPr>
        <w:t xml:space="preserve">         организации и осуществления образовательной деятельности</w:t>
      </w:r>
    </w:p>
    <w:p>
      <w:pPr>
        <w:pStyle w:val="1"/>
        <w:jc w:val="both"/>
      </w:pPr>
      <w:r>
        <w:rPr>
          <w:sz w:val="20"/>
        </w:rPr>
        <w:t xml:space="preserve">       по основным общеобразовательным программам - образовательным</w:t>
      </w:r>
    </w:p>
    <w:p>
      <w:pPr>
        <w:pStyle w:val="1"/>
        <w:jc w:val="both"/>
      </w:pPr>
      <w:r>
        <w:rPr>
          <w:sz w:val="20"/>
        </w:rPr>
        <w:t xml:space="preserve">              программам начального общего, основного общего</w:t>
      </w:r>
    </w:p>
    <w:p>
      <w:pPr>
        <w:pStyle w:val="1"/>
        <w:jc w:val="both"/>
      </w:pPr>
      <w:r>
        <w:rPr>
          <w:sz w:val="20"/>
        </w:rPr>
        <w:t xml:space="preserve">                       и среднего общего образования</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 Российской Федерацией</w:t>
      </w:r>
    </w:p>
    <w:p>
      <w:pPr>
        <w:pStyle w:val="1"/>
        <w:jc w:val="both"/>
      </w:pPr>
      <w:r>
        <w:rPr>
          <w:sz w:val="20"/>
        </w:rPr>
        <w:t xml:space="preserve">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vAlign w:val="center"/>
          </w:tcPr>
          <w:p>
            <w:pPr>
              <w:pStyle w:val="0"/>
              <w:jc w:val="center"/>
            </w:pPr>
            <w:r>
              <w:rPr>
                <w:sz w:val="20"/>
              </w:rPr>
              <w:t xml:space="preserve">1.</w:t>
            </w:r>
          </w:p>
        </w:tc>
        <w:tc>
          <w:tcPr>
            <w:tcW w:w="6009" w:type="dxa"/>
          </w:tcPr>
          <w:p>
            <w:pPr>
              <w:pStyle w:val="0"/>
              <w:jc w:val="both"/>
            </w:pPr>
            <w:r>
              <w:rPr>
                <w:sz w:val="20"/>
              </w:rPr>
              <w:t xml:space="preserve">Установлен ли локальными нормативными актами организации, осуществляющей образовательную деятельность (далее - организация), порядок обучения по индивидуальному учебному плану, в том числе по ускоренному обучению, в пределах осваиваемых общеобразовательных программ?</w:t>
            </w:r>
          </w:p>
        </w:tc>
        <w:tc>
          <w:tcPr>
            <w:tcW w:w="3572" w:type="dxa"/>
            <w:vAlign w:val="center"/>
          </w:tcPr>
          <w:p>
            <w:pPr>
              <w:pStyle w:val="0"/>
              <w:jc w:val="center"/>
            </w:pPr>
            <w:hyperlink w:history="0" r:id="rId250"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7</w:t>
              </w:r>
            </w:hyperlink>
            <w:r>
              <w:rPr>
                <w:sz w:val="20"/>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w:history="0" w:anchor="P3040" w:tooltip="&lt;1&gt; Утвержден приказом Минпросвещения России от 22 марта 2021 г. N 115 (зарегистрирован Минюстом России 20 апреля 2021 г., регистрационный N 63180) с изменениями, внесенными приказами Минпросвещения России от 11 февраля 2022 г. N 69 (зарегистрирован Минюстом России 22 марта 2022 г., регистрационный N 67817); от 7 октября 2022 г. N 888 (зарегистрирован Минюстом России 10 ноября 2022 г., регистрационный N 70899); от 5 декабря 2022 г. N 1063 (зарегистрирован Минюстом России 15 февраля 2023 г., регистрационн...">
              <w:r>
                <w:rPr>
                  <w:sz w:val="20"/>
                  <w:color w:val="0000ff"/>
                </w:rPr>
                <w:t xml:space="preserve">&lt;1&gt;</w:t>
              </w:r>
            </w:hyperlink>
            <w:r>
              <w:rPr>
                <w:sz w:val="20"/>
              </w:rPr>
              <w:t xml:space="preserve"> (далее - Порядок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w:t>
            </w:r>
          </w:p>
        </w:tc>
        <w:tc>
          <w:tcPr>
            <w:tcW w:w="6009" w:type="dxa"/>
          </w:tcPr>
          <w:p>
            <w:pPr>
              <w:pStyle w:val="0"/>
              <w:jc w:val="both"/>
            </w:pPr>
            <w:r>
              <w:rPr>
                <w:sz w:val="20"/>
              </w:rPr>
              <w:t xml:space="preserve">Сформирован ли индивидуальный учебный план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tc>
        <w:tc>
          <w:tcPr>
            <w:tcW w:w="3572" w:type="dxa"/>
            <w:vAlign w:val="center"/>
          </w:tcPr>
          <w:p>
            <w:pPr>
              <w:pStyle w:val="0"/>
              <w:jc w:val="center"/>
            </w:pPr>
            <w:hyperlink w:history="0" r:id="rId251"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7</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Разработаны ли и утверждены организацией по имеющим государственную аккредитацию общеобразовательным программам общеобразовательные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
        </w:tc>
        <w:tc>
          <w:tcPr>
            <w:tcW w:w="3572" w:type="dxa"/>
          </w:tcPr>
          <w:p>
            <w:pPr>
              <w:pStyle w:val="0"/>
              <w:jc w:val="center"/>
            </w:pPr>
            <w:hyperlink w:history="0" r:id="rId252"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11</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Соответствуют ли уровню содержание и планируемые результаты разработанных образовательными организациями образовательных программ соответствующих содержания и планируемых результатов федеральных основных общеобразовательных программ?</w:t>
            </w:r>
          </w:p>
        </w:tc>
        <w:tc>
          <w:tcPr>
            <w:tcW w:w="3572" w:type="dxa"/>
          </w:tcPr>
          <w:p>
            <w:pPr>
              <w:pStyle w:val="0"/>
              <w:jc w:val="center"/>
            </w:pPr>
            <w:hyperlink w:history="0" r:id="rId253"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11</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Организация разработала образовательные программы в соответствии с федеральными государственными образовательными стандартами?</w:t>
            </w:r>
          </w:p>
        </w:tc>
        <w:tc>
          <w:tcPr>
            <w:tcW w:w="3572" w:type="dxa"/>
          </w:tcPr>
          <w:p>
            <w:pPr>
              <w:pStyle w:val="0"/>
              <w:jc w:val="center"/>
            </w:pPr>
            <w:hyperlink w:history="0" r:id="rId254"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11</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Осуществляется ли при разработке общеобразовательной программы по имеющим государственную аккредитацию образовательным программам основного общего, среднего общего образования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в соответствии с требованиями федеральных государственных образовательных стандартов к предметным результатам по всем учебным предметам?</w:t>
            </w:r>
          </w:p>
        </w:tc>
        <w:tc>
          <w:tcPr>
            <w:tcW w:w="3572" w:type="dxa"/>
          </w:tcPr>
          <w:p>
            <w:pPr>
              <w:pStyle w:val="0"/>
              <w:jc w:val="center"/>
            </w:pPr>
            <w:hyperlink w:history="0" r:id="rId255"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11</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Применяют ли организации, осуществляющие образовательную деятельность по имеющим государственную аккредитацию общеобразовательным программам, при разработке образовательных программ федеральные основные общеобразовательные программы, утвержденные до начала нового учебного года?</w:t>
            </w:r>
          </w:p>
        </w:tc>
        <w:tc>
          <w:tcPr>
            <w:tcW w:w="3572" w:type="dxa"/>
          </w:tcPr>
          <w:p>
            <w:pPr>
              <w:pStyle w:val="0"/>
              <w:jc w:val="center"/>
            </w:pPr>
            <w:hyperlink w:history="0" r:id="rId256"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11</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Осуществляется ли определение объема домашних заданий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tc>
        <w:tc>
          <w:tcPr>
            <w:tcW w:w="3572" w:type="dxa"/>
          </w:tcPr>
          <w:p>
            <w:pPr>
              <w:pStyle w:val="0"/>
              <w:jc w:val="center"/>
            </w:pPr>
            <w:hyperlink w:history="0" r:id="rId257"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11</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9.</w:t>
            </w:r>
          </w:p>
        </w:tc>
        <w:tc>
          <w:tcPr>
            <w:tcW w:w="6009" w:type="dxa"/>
          </w:tcPr>
          <w:p>
            <w:pPr>
              <w:pStyle w:val="0"/>
              <w:jc w:val="both"/>
            </w:pPr>
            <w:r>
              <w:rPr>
                <w:sz w:val="20"/>
              </w:rPr>
              <w:t xml:space="preserve">Включает ли общеобразовательная программа:</w:t>
            </w:r>
          </w:p>
          <w:p>
            <w:pPr>
              <w:pStyle w:val="0"/>
              <w:jc w:val="both"/>
            </w:pPr>
            <w:r>
              <w:rPr>
                <w:sz w:val="20"/>
              </w:rPr>
              <w:t xml:space="preserve">- учебный план?</w:t>
            </w:r>
          </w:p>
        </w:tc>
        <w:tc>
          <w:tcPr>
            <w:tcW w:w="3572" w:type="dxa"/>
            <w:vMerge w:val="restart"/>
          </w:tcPr>
          <w:p>
            <w:pPr>
              <w:pStyle w:val="0"/>
              <w:jc w:val="center"/>
            </w:pPr>
            <w:hyperlink w:history="0" r:id="rId258"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12</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календарный учебный график?</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рабочие программы учебных предметов, курсов, дисциплин (модулей)?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оценочные материалы?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методические материалы?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федеральную рабочую программу воспитания?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федеральный календарный план воспитательной работы?</w:t>
            </w:r>
          </w:p>
        </w:tc>
        <w:tc>
          <w:tcPr>
            <w:vMerge w:val="continue"/>
          </w:tcPr>
          <w:p/>
        </w:tc>
        <w:tc>
          <w:tcPr>
            <w:tcW w:w="680" w:type="dxa"/>
          </w:tcPr>
          <w:p>
            <w:pPr>
              <w:pStyle w:val="0"/>
              <w:jc w:val="both"/>
            </w:pPr>
            <w:r>
              <w:rPr>
                <w:sz w:val="20"/>
              </w:rPr>
            </w:r>
          </w:p>
        </w:tc>
        <w:tc>
          <w:tcPr>
            <w:tcW w:w="680" w:type="dxa"/>
          </w:tcPr>
          <w:p>
            <w:pPr>
              <w:pStyle w:val="0"/>
              <w:jc w:val="both"/>
            </w:pPr>
            <w:r>
              <w:rPr>
                <w:sz w:val="20"/>
              </w:rPr>
            </w:r>
          </w:p>
        </w:tc>
        <w:tc>
          <w:tcPr>
            <w:tcW w:w="680" w:type="dxa"/>
          </w:tcPr>
          <w:p>
            <w:pPr>
              <w:pStyle w:val="0"/>
              <w:jc w:val="both"/>
            </w:pPr>
            <w:r>
              <w:rPr>
                <w:sz w:val="20"/>
              </w:rPr>
            </w:r>
          </w:p>
        </w:tc>
        <w:tc>
          <w:tcPr>
            <w:tcW w:w="1417" w:type="dxa"/>
          </w:tcPr>
          <w:p>
            <w:pPr>
              <w:pStyle w:val="0"/>
              <w:jc w:val="both"/>
            </w:pPr>
            <w:r>
              <w:rPr>
                <w:sz w:val="20"/>
              </w:rPr>
            </w:r>
          </w:p>
        </w:tc>
      </w:tr>
      <w:tr>
        <w:tc>
          <w:tcPr>
            <w:tcW w:w="566" w:type="dxa"/>
          </w:tcPr>
          <w:p>
            <w:pPr>
              <w:pStyle w:val="0"/>
              <w:jc w:val="center"/>
            </w:pPr>
            <w:r>
              <w:rPr>
                <w:sz w:val="20"/>
              </w:rPr>
              <w:t xml:space="preserve">10.</w:t>
            </w:r>
          </w:p>
        </w:tc>
        <w:tc>
          <w:tcPr>
            <w:tcW w:w="6009" w:type="dxa"/>
          </w:tcPr>
          <w:p>
            <w:pPr>
              <w:pStyle w:val="0"/>
              <w:jc w:val="both"/>
            </w:pPr>
            <w:r>
              <w:rPr>
                <w:sz w:val="20"/>
              </w:rPr>
              <w:t xml:space="preserve">Осуществляется ли образовательная деятельность в организации на государственном языке Российской Федерации?</w:t>
            </w:r>
          </w:p>
        </w:tc>
        <w:tc>
          <w:tcPr>
            <w:tcW w:w="3572" w:type="dxa"/>
          </w:tcPr>
          <w:p>
            <w:pPr>
              <w:pStyle w:val="0"/>
              <w:jc w:val="center"/>
            </w:pPr>
            <w:hyperlink w:history="0" r:id="rId259"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18</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11.</w:t>
            </w:r>
          </w:p>
        </w:tc>
        <w:tc>
          <w:tcPr>
            <w:tcW w:w="6009" w:type="dxa"/>
          </w:tcPr>
          <w:p>
            <w:pPr>
              <w:pStyle w:val="0"/>
              <w:jc w:val="both"/>
            </w:pPr>
            <w:r>
              <w:rPr>
                <w:sz w:val="20"/>
              </w:rPr>
              <w:t xml:space="preserve">Осуществляется ли преподавание и изучение государственных языков республик Российской Федерации в соответствии с законодательством республик Российской Федерации?</w:t>
            </w:r>
          </w:p>
        </w:tc>
        <w:tc>
          <w:tcPr>
            <w:tcW w:w="3572" w:type="dxa"/>
          </w:tcPr>
          <w:p>
            <w:pPr>
              <w:pStyle w:val="0"/>
              <w:jc w:val="center"/>
            </w:pPr>
            <w:hyperlink w:history="0" r:id="rId260"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18</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Осуществляется ли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w:t>
            </w:r>
          </w:p>
        </w:tc>
        <w:tc>
          <w:tcPr>
            <w:tcW w:w="3572" w:type="dxa"/>
          </w:tcPr>
          <w:p>
            <w:pPr>
              <w:pStyle w:val="0"/>
              <w:jc w:val="center"/>
            </w:pPr>
            <w:hyperlink w:history="0" r:id="rId261"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18</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Соблюдается ли организацией требование о недопустимости осуществлять преподавания и изучения государственных языков республик Российской Федерации в ущерб преподаванию и изучению государственного языка Российской Федерации?</w:t>
            </w:r>
          </w:p>
        </w:tc>
        <w:tc>
          <w:tcPr>
            <w:tcW w:w="3572" w:type="dxa"/>
          </w:tcPr>
          <w:p>
            <w:pPr>
              <w:pStyle w:val="0"/>
              <w:jc w:val="center"/>
            </w:pPr>
            <w:hyperlink w:history="0" r:id="rId262"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18</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tcPr>
          <w:p>
            <w:pPr>
              <w:pStyle w:val="0"/>
              <w:jc w:val="both"/>
            </w:pPr>
            <w:r>
              <w:rPr>
                <w:sz w:val="20"/>
              </w:rPr>
              <w:t xml:space="preserve">Принят ли организацией локальный нормативный акт, устанавливающий порядок получения общего образования на иностранном языке?</w:t>
            </w:r>
          </w:p>
        </w:tc>
        <w:tc>
          <w:tcPr>
            <w:tcW w:w="3572" w:type="dxa"/>
          </w:tcPr>
          <w:p>
            <w:pPr>
              <w:pStyle w:val="0"/>
              <w:jc w:val="center"/>
            </w:pPr>
            <w:hyperlink w:history="0" r:id="rId263"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18</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15.</w:t>
            </w:r>
          </w:p>
        </w:tc>
        <w:tc>
          <w:tcPr>
            <w:tcW w:w="6009" w:type="dxa"/>
          </w:tcPr>
          <w:p>
            <w:pPr>
              <w:pStyle w:val="0"/>
              <w:jc w:val="both"/>
            </w:pPr>
            <w:r>
              <w:rPr>
                <w:sz w:val="20"/>
              </w:rPr>
              <w:t xml:space="preserve">Организуется ли образовательная деятельность по общеобразовательным программам, в том числе адаптированным общеобразовательным программам, в соответствии с расписанием учебных занятий?</w:t>
            </w:r>
          </w:p>
        </w:tc>
        <w:tc>
          <w:tcPr>
            <w:tcW w:w="3572" w:type="dxa"/>
          </w:tcPr>
          <w:p>
            <w:pPr>
              <w:pStyle w:val="0"/>
              <w:jc w:val="center"/>
            </w:pPr>
            <w:hyperlink w:history="0" r:id="rId264"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20</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Составляется ли расписание учебных занятий с учетом дневной и недельной динамики умственной работоспособности обучающихся и шкалы трудности учебных предметов?</w:t>
            </w:r>
          </w:p>
        </w:tc>
        <w:tc>
          <w:tcPr>
            <w:tcW w:w="3572" w:type="dxa"/>
          </w:tcPr>
          <w:p>
            <w:pPr>
              <w:pStyle w:val="0"/>
              <w:jc w:val="center"/>
            </w:pPr>
            <w:hyperlink w:history="0" r:id="rId265"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20</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17.</w:t>
            </w:r>
          </w:p>
        </w:tc>
        <w:tc>
          <w:tcPr>
            <w:tcW w:w="6009" w:type="dxa"/>
          </w:tcPr>
          <w:p>
            <w:pPr>
              <w:pStyle w:val="0"/>
              <w:jc w:val="both"/>
            </w:pPr>
            <w:r>
              <w:rPr>
                <w:sz w:val="20"/>
              </w:rPr>
              <w:t xml:space="preserve">Распределяется ли образовательная недельная нагрузка равномерно в течение учебной недели, и соответствует ли объем максимально допустимой нагрузки в течение дня:</w:t>
            </w:r>
          </w:p>
          <w:p>
            <w:pPr>
              <w:pStyle w:val="0"/>
              <w:jc w:val="both"/>
            </w:pPr>
            <w:r>
              <w:rPr>
                <w:sz w:val="20"/>
              </w:rPr>
              <w:t xml:space="preserve">- санитарно-эпидемиологическим требованиям и правилам?</w:t>
            </w:r>
          </w:p>
        </w:tc>
        <w:tc>
          <w:tcPr>
            <w:tcW w:w="3572" w:type="dxa"/>
            <w:vMerge w:val="restart"/>
          </w:tcPr>
          <w:p>
            <w:pPr>
              <w:pStyle w:val="0"/>
              <w:jc w:val="center"/>
            </w:pPr>
            <w:hyperlink w:history="0" r:id="rId266"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20</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гигиеническим нормативам?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18.</w:t>
            </w:r>
          </w:p>
        </w:tc>
        <w:tc>
          <w:tcPr>
            <w:tcW w:w="6009" w:type="dxa"/>
          </w:tcPr>
          <w:p>
            <w:pPr>
              <w:pStyle w:val="0"/>
              <w:jc w:val="both"/>
            </w:pPr>
            <w:r>
              <w:rPr>
                <w:sz w:val="20"/>
              </w:rPr>
              <w:t xml:space="preserve">Установлена ли предельная наполняемость отдельного класса (группы), группы продленного дня для обучающихся с ограниченными возможностями здоровья организацией в соответствии с санитарно-эпидемиологическими требованиями и правилами?</w:t>
            </w:r>
          </w:p>
        </w:tc>
        <w:tc>
          <w:tcPr>
            <w:tcW w:w="3572" w:type="dxa"/>
          </w:tcPr>
          <w:p>
            <w:pPr>
              <w:pStyle w:val="0"/>
              <w:jc w:val="center"/>
            </w:pPr>
            <w:hyperlink w:history="0" r:id="rId267"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29</w:t>
              </w:r>
            </w:hyperlink>
            <w:r>
              <w:rPr>
                <w:sz w:val="20"/>
              </w:rPr>
              <w:t xml:space="preserve"> Порядка N 115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w:t>
      </w:r>
    </w:p>
    <w:p>
      <w:pPr>
        <w:pStyle w:val="1"/>
        <w:jc w:val="both"/>
      </w:pPr>
      <w:r>
        <w:rPr>
          <w:sz w:val="20"/>
        </w:rPr>
      </w:r>
    </w:p>
    <w:p>
      <w:pPr>
        <w:pStyle w:val="1"/>
        <w:jc w:val="both"/>
      </w:pPr>
      <w:r>
        <w:rPr>
          <w:sz w:val="20"/>
        </w:rPr>
        <w:t xml:space="preserve">_____________________________________________________________   ___________</w:t>
      </w:r>
    </w:p>
    <w:p>
      <w:pPr>
        <w:pStyle w:val="1"/>
        <w:jc w:val="both"/>
      </w:pPr>
      <w:r>
        <w:rPr>
          <w:sz w:val="20"/>
        </w:rPr>
        <w:t xml:space="preserve">(Должность, фамилия, имя, отчество (при наличии) должностного    (подпись)</w:t>
      </w:r>
    </w:p>
    <w:p>
      <w:pPr>
        <w:pStyle w:val="1"/>
        <w:jc w:val="both"/>
      </w:pPr>
      <w:r>
        <w:rPr>
          <w:sz w:val="20"/>
        </w:rPr>
        <w:t xml:space="preserve">    лица органа исполнительной власти субъекта Российской</w:t>
      </w:r>
    </w:p>
    <w:p>
      <w:pPr>
        <w:pStyle w:val="1"/>
        <w:jc w:val="both"/>
      </w:pPr>
      <w:r>
        <w:rPr>
          <w:sz w:val="20"/>
        </w:rPr>
        <w:t xml:space="preserve"> Федерации, осуществляющего переданные Российской Федерацией</w:t>
      </w:r>
    </w:p>
    <w:p>
      <w:pPr>
        <w:pStyle w:val="1"/>
        <w:jc w:val="both"/>
      </w:pPr>
      <w:r>
        <w:rPr>
          <w:sz w:val="20"/>
        </w:rPr>
        <w:t xml:space="preserve">    полномочия в сфере образования, проводившего проверку</w:t>
      </w:r>
    </w:p>
    <w:p>
      <w:pPr>
        <w:pStyle w:val="1"/>
        <w:jc w:val="both"/>
      </w:pPr>
      <w:r>
        <w:rPr>
          <w:sz w:val="20"/>
        </w:rPr>
        <w:t xml:space="preserve">              и заполнившего проверочный лист)</w:t>
      </w:r>
    </w:p>
    <w:p>
      <w:pPr>
        <w:pStyle w:val="0"/>
        <w:jc w:val="both"/>
      </w:pPr>
      <w:r>
        <w:rPr>
          <w:sz w:val="20"/>
        </w:rPr>
      </w:r>
    </w:p>
    <w:p>
      <w:pPr>
        <w:pStyle w:val="0"/>
        <w:ind w:firstLine="540"/>
        <w:jc w:val="both"/>
      </w:pPr>
      <w:r>
        <w:rPr>
          <w:sz w:val="20"/>
        </w:rPr>
        <w:t xml:space="preserve">--------------------------------</w:t>
      </w:r>
    </w:p>
    <w:bookmarkStart w:id="3040" w:name="P3040"/>
    <w:bookmarkEnd w:id="3040"/>
    <w:p>
      <w:pPr>
        <w:pStyle w:val="0"/>
        <w:spacing w:before="200" w:lineRule="auto"/>
        <w:ind w:firstLine="540"/>
        <w:jc w:val="both"/>
      </w:pPr>
      <w:r>
        <w:rPr>
          <w:sz w:val="20"/>
        </w:rPr>
        <w:t xml:space="preserve">&lt;1&gt; Утвержден </w:t>
      </w:r>
      <w:hyperlink w:history="0" r:id="rId268"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приказом</w:t>
        </w:r>
      </w:hyperlink>
      <w:r>
        <w:rPr>
          <w:sz w:val="20"/>
        </w:rPr>
        <w:t xml:space="preserve"> Минпросвещения России от 22 марта 2021 г. N 115 (зарегистрирован Минюстом России 20 апреля 2021 г., регистрационный N 63180) с изменениями, внесенными приказами Минпросвещения России от 11 февраля 2022 г. N 69 (зарегистрирован Минюстом России 22 марта 2022 г., регистрационный N 67817); от 7 октября 2022 г. N 888 (зарегистрирован Минюстом России 10 ноября 2022 г., регистрационный N 70899); от 5 декабря 2022 г. N 1063 (зарегистрирован Минюстом России 15 февраля 2023 г., регистрационный N 72372); от 3 августа 2023 г. N 581 (зарегистрирован Минюстом России 31 августа 2023 г., регистрационный N 75023); от 29 сентября 2023 г. N 731 (зарегистрирован Минюстом России 1 ноября 2023 г., регистрационный N 75796), действует до 1 сентября 2027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Приложение N 11 </w:t>
            </w:r>
            <w:hyperlink w:history="0" w:anchor="P49" w:tooltip="28. Приложение N 7 к настоящему приказу и приложение N 11 к настоящему приказу действуют до 1 сентября 2026 года.">
              <w:r>
                <w:rPr>
                  <w:sz w:val="20"/>
                  <w:color w:val="0000ff"/>
                </w:rPr>
                <w:t xml:space="preserve">действует</w:t>
              </w:r>
            </w:hyperlink>
            <w:r>
              <w:rPr>
                <w:sz w:val="20"/>
                <w:color w:val="392c69"/>
              </w:rPr>
              <w:t xml:space="preserve"> до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60" w:name="P3060"/>
    <w:bookmarkEnd w:id="3060"/>
    <w:p>
      <w:pPr>
        <w:pStyle w:val="1"/>
        <w:spacing w:before="260" w:lineRule="auto"/>
        <w:jc w:val="both"/>
      </w:pPr>
      <w:r>
        <w:rPr>
          <w:sz w:val="20"/>
        </w:rPr>
        <w:t xml:space="preserve">                             Проверочный лист,</w:t>
      </w:r>
    </w:p>
    <w:p>
      <w:pPr>
        <w:pStyle w:val="1"/>
        <w:jc w:val="both"/>
      </w:pPr>
      <w:r>
        <w:rPr>
          <w:sz w:val="20"/>
        </w:rPr>
        <w:t xml:space="preserve">           используемый органами исполнительной власти субъектов</w:t>
      </w:r>
    </w:p>
    <w:p>
      <w:pPr>
        <w:pStyle w:val="1"/>
        <w:jc w:val="both"/>
      </w:pPr>
      <w:r>
        <w:rPr>
          <w:sz w:val="20"/>
        </w:rPr>
        <w:t xml:space="preserve">        Российской Федерации, осуществляющими переданные Российской</w:t>
      </w:r>
    </w:p>
    <w:p>
      <w:pPr>
        <w:pStyle w:val="1"/>
        <w:jc w:val="both"/>
      </w:pPr>
      <w:r>
        <w:rPr>
          <w:sz w:val="20"/>
        </w:rPr>
        <w:t xml:space="preserve">       Федерацией полномочия в сфере образования, при осуществлении</w:t>
      </w:r>
    </w:p>
    <w:p>
      <w:pPr>
        <w:pStyle w:val="1"/>
        <w:jc w:val="both"/>
      </w:pPr>
      <w:r>
        <w:rPr>
          <w:sz w:val="20"/>
        </w:rPr>
        <w:t xml:space="preserve">         федерального государственного контроля (надзора) в сфере</w:t>
      </w:r>
    </w:p>
    <w:p>
      <w:pPr>
        <w:pStyle w:val="1"/>
        <w:jc w:val="both"/>
      </w:pPr>
      <w:r>
        <w:rPr>
          <w:sz w:val="20"/>
        </w:rPr>
        <w:t xml:space="preserve">          образования в части порядка организации и осуществления</w:t>
      </w:r>
    </w:p>
    <w:p>
      <w:pPr>
        <w:pStyle w:val="1"/>
        <w:jc w:val="both"/>
      </w:pPr>
      <w:r>
        <w:rPr>
          <w:sz w:val="20"/>
        </w:rPr>
        <w:t xml:space="preserve">       образовательной деятельности по основным общеобразовательным</w:t>
      </w:r>
    </w:p>
    <w:p>
      <w:pPr>
        <w:pStyle w:val="1"/>
        <w:jc w:val="both"/>
      </w:pPr>
      <w:r>
        <w:rPr>
          <w:sz w:val="20"/>
        </w:rPr>
        <w:t xml:space="preserve">                  программам - образовательным программам</w:t>
      </w:r>
    </w:p>
    <w:p>
      <w:pPr>
        <w:pStyle w:val="1"/>
        <w:jc w:val="both"/>
      </w:pPr>
      <w:r>
        <w:rPr>
          <w:sz w:val="20"/>
        </w:rPr>
        <w:t xml:space="preserve">                          дошкольного образования</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 Российской Федерацией</w:t>
      </w:r>
    </w:p>
    <w:p>
      <w:pPr>
        <w:pStyle w:val="1"/>
        <w:jc w:val="both"/>
      </w:pPr>
      <w:r>
        <w:rPr>
          <w:sz w:val="20"/>
        </w:rPr>
        <w:t xml:space="preserve">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vAlign w:val="center"/>
          </w:tcPr>
          <w:p>
            <w:pPr>
              <w:pStyle w:val="0"/>
              <w:jc w:val="center"/>
            </w:pPr>
            <w:r>
              <w:rPr>
                <w:sz w:val="20"/>
              </w:rPr>
              <w:t xml:space="preserve">1.</w:t>
            </w:r>
          </w:p>
        </w:tc>
        <w:tc>
          <w:tcPr>
            <w:tcW w:w="6009" w:type="dxa"/>
          </w:tcPr>
          <w:p>
            <w:pPr>
              <w:pStyle w:val="0"/>
              <w:jc w:val="both"/>
            </w:pPr>
            <w:r>
              <w:rPr>
                <w:sz w:val="20"/>
              </w:rPr>
              <w:t xml:space="preserve">Разрабатываются ли и утверждаются ли образовательные программы дошкольного образования организациями, осуществляющими образовательную деятельность и реализующими основные общеобразовательные программы - образовательные программы дошкольного образования, в том числе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а также адаптированные образовательные программы дошкольного образования, включая индивидуальных предпринимателей (далее - образовательная организация)?</w:t>
            </w:r>
          </w:p>
        </w:tc>
        <w:tc>
          <w:tcPr>
            <w:tcW w:w="3572" w:type="dxa"/>
          </w:tcPr>
          <w:p>
            <w:pPr>
              <w:pStyle w:val="0"/>
              <w:jc w:val="center"/>
            </w:pPr>
            <w:hyperlink w:history="0" r:id="rId269"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10</w:t>
              </w:r>
            </w:hyperlink>
            <w:r>
              <w:rPr>
                <w:sz w:val="20"/>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hyperlink w:history="0" w:anchor="P3271" w:tooltip="&lt;1&gt; Утвержден приказом Минпросвещения России от 31 июля 2020 г. N 373 (зарегистрирован Минюстом России 31 августа 2020 г., регистрационный N 59599) с изменениями, внесенными приказами Министерства просвещения Российской Федерации от 1 декабря 2022 г. N 1048 (зарегистрирован Министерством юстиции Российской Федерации 12 января 2023 г., регистрационный N 71978); от 25 октября 2023 г. N 783 (зарегистрирован Министерством юстиции Российской Федерации 23 ноября 2023 г., регистрационный N 76080), действует до ...">
              <w:r>
                <w:rPr>
                  <w:sz w:val="20"/>
                  <w:color w:val="0000ff"/>
                </w:rPr>
                <w:t xml:space="preserve">&lt;1&gt;</w:t>
              </w:r>
            </w:hyperlink>
            <w:r>
              <w:rPr>
                <w:sz w:val="20"/>
              </w:rPr>
              <w:t xml:space="preserve"> (далее - Порядок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tcPr>
          <w:p>
            <w:pPr>
              <w:pStyle w:val="0"/>
              <w:jc w:val="both"/>
            </w:pPr>
            <w:r>
              <w:rPr>
                <w:sz w:val="20"/>
              </w:rPr>
              <w:t xml:space="preserve">Разрабатываются ли и утверждаются образовательной организацией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w:t>
            </w:r>
          </w:p>
        </w:tc>
        <w:tc>
          <w:tcPr>
            <w:tcW w:w="3572" w:type="dxa"/>
          </w:tcPr>
          <w:p>
            <w:pPr>
              <w:pStyle w:val="0"/>
              <w:jc w:val="center"/>
            </w:pPr>
            <w:hyperlink w:history="0" r:id="rId270"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10</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Соблюдается ли требование, что содержание и планируемые результаты разработанных образовательными организациями образовательных программ не ниже соответствующих содержания и планируемых результатов федеральной образовательной программы дошкольного образования?</w:t>
            </w:r>
          </w:p>
        </w:tc>
        <w:tc>
          <w:tcPr>
            <w:tcW w:w="3572" w:type="dxa"/>
          </w:tcPr>
          <w:p>
            <w:pPr>
              <w:pStyle w:val="0"/>
              <w:jc w:val="center"/>
            </w:pPr>
            <w:hyperlink w:history="0" r:id="rId271"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10</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Устанавливается ли локальным нормативным актом образовательной организации режим работы?</w:t>
            </w:r>
          </w:p>
        </w:tc>
        <w:tc>
          <w:tcPr>
            <w:tcW w:w="3572" w:type="dxa"/>
          </w:tcPr>
          <w:p>
            <w:pPr>
              <w:pStyle w:val="0"/>
              <w:jc w:val="center"/>
            </w:pPr>
            <w:hyperlink w:history="0" r:id="rId272"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14</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Реализуются ли образовательные программы дошкольного образования в группах, функционирующих в режиме не менее 3 часов в день?</w:t>
            </w:r>
          </w:p>
        </w:tc>
        <w:tc>
          <w:tcPr>
            <w:tcW w:w="3572" w:type="dxa"/>
          </w:tcPr>
          <w:p>
            <w:pPr>
              <w:pStyle w:val="0"/>
              <w:jc w:val="center"/>
            </w:pPr>
            <w:hyperlink w:history="0" r:id="rId273"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14</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Создаются ли специальные условия в организации при осуществлении образовательной деятельности по адаптированным образовательным программам дошкольного образования для получения дошкольного образования детьми с ограниченными возможностями здоровья?</w:t>
            </w:r>
          </w:p>
        </w:tc>
        <w:tc>
          <w:tcPr>
            <w:tcW w:w="3572" w:type="dxa"/>
          </w:tcPr>
          <w:p>
            <w:pPr>
              <w:pStyle w:val="0"/>
              <w:jc w:val="center"/>
            </w:pPr>
            <w:hyperlink w:history="0" r:id="rId274"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17</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Не превышает ли количество детей в группах компенсирующей направленности, установленное </w:t>
            </w:r>
            <w:hyperlink w:history="0" r:id="rId275"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пунктом 20</w:t>
              </w:r>
            </w:hyperlink>
            <w:r>
              <w:rPr>
                <w:sz w:val="20"/>
              </w:rPr>
              <w:t xml:space="preserve"> Порядка N 373?</w:t>
            </w:r>
          </w:p>
        </w:tc>
        <w:tc>
          <w:tcPr>
            <w:tcW w:w="3572" w:type="dxa"/>
          </w:tcPr>
          <w:p>
            <w:pPr>
              <w:pStyle w:val="0"/>
              <w:jc w:val="center"/>
            </w:pPr>
            <w:hyperlink w:history="0" r:id="rId276"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20</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Соблюдается ли требование не допускать смешение более 3 категорий детей с ограниченными возможностями здоровья при комплектовании групп комбинированной направленности?</w:t>
            </w:r>
          </w:p>
        </w:tc>
        <w:tc>
          <w:tcPr>
            <w:tcW w:w="3572" w:type="dxa"/>
          </w:tcPr>
          <w:p>
            <w:pPr>
              <w:pStyle w:val="0"/>
              <w:jc w:val="center"/>
            </w:pPr>
            <w:hyperlink w:history="0" r:id="rId277"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20</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9.</w:t>
            </w:r>
          </w:p>
        </w:tc>
        <w:tc>
          <w:tcPr>
            <w:tcW w:w="6009" w:type="dxa"/>
          </w:tcPr>
          <w:p>
            <w:pPr>
              <w:pStyle w:val="0"/>
              <w:jc w:val="both"/>
            </w:pPr>
            <w:r>
              <w:rPr>
                <w:sz w:val="20"/>
              </w:rPr>
              <w:t xml:space="preserve">Учитываются ли направленность адаптированных образовательных программ дошкольного образования и возможности их одновременной реализации в одной группе при объединении детей с разными нарушениями в развитии?</w:t>
            </w:r>
          </w:p>
        </w:tc>
        <w:tc>
          <w:tcPr>
            <w:tcW w:w="3572" w:type="dxa"/>
          </w:tcPr>
          <w:p>
            <w:pPr>
              <w:pStyle w:val="0"/>
              <w:jc w:val="center"/>
            </w:pPr>
            <w:hyperlink w:history="0" r:id="rId278"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20</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10.</w:t>
            </w:r>
          </w:p>
        </w:tc>
        <w:tc>
          <w:tcPr>
            <w:tcW w:w="6009" w:type="dxa"/>
          </w:tcPr>
          <w:p>
            <w:pPr>
              <w:pStyle w:val="0"/>
              <w:jc w:val="both"/>
            </w:pPr>
            <w:r>
              <w:rPr>
                <w:sz w:val="20"/>
              </w:rPr>
              <w:t xml:space="preserve">Введены ли организацией при получении дошкольного образования детьми с ограниченными возможностями здоровья в группах компенсирующей направленности штатные единицы следующих специалистов: учитель-дефектолог (олигофренопедагог, сурдопедагог, тифлопедагог), учитель-логопед, педагог-психолог, тьютор, ассистент (помощник) в штатное расписание на каждую группу:</w:t>
            </w:r>
          </w:p>
          <w:p>
            <w:pPr>
              <w:pStyle w:val="0"/>
              <w:jc w:val="both"/>
            </w:pPr>
            <w:r>
              <w:rPr>
                <w:sz w:val="20"/>
              </w:rPr>
              <w:t xml:space="preserve">- для детей с нарушениями слуха (глухих, слабослышащих, позднооглохших) - не менее 0,5 штатной единицы учителя-логопеда, не менее 1 штатной единицы учителя-дефектолога (сурдопедагога), не менее 0,5 штатной единицы педагога-психолога?</w:t>
            </w:r>
          </w:p>
        </w:tc>
        <w:tc>
          <w:tcPr>
            <w:tcW w:w="3572" w:type="dxa"/>
            <w:vMerge w:val="restart"/>
          </w:tcPr>
          <w:p>
            <w:pPr>
              <w:pStyle w:val="0"/>
              <w:jc w:val="center"/>
            </w:pPr>
            <w:hyperlink w:history="0" r:id="rId279"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21</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детей с нарушениями зрения (слепых, слабовидящих, с амблиопией и косоглазием) - не менее 1 штатной единицы учителя-дефектолога (тифлопедагога), не менее 0,5 штатной единицы учителя-логопеда, не менее 0,5 штатной единицы педагога-психолога?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детей с тяжелыми нарушениями речи - не менее 1 штатной единицы учителя-логопеда, не менее 0,5 штатной единицы педагога-психолога?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детей с нарушениями опорно-двигательного аппарата - не менее 1 штатной единицы учителя-дефектолога и (или) педагога-психолога, не менее 0,5 штатной единицы учителя-логопеда, не менее 0,5 штатной единицы ассистента (помощника)?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детей с расстройствами аутистического спектра - не менее 0,5 штатной единицы учителя-дефектолога (олигофренопедагога) и/или педагога-психолога, не менее 0,5 штатной единицы учителя-логопеда?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детей с задержкой психического развития - не менее 1 штатной единицы учителя-дефектолога (олигофренопедагога) и/или педагога-психолога, не менее 0,5 штатной единицы учителя-логопеда?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детей с умственной отсталостью - не менее 1 штатной единицы учителя-дефектолога (олигофренопедагога), не менее 0,5 штатной единицы учителя-логопеда и не менее 1 штатной единицы педагога-психолога?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детей со сложным дефектом (тяжелыми и множественными нарушениями развития) - не менее 1 штатной единицы учителя-дефектолога и (или) педагога-психолога, не менее 0,5 штатной единицы учителя-логопеда, не менее 1 штатной единицы ассистента (помощника)?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детей с нарушениями зрения (слепых), или расстройствами аутистического спектра, или умственной отсталостью (умеренной и тяжелой степени) - не менее 1 штатной единицы тьютора?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11.</w:t>
            </w:r>
          </w:p>
        </w:tc>
        <w:tc>
          <w:tcPr>
            <w:tcW w:w="6009" w:type="dxa"/>
          </w:tcPr>
          <w:p>
            <w:pPr>
              <w:pStyle w:val="0"/>
              <w:jc w:val="both"/>
            </w:pPr>
            <w:r>
              <w:rPr>
                <w:sz w:val="20"/>
              </w:rPr>
              <w:t xml:space="preserve">Вводятся ли 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штатные единицы следующих специалистов: учитель-дефектолог (олигофренопедагог, сурдопедагог, тифлопедагог), учитель-логопед, педагог-психолог, тьютор, ассистент (помощник) из расчета 1 штатная единица:</w:t>
            </w:r>
          </w:p>
          <w:p>
            <w:pPr>
              <w:pStyle w:val="0"/>
              <w:jc w:val="both"/>
            </w:pPr>
            <w:r>
              <w:rPr>
                <w:sz w:val="20"/>
              </w:rPr>
              <w:t xml:space="preserve">- учителя-дефектолога (сурдопедагога, тифлопедагога, олигофренопедагога) на каждые 5 - 12 обучающихся с ограниченными возможностями здоровья?</w:t>
            </w:r>
          </w:p>
        </w:tc>
        <w:tc>
          <w:tcPr>
            <w:tcW w:w="3572" w:type="dxa"/>
            <w:vMerge w:val="restart"/>
          </w:tcPr>
          <w:p>
            <w:pPr>
              <w:pStyle w:val="0"/>
              <w:jc w:val="center"/>
            </w:pPr>
            <w:hyperlink w:history="0" r:id="rId280"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Пункт 21</w:t>
              </w:r>
            </w:hyperlink>
            <w:r>
              <w:rPr>
                <w:sz w:val="20"/>
              </w:rPr>
              <w:t xml:space="preserve"> Порядка N 373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учителя-логопеда на каждые 5 - 12 обучающихся с ограниченными возможностями здоровья?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педагога-психолога на каждые 20 обучающихся с ограниченными возможностями здоровья?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тьютора на каждые 1 - 5 обучающихся с ограниченными возможностями здоровья?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ассистента (помощника) на каждые 1 - 5 обучающихся с ограниченными возможностями здоровья?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w:t>
      </w:r>
    </w:p>
    <w:p>
      <w:pPr>
        <w:pStyle w:val="1"/>
        <w:jc w:val="both"/>
      </w:pPr>
      <w:r>
        <w:rPr>
          <w:sz w:val="20"/>
        </w:rPr>
      </w:r>
    </w:p>
    <w:p>
      <w:pPr>
        <w:pStyle w:val="1"/>
        <w:jc w:val="both"/>
      </w:pPr>
      <w:r>
        <w:rPr>
          <w:sz w:val="20"/>
        </w:rPr>
        <w:t xml:space="preserve">_____________________________________________________________   ___________</w:t>
      </w:r>
    </w:p>
    <w:p>
      <w:pPr>
        <w:pStyle w:val="1"/>
        <w:jc w:val="both"/>
      </w:pPr>
      <w:r>
        <w:rPr>
          <w:sz w:val="20"/>
        </w:rPr>
        <w:t xml:space="preserve">(Должность, фамилия, имя, отчество (при наличии) должностного    (подпись)</w:t>
      </w:r>
    </w:p>
    <w:p>
      <w:pPr>
        <w:pStyle w:val="1"/>
        <w:jc w:val="both"/>
      </w:pPr>
      <w:r>
        <w:rPr>
          <w:sz w:val="20"/>
        </w:rPr>
        <w:t xml:space="preserve">    лица органа исполнительной власти субъекта Российской</w:t>
      </w:r>
    </w:p>
    <w:p>
      <w:pPr>
        <w:pStyle w:val="1"/>
        <w:jc w:val="both"/>
      </w:pPr>
      <w:r>
        <w:rPr>
          <w:sz w:val="20"/>
        </w:rPr>
        <w:t xml:space="preserve"> Федерации, осуществляющего переданные Российской Федерацией</w:t>
      </w:r>
    </w:p>
    <w:p>
      <w:pPr>
        <w:pStyle w:val="1"/>
        <w:jc w:val="both"/>
      </w:pPr>
      <w:r>
        <w:rPr>
          <w:sz w:val="20"/>
        </w:rPr>
        <w:t xml:space="preserve">    полномочия в сфере образования, проводившего проверку</w:t>
      </w:r>
    </w:p>
    <w:p>
      <w:pPr>
        <w:pStyle w:val="1"/>
        <w:jc w:val="both"/>
      </w:pPr>
      <w:r>
        <w:rPr>
          <w:sz w:val="20"/>
        </w:rPr>
        <w:t xml:space="preserve">              и заполнившего проверочный лист)</w:t>
      </w:r>
    </w:p>
    <w:p>
      <w:pPr>
        <w:pStyle w:val="0"/>
        <w:jc w:val="both"/>
      </w:pPr>
      <w:r>
        <w:rPr>
          <w:sz w:val="20"/>
        </w:rPr>
      </w:r>
    </w:p>
    <w:p>
      <w:pPr>
        <w:pStyle w:val="0"/>
        <w:ind w:firstLine="540"/>
        <w:jc w:val="both"/>
      </w:pPr>
      <w:r>
        <w:rPr>
          <w:sz w:val="20"/>
        </w:rPr>
        <w:t xml:space="preserve">--------------------------------</w:t>
      </w:r>
    </w:p>
    <w:bookmarkStart w:id="3271" w:name="P3271"/>
    <w:bookmarkEnd w:id="3271"/>
    <w:p>
      <w:pPr>
        <w:pStyle w:val="0"/>
        <w:spacing w:before="200" w:lineRule="auto"/>
        <w:ind w:firstLine="540"/>
        <w:jc w:val="both"/>
      </w:pPr>
      <w:r>
        <w:rPr>
          <w:sz w:val="20"/>
        </w:rPr>
        <w:t xml:space="preserve">&lt;1&gt; Утвержден </w:t>
      </w:r>
      <w:hyperlink w:history="0" r:id="rId281"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приказом</w:t>
        </w:r>
      </w:hyperlink>
      <w:r>
        <w:rPr>
          <w:sz w:val="20"/>
        </w:rPr>
        <w:t xml:space="preserve"> Минпросвещения России от 31 июля 2020 г. N 373 (зарегистрирован Минюстом России 31 августа 2020 г., регистрационный N 59599) с изменениями, внесенными приказами Министерства просвещения Российской Федерации от 1 декабря 2022 г. N 1048 (зарегистрирован Министерством юстиции Российской Федерации 12 января 2023 г., регистрационный N 71978); от 25 октября 2023 г. N 783 (зарегистрирован Министерством юстиции Российской Федерации 23 ноября 2023 г., регистрационный N 76080), действует до 1 сентября 2026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12</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bookmarkStart w:id="3289" w:name="P3289"/>
    <w:bookmarkEnd w:id="3289"/>
    <w:p>
      <w:pPr>
        <w:pStyle w:val="1"/>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организации</w:t>
      </w:r>
    </w:p>
    <w:p>
      <w:pPr>
        <w:pStyle w:val="1"/>
        <w:jc w:val="both"/>
      </w:pPr>
      <w:r>
        <w:rPr>
          <w:sz w:val="20"/>
        </w:rPr>
        <w:t xml:space="preserve">         и осуществления образовательной деятельности по основным</w:t>
      </w:r>
    </w:p>
    <w:p>
      <w:pPr>
        <w:pStyle w:val="1"/>
        <w:jc w:val="both"/>
      </w:pPr>
      <w:r>
        <w:rPr>
          <w:sz w:val="20"/>
        </w:rPr>
        <w:t xml:space="preserve">                   программам профессионального обучения</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 Российской Федерацией</w:t>
      </w:r>
    </w:p>
    <w:p>
      <w:pPr>
        <w:pStyle w:val="1"/>
        <w:jc w:val="both"/>
      </w:pPr>
      <w:r>
        <w:rPr>
          <w:sz w:val="20"/>
        </w:rPr>
        <w:t xml:space="preserve">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tcPr>
          <w:p>
            <w:pPr>
              <w:pStyle w:val="0"/>
              <w:jc w:val="center"/>
            </w:pPr>
            <w:r>
              <w:rPr>
                <w:sz w:val="20"/>
              </w:rPr>
              <w:t xml:space="preserve">1.</w:t>
            </w:r>
          </w:p>
        </w:tc>
        <w:tc>
          <w:tcPr>
            <w:tcW w:w="6009" w:type="dxa"/>
          </w:tcPr>
          <w:p>
            <w:pPr>
              <w:pStyle w:val="0"/>
              <w:jc w:val="both"/>
            </w:pPr>
            <w:r>
              <w:rPr>
                <w:sz w:val="20"/>
              </w:rPr>
              <w:t xml:space="preserve">Разработаны ли и утверждены организацией, осуществляющей образовательную деятельность (далее - организация), основные программы профессионального обучения?</w:t>
            </w:r>
          </w:p>
        </w:tc>
        <w:tc>
          <w:tcPr>
            <w:tcW w:w="3572" w:type="dxa"/>
          </w:tcPr>
          <w:p>
            <w:pPr>
              <w:pStyle w:val="0"/>
              <w:jc w:val="center"/>
            </w:pPr>
            <w:hyperlink w:history="0" r:id="rId282"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4</w:t>
              </w:r>
            </w:hyperlink>
            <w:r>
              <w:rPr>
                <w:sz w:val="20"/>
              </w:rPr>
              <w:t xml:space="preserve"> Порядка организации и осуществления образовательной деятельности по основным программам профессионального образования </w:t>
            </w:r>
            <w:hyperlink w:history="0" w:anchor="P3541" w:tooltip="&lt;1&gt; Утвержден приказом Минпросвещения России от 26 августа 2020 г. N 438 (зарегистрирован Минюстом России 11 сентября 2020 г., регистрационный N 59784).">
              <w:r>
                <w:rPr>
                  <w:sz w:val="20"/>
                  <w:color w:val="0000ff"/>
                </w:rPr>
                <w:t xml:space="preserve">&lt;1&gt;</w:t>
              </w:r>
            </w:hyperlink>
            <w:r>
              <w:rPr>
                <w:sz w:val="20"/>
              </w:rPr>
              <w:t xml:space="preserve"> (далее - Порядок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tcPr>
          <w:p>
            <w:pPr>
              <w:pStyle w:val="0"/>
              <w:jc w:val="both"/>
            </w:pPr>
            <w:r>
              <w:rPr>
                <w:sz w:val="20"/>
              </w:rPr>
              <w:t xml:space="preserve">Определены ли организацией формы обучения по основным программам профессионального обучения?</w:t>
            </w:r>
          </w:p>
        </w:tc>
        <w:tc>
          <w:tcPr>
            <w:tcW w:w="3572" w:type="dxa"/>
          </w:tcPr>
          <w:p>
            <w:pPr>
              <w:pStyle w:val="0"/>
              <w:jc w:val="center"/>
            </w:pPr>
            <w:hyperlink w:history="0" r:id="rId283"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7</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Разработана ли и утверждена организацией программа профессионального обучения на основе профессиональных стандартов или установленных квалификационных требований?</w:t>
            </w:r>
          </w:p>
        </w:tc>
        <w:tc>
          <w:tcPr>
            <w:tcW w:w="3572" w:type="dxa"/>
          </w:tcPr>
          <w:p>
            <w:pPr>
              <w:pStyle w:val="0"/>
              <w:jc w:val="center"/>
            </w:pPr>
            <w:hyperlink w:history="0" r:id="rId284"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9</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Определяются ли конкретной программой профессионального обучения содержание и продолжительность профессионального обучения по каждой профессии рабочего, должности служащего?</w:t>
            </w:r>
          </w:p>
        </w:tc>
        <w:tc>
          <w:tcPr>
            <w:tcW w:w="3572" w:type="dxa"/>
          </w:tcPr>
          <w:p>
            <w:pPr>
              <w:pStyle w:val="0"/>
              <w:jc w:val="center"/>
            </w:pPr>
            <w:hyperlink w:history="0" r:id="rId285"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9</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Определяются ли организацией сроки начала и окончания профессионального обучения в соответствии с учебным планом конкретной основной программы профессионального обучения?</w:t>
            </w:r>
          </w:p>
        </w:tc>
        <w:tc>
          <w:tcPr>
            <w:tcW w:w="3572" w:type="dxa"/>
          </w:tcPr>
          <w:p>
            <w:pPr>
              <w:pStyle w:val="0"/>
              <w:jc w:val="center"/>
            </w:pPr>
            <w:hyperlink w:history="0" r:id="rId286"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10</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Организуется ли организацией образовательная деятельность по основным программам профессионального обучения в соответствии с расписанием?</w:t>
            </w:r>
          </w:p>
        </w:tc>
        <w:tc>
          <w:tcPr>
            <w:tcW w:w="3572" w:type="dxa"/>
          </w:tcPr>
          <w:p>
            <w:pPr>
              <w:pStyle w:val="0"/>
              <w:jc w:val="center"/>
            </w:pPr>
            <w:hyperlink w:history="0" r:id="rId287"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11</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Устанавливается ли локальными нормативными актами организации порядок осуществления профессионального обучения по индивидуальному учебному плану, в том числе ускоренное обучение, в пределах осваиваемой программы профессионального обучения?</w:t>
            </w:r>
          </w:p>
        </w:tc>
        <w:tc>
          <w:tcPr>
            <w:tcW w:w="3572" w:type="dxa"/>
          </w:tcPr>
          <w:p>
            <w:pPr>
              <w:pStyle w:val="0"/>
              <w:jc w:val="center"/>
            </w:pPr>
            <w:hyperlink w:history="0" r:id="rId288"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13</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Сопровождается ли реализация основных программ профессионального обучения проведением промежуточной аттестации обучающихся?</w:t>
            </w:r>
          </w:p>
        </w:tc>
        <w:tc>
          <w:tcPr>
            <w:tcW w:w="3572" w:type="dxa"/>
          </w:tcPr>
          <w:p>
            <w:pPr>
              <w:pStyle w:val="0"/>
              <w:jc w:val="center"/>
            </w:pPr>
            <w:hyperlink w:history="0" r:id="rId289"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14</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9.</w:t>
            </w:r>
          </w:p>
        </w:tc>
        <w:tc>
          <w:tcPr>
            <w:tcW w:w="6009" w:type="dxa"/>
          </w:tcPr>
          <w:p>
            <w:pPr>
              <w:pStyle w:val="0"/>
              <w:jc w:val="both"/>
            </w:pPr>
            <w:r>
              <w:rPr>
                <w:sz w:val="20"/>
              </w:rPr>
              <w:t xml:space="preserve">Устанавливаются ли организацией:</w:t>
            </w:r>
          </w:p>
          <w:p>
            <w:pPr>
              <w:pStyle w:val="0"/>
              <w:jc w:val="both"/>
            </w:pPr>
            <w:r>
              <w:rPr>
                <w:sz w:val="20"/>
              </w:rPr>
              <w:t xml:space="preserve">- формы проведения промежуточной аттестации обучающихся?</w:t>
            </w:r>
          </w:p>
        </w:tc>
        <w:tc>
          <w:tcPr>
            <w:tcW w:w="3572" w:type="dxa"/>
            <w:vMerge w:val="restart"/>
          </w:tcPr>
          <w:p>
            <w:pPr>
              <w:pStyle w:val="0"/>
              <w:jc w:val="center"/>
            </w:pPr>
            <w:hyperlink w:history="0" r:id="rId290"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14</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периодичность проведения промежуточной аттестации обучающихся?</w:t>
            </w:r>
          </w:p>
        </w:tc>
        <w:tc>
          <w:tcPr>
            <w:vMerge w:val="continue"/>
          </w:tcPr>
          <w:p/>
        </w:tc>
        <w:tc>
          <w:tcPr>
            <w:tcW w:w="680" w:type="dxa"/>
          </w:tcPr>
          <w:p>
            <w:pPr>
              <w:pStyle w:val="0"/>
              <w:jc w:val="both"/>
            </w:pPr>
            <w:r>
              <w:rPr>
                <w:sz w:val="20"/>
              </w:rPr>
            </w:r>
          </w:p>
        </w:tc>
        <w:tc>
          <w:tcPr>
            <w:tcW w:w="680" w:type="dxa"/>
          </w:tcPr>
          <w:p>
            <w:pPr>
              <w:pStyle w:val="0"/>
              <w:jc w:val="both"/>
            </w:pPr>
            <w:r>
              <w:rPr>
                <w:sz w:val="20"/>
              </w:rPr>
            </w:r>
          </w:p>
        </w:tc>
        <w:tc>
          <w:tcPr>
            <w:tcW w:w="680" w:type="dxa"/>
          </w:tcPr>
          <w:p>
            <w:pPr>
              <w:pStyle w:val="0"/>
              <w:jc w:val="both"/>
            </w:pPr>
            <w:r>
              <w:rPr>
                <w:sz w:val="20"/>
              </w:rPr>
            </w:r>
          </w:p>
        </w:tc>
        <w:tc>
          <w:tcPr>
            <w:tcW w:w="1417" w:type="dxa"/>
          </w:tcPr>
          <w:p>
            <w:pPr>
              <w:pStyle w:val="0"/>
              <w:jc w:val="both"/>
            </w:pPr>
            <w:r>
              <w:rPr>
                <w:sz w:val="20"/>
              </w:rPr>
            </w:r>
          </w:p>
        </w:tc>
      </w:tr>
      <w:tr>
        <w:tc>
          <w:tcPr>
            <w:vMerge w:val="continue"/>
          </w:tcPr>
          <w:p/>
        </w:tc>
        <w:tc>
          <w:tcPr>
            <w:tcW w:w="6009" w:type="dxa"/>
          </w:tcPr>
          <w:p>
            <w:pPr>
              <w:pStyle w:val="0"/>
              <w:jc w:val="both"/>
            </w:pPr>
            <w:r>
              <w:rPr>
                <w:sz w:val="20"/>
              </w:rPr>
              <w:t xml:space="preserve">- порядок проведения промежуточной аттестации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10.</w:t>
            </w:r>
          </w:p>
        </w:tc>
        <w:tc>
          <w:tcPr>
            <w:tcW w:w="6009" w:type="dxa"/>
          </w:tcPr>
          <w:p>
            <w:pPr>
              <w:pStyle w:val="0"/>
              <w:jc w:val="both"/>
            </w:pPr>
            <w:r>
              <w:rPr>
                <w:sz w:val="20"/>
              </w:rPr>
              <w:t xml:space="preserve">Завершается ли профессиональное обучение итоговой аттестацией в форме квалификационного экзамена?</w:t>
            </w:r>
          </w:p>
        </w:tc>
        <w:tc>
          <w:tcPr>
            <w:tcW w:w="3572" w:type="dxa"/>
          </w:tcPr>
          <w:p>
            <w:pPr>
              <w:pStyle w:val="0"/>
              <w:jc w:val="center"/>
            </w:pPr>
            <w:hyperlink w:history="0" r:id="rId291"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15</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11.</w:t>
            </w:r>
          </w:p>
        </w:tc>
        <w:tc>
          <w:tcPr>
            <w:tcW w:w="6009" w:type="dxa"/>
          </w:tcPr>
          <w:p>
            <w:pPr>
              <w:pStyle w:val="0"/>
              <w:jc w:val="both"/>
            </w:pPr>
            <w:r>
              <w:rPr>
                <w:sz w:val="20"/>
              </w:rPr>
              <w:t xml:space="preserve">Включает ли квалификационный экзамен в себя:</w:t>
            </w:r>
          </w:p>
          <w:p>
            <w:pPr>
              <w:pStyle w:val="0"/>
              <w:jc w:val="both"/>
            </w:pPr>
            <w:r>
              <w:rPr>
                <w:sz w:val="20"/>
              </w:rPr>
              <w:t xml:space="preserve">- практическую квалификационную работу?</w:t>
            </w:r>
          </w:p>
        </w:tc>
        <w:tc>
          <w:tcPr>
            <w:tcW w:w="3572" w:type="dxa"/>
            <w:vMerge w:val="restart"/>
          </w:tcPr>
          <w:p>
            <w:pPr>
              <w:pStyle w:val="0"/>
              <w:jc w:val="center"/>
            </w:pPr>
            <w:hyperlink w:history="0" r:id="rId292"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17</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Привлекаются ли организацией представители работодателей, их объединений к проведению квалификационного экзамена?</w:t>
            </w:r>
          </w:p>
        </w:tc>
        <w:tc>
          <w:tcPr>
            <w:tcW w:w="3572" w:type="dxa"/>
          </w:tcPr>
          <w:p>
            <w:pPr>
              <w:pStyle w:val="0"/>
              <w:jc w:val="center"/>
            </w:pPr>
            <w:hyperlink w:history="0" r:id="rId293"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17</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Устанавливаются ли формы проведения квалификационного экзамена организацией?</w:t>
            </w:r>
          </w:p>
        </w:tc>
        <w:tc>
          <w:tcPr>
            <w:tcW w:w="3572" w:type="dxa"/>
          </w:tcPr>
          <w:p>
            <w:pPr>
              <w:pStyle w:val="0"/>
              <w:jc w:val="center"/>
            </w:pPr>
            <w:hyperlink w:history="0" r:id="rId294"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18</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tcPr>
          <w:p>
            <w:pPr>
              <w:pStyle w:val="0"/>
              <w:jc w:val="both"/>
            </w:pPr>
            <w:r>
              <w:rPr>
                <w:sz w:val="20"/>
              </w:rPr>
              <w:t xml:space="preserve">Получает ли обучающийся по результатам профессионального обучения квалификацию по профессии рабочего, должности служащего с присвоением (при наличии) квалификационного разряда, класса, категории?</w:t>
            </w:r>
          </w:p>
        </w:tc>
        <w:tc>
          <w:tcPr>
            <w:tcW w:w="3572" w:type="dxa"/>
          </w:tcPr>
          <w:p>
            <w:pPr>
              <w:pStyle w:val="0"/>
              <w:jc w:val="center"/>
            </w:pPr>
            <w:hyperlink w:history="0" r:id="rId295"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19</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15.</w:t>
            </w:r>
          </w:p>
        </w:tc>
        <w:tc>
          <w:tcPr>
            <w:tcW w:w="6009" w:type="dxa"/>
          </w:tcPr>
          <w:p>
            <w:pPr>
              <w:pStyle w:val="0"/>
              <w:jc w:val="both"/>
            </w:pPr>
            <w:r>
              <w:rPr>
                <w:sz w:val="20"/>
              </w:rPr>
              <w:t xml:space="preserve">Подтверждается ли по итогам сдачи квалификационного экзамена получение квалификации по профессии рабочего, должности служащего с присвоением (при наличии) квалификационного разряда, класса, категории документом о квалификации (свидетельством о профессии рабочего, должности служащего)?</w:t>
            </w:r>
          </w:p>
        </w:tc>
        <w:tc>
          <w:tcPr>
            <w:tcW w:w="3572" w:type="dxa"/>
          </w:tcPr>
          <w:p>
            <w:pPr>
              <w:pStyle w:val="0"/>
              <w:jc w:val="center"/>
            </w:pPr>
            <w:hyperlink w:history="0" r:id="rId296"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19</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Устанавливаются ли организацией образцы выдаваемого свидетельства о профессии рабочего, должности служащего?</w:t>
            </w:r>
          </w:p>
        </w:tc>
        <w:tc>
          <w:tcPr>
            <w:tcW w:w="3572" w:type="dxa"/>
          </w:tcPr>
          <w:p>
            <w:pPr>
              <w:pStyle w:val="0"/>
              <w:jc w:val="center"/>
            </w:pPr>
            <w:hyperlink w:history="0" r:id="rId297"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21</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17.</w:t>
            </w:r>
          </w:p>
        </w:tc>
        <w:tc>
          <w:tcPr>
            <w:tcW w:w="6009" w:type="dxa"/>
          </w:tcPr>
          <w:p>
            <w:pPr>
              <w:pStyle w:val="0"/>
              <w:jc w:val="both"/>
            </w:pPr>
            <w:r>
              <w:rPr>
                <w:sz w:val="20"/>
              </w:rPr>
              <w:t xml:space="preserve">Определяется ли организацией в отношении свидетельства о профессии рабочего, должности служащего, а также дубликата указанного свидетельства:</w:t>
            </w:r>
          </w:p>
          <w:p>
            <w:pPr>
              <w:pStyle w:val="0"/>
              <w:jc w:val="both"/>
            </w:pPr>
            <w:r>
              <w:rPr>
                <w:sz w:val="20"/>
              </w:rPr>
              <w:t xml:space="preserve">- порядок заполнения?</w:t>
            </w:r>
          </w:p>
        </w:tc>
        <w:tc>
          <w:tcPr>
            <w:tcW w:w="3572" w:type="dxa"/>
            <w:vMerge w:val="restart"/>
          </w:tcPr>
          <w:p>
            <w:pPr>
              <w:pStyle w:val="0"/>
              <w:jc w:val="center"/>
            </w:pPr>
            <w:hyperlink w:history="0" r:id="rId298"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21</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порядок учета?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порядок выдачи?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18.</w:t>
            </w:r>
          </w:p>
        </w:tc>
        <w:tc>
          <w:tcPr>
            <w:tcW w:w="6009" w:type="dxa"/>
          </w:tcPr>
          <w:p>
            <w:pPr>
              <w:pStyle w:val="0"/>
              <w:jc w:val="both"/>
            </w:pPr>
            <w:r>
              <w:rPr>
                <w:sz w:val="20"/>
              </w:rPr>
              <w:t xml:space="preserve">Устанавливается ли организацией образец справки об обучении или о периоде обучения?</w:t>
            </w:r>
          </w:p>
        </w:tc>
        <w:tc>
          <w:tcPr>
            <w:tcW w:w="3572" w:type="dxa"/>
          </w:tcPr>
          <w:p>
            <w:pPr>
              <w:pStyle w:val="0"/>
              <w:jc w:val="center"/>
            </w:pPr>
            <w:hyperlink w:history="0" r:id="rId299"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22</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19.</w:t>
            </w:r>
          </w:p>
        </w:tc>
        <w:tc>
          <w:tcPr>
            <w:tcW w:w="6009" w:type="dxa"/>
          </w:tcPr>
          <w:p>
            <w:pPr>
              <w:pStyle w:val="0"/>
              <w:jc w:val="both"/>
            </w:pPr>
            <w:r>
              <w:rPr>
                <w:sz w:val="20"/>
              </w:rPr>
              <w:t xml:space="preserve">Выдается ли организацией справка об обучении или о периоде обучения:</w:t>
            </w:r>
          </w:p>
          <w:p>
            <w:pPr>
              <w:pStyle w:val="0"/>
              <w:jc w:val="both"/>
            </w:pPr>
            <w:r>
              <w:rPr>
                <w:sz w:val="20"/>
              </w:rPr>
              <w:t xml:space="preserve">- лицам, не прошедшим итоговую аттестацию или получившим на итоговой аттестации неудовлетворительные результаты?</w:t>
            </w:r>
          </w:p>
        </w:tc>
        <w:tc>
          <w:tcPr>
            <w:tcW w:w="3572" w:type="dxa"/>
            <w:vMerge w:val="restart"/>
          </w:tcPr>
          <w:p>
            <w:pPr>
              <w:pStyle w:val="0"/>
              <w:jc w:val="center"/>
            </w:pPr>
            <w:hyperlink w:history="0" r:id="rId300"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22</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лицам, освоившим часть основной программы профессионального обучения и (или) отчисленным из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20.</w:t>
            </w:r>
          </w:p>
        </w:tc>
        <w:tc>
          <w:tcPr>
            <w:tcW w:w="6009" w:type="dxa"/>
          </w:tcPr>
          <w:p>
            <w:pPr>
              <w:pStyle w:val="0"/>
              <w:jc w:val="both"/>
            </w:pPr>
            <w:r>
              <w:rPr>
                <w:sz w:val="20"/>
              </w:rPr>
              <w:t xml:space="preserve">Определятся ли содержание профессионального обучения и условия организации обучения лиц с ограниченными возможностями здоровья адаптированной образовательной программой, разработанной организацией?</w:t>
            </w:r>
          </w:p>
        </w:tc>
        <w:tc>
          <w:tcPr>
            <w:tcW w:w="3572" w:type="dxa"/>
          </w:tcPr>
          <w:p>
            <w:pPr>
              <w:pStyle w:val="0"/>
              <w:jc w:val="center"/>
            </w:pPr>
            <w:hyperlink w:history="0" r:id="rId301"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 23</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21.</w:t>
            </w:r>
          </w:p>
        </w:tc>
        <w:tc>
          <w:tcPr>
            <w:tcW w:w="6009" w:type="dxa"/>
          </w:tcPr>
          <w:p>
            <w:pPr>
              <w:pStyle w:val="0"/>
              <w:jc w:val="both"/>
            </w:pPr>
            <w:r>
              <w:rPr>
                <w:sz w:val="20"/>
              </w:rPr>
              <w:t xml:space="preserve">Создаются ли организацией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w:t>
            </w:r>
          </w:p>
        </w:tc>
        <w:tc>
          <w:tcPr>
            <w:tcW w:w="3572" w:type="dxa"/>
          </w:tcPr>
          <w:p>
            <w:pPr>
              <w:pStyle w:val="0"/>
              <w:jc w:val="center"/>
            </w:pPr>
            <w:hyperlink w:history="0" r:id="rId302"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Пункта 24</w:t>
              </w:r>
            </w:hyperlink>
            <w:r>
              <w:rPr>
                <w:sz w:val="20"/>
              </w:rPr>
              <w:t xml:space="preserve"> порядка N 438</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_________________</w:t>
      </w:r>
    </w:p>
    <w:p>
      <w:pPr>
        <w:pStyle w:val="1"/>
        <w:jc w:val="both"/>
      </w:pPr>
      <w:r>
        <w:rPr>
          <w:sz w:val="20"/>
        </w:rPr>
      </w:r>
    </w:p>
    <w:p>
      <w:pPr>
        <w:pStyle w:val="1"/>
        <w:jc w:val="both"/>
      </w:pPr>
      <w:r>
        <w:rPr>
          <w:sz w:val="20"/>
        </w:rPr>
        <w:t xml:space="preserve">________________________________________________________   ________________</w:t>
      </w:r>
    </w:p>
    <w:p>
      <w:pPr>
        <w:pStyle w:val="1"/>
        <w:jc w:val="both"/>
      </w:pPr>
      <w:r>
        <w:rPr>
          <w:sz w:val="20"/>
        </w:rPr>
        <w:t xml:space="preserve">    (Должность, фамилия, имя, отчество (при наличии)          (подпись)</w:t>
      </w:r>
    </w:p>
    <w:p>
      <w:pPr>
        <w:pStyle w:val="1"/>
        <w:jc w:val="both"/>
      </w:pPr>
      <w:r>
        <w:rPr>
          <w:sz w:val="20"/>
        </w:rPr>
        <w:t xml:space="preserve">должностного лица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проводившего проверку и заполнившего проверочный лист)</w:t>
      </w:r>
    </w:p>
    <w:p>
      <w:pPr>
        <w:pStyle w:val="0"/>
        <w:jc w:val="both"/>
      </w:pPr>
      <w:r>
        <w:rPr>
          <w:sz w:val="20"/>
        </w:rPr>
      </w:r>
    </w:p>
    <w:p>
      <w:pPr>
        <w:pStyle w:val="0"/>
        <w:ind w:firstLine="540"/>
        <w:jc w:val="both"/>
      </w:pPr>
      <w:r>
        <w:rPr>
          <w:sz w:val="20"/>
        </w:rPr>
        <w:t xml:space="preserve">--------------------------------</w:t>
      </w:r>
    </w:p>
    <w:bookmarkStart w:id="3541" w:name="P3541"/>
    <w:bookmarkEnd w:id="3541"/>
    <w:p>
      <w:pPr>
        <w:pStyle w:val="0"/>
        <w:spacing w:before="200" w:lineRule="auto"/>
        <w:ind w:firstLine="540"/>
        <w:jc w:val="both"/>
      </w:pPr>
      <w:r>
        <w:rPr>
          <w:sz w:val="20"/>
        </w:rPr>
        <w:t xml:space="preserve">&lt;1&gt; Утвержден </w:t>
      </w:r>
      <w:hyperlink w:history="0" r:id="rId303"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sz w:val="20"/>
            <w:color w:val="0000ff"/>
          </w:rPr>
          <w:t xml:space="preserve">приказом</w:t>
        </w:r>
      </w:hyperlink>
      <w:r>
        <w:rPr>
          <w:sz w:val="20"/>
        </w:rPr>
        <w:t xml:space="preserve"> Минпросвещения России от 26 августа 2020 г. N 438 (зарегистрирован Минюстом России 11 сентября 2020 г., регистрационный N 59784).</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13</w:t>
      </w:r>
    </w:p>
    <w:p>
      <w:pPr>
        <w:pStyle w:val="0"/>
        <w:jc w:val="both"/>
      </w:pPr>
      <w:r>
        <w:rPr>
          <w:sz w:val="20"/>
        </w:rPr>
      </w:r>
    </w:p>
    <w:bookmarkStart w:id="3547" w:name="P3547"/>
    <w:bookmarkEnd w:id="3547"/>
    <w:p>
      <w:pPr>
        <w:pStyle w:val="0"/>
        <w:jc w:val="center"/>
      </w:pPr>
      <w:r>
        <w:rPr>
          <w:sz w:val="20"/>
        </w:rPr>
        <w:t xml:space="preserve">Проверочный лист,</w:t>
      </w:r>
    </w:p>
    <w:p>
      <w:pPr>
        <w:pStyle w:val="0"/>
        <w:jc w:val="center"/>
      </w:pPr>
      <w:r>
        <w:rPr>
          <w:sz w:val="20"/>
        </w:rPr>
        <w:t xml:space="preserve">используемый органами исполнительной власти</w:t>
      </w:r>
    </w:p>
    <w:p>
      <w:pPr>
        <w:pStyle w:val="0"/>
        <w:jc w:val="center"/>
      </w:pPr>
      <w:r>
        <w:rPr>
          <w:sz w:val="20"/>
        </w:rPr>
        <w:t xml:space="preserve">субъектов Российской Федерации, осуществляющими переданные</w:t>
      </w:r>
    </w:p>
    <w:p>
      <w:pPr>
        <w:pStyle w:val="0"/>
        <w:jc w:val="center"/>
      </w:pPr>
      <w:r>
        <w:rPr>
          <w:sz w:val="20"/>
        </w:rPr>
        <w:t xml:space="preserve">Российской Федерацией полномочия в сфере образования,</w:t>
      </w:r>
    </w:p>
    <w:p>
      <w:pPr>
        <w:pStyle w:val="0"/>
        <w:jc w:val="center"/>
      </w:pPr>
      <w:r>
        <w:rPr>
          <w:sz w:val="20"/>
        </w:rPr>
        <w:t xml:space="preserve">при осуществлении федерального государственного контроля</w:t>
      </w:r>
    </w:p>
    <w:p>
      <w:pPr>
        <w:pStyle w:val="0"/>
        <w:jc w:val="center"/>
      </w:pPr>
      <w:r>
        <w:rPr>
          <w:sz w:val="20"/>
        </w:rPr>
        <w:t xml:space="preserve">(надзора) в сфере образования в части порядка организации</w:t>
      </w:r>
    </w:p>
    <w:p>
      <w:pPr>
        <w:pStyle w:val="0"/>
        <w:jc w:val="center"/>
      </w:pPr>
      <w:r>
        <w:rPr>
          <w:sz w:val="20"/>
        </w:rPr>
        <w:t xml:space="preserve">и осуществления образовательной деятельности</w:t>
      </w:r>
    </w:p>
    <w:p>
      <w:pPr>
        <w:pStyle w:val="0"/>
        <w:jc w:val="center"/>
      </w:pPr>
      <w:r>
        <w:rPr>
          <w:sz w:val="20"/>
        </w:rPr>
        <w:t xml:space="preserve">по дополнительным профессиональным программам</w:t>
      </w:r>
    </w:p>
    <w:p>
      <w:pPr>
        <w:pStyle w:val="0"/>
        <w:jc w:val="both"/>
      </w:pPr>
      <w:r>
        <w:rPr>
          <w:sz w:val="20"/>
        </w:rPr>
      </w:r>
    </w:p>
    <w:p>
      <w:pPr>
        <w:pStyle w:val="0"/>
        <w:ind w:firstLine="540"/>
        <w:jc w:val="both"/>
      </w:pPr>
      <w:r>
        <w:rPr>
          <w:sz w:val="20"/>
        </w:rPr>
        <w:t xml:space="preserve">Утратил силу с 1 сентября 2025 года. - </w:t>
      </w:r>
      <w:hyperlink w:history="0" w:anchor="P51" w:tooltip="30. Приложение N 13 к настоящему приказу действует до 1 сентября 2025 года.">
        <w:r>
          <w:rPr>
            <w:sz w:val="20"/>
            <w:color w:val="0000ff"/>
          </w:rPr>
          <w:t xml:space="preserve">Пункт 30</w:t>
        </w:r>
      </w:hyperlink>
      <w:r>
        <w:rPr>
          <w:sz w:val="20"/>
        </w:rPr>
        <w:t xml:space="preserve"> данного Приказа.</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14</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bookmarkStart w:id="3572" w:name="P3572"/>
    <w:bookmarkEnd w:id="3572"/>
    <w:p>
      <w:pPr>
        <w:pStyle w:val="1"/>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информационной</w:t>
      </w:r>
    </w:p>
    <w:p>
      <w:pPr>
        <w:pStyle w:val="1"/>
        <w:jc w:val="both"/>
      </w:pPr>
      <w:r>
        <w:rPr>
          <w:sz w:val="20"/>
        </w:rPr>
        <w:t xml:space="preserve">                  открытости образовательной организации</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w:t>
      </w:r>
    </w:p>
    <w:p>
      <w:pPr>
        <w:pStyle w:val="1"/>
        <w:jc w:val="both"/>
      </w:pPr>
      <w:r>
        <w:rPr>
          <w:sz w:val="20"/>
        </w:rPr>
        <w:t xml:space="preserve">  Российской Федерации, осуществляющего переданные Российской Федерацией</w:t>
      </w:r>
    </w:p>
    <w:p>
      <w:pPr>
        <w:pStyle w:val="1"/>
        <w:jc w:val="both"/>
      </w:pPr>
      <w:r>
        <w:rPr>
          <w:sz w:val="20"/>
        </w:rPr>
        <w:t xml:space="preserve">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vMerge w:val="restart"/>
          </w:tcPr>
          <w:p>
            <w:pPr>
              <w:pStyle w:val="0"/>
              <w:jc w:val="center"/>
            </w:pPr>
            <w:r>
              <w:rPr>
                <w:sz w:val="20"/>
              </w:rPr>
              <w:t xml:space="preserve">1.</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в том числе:</w:t>
            </w:r>
          </w:p>
          <w:p>
            <w:pPr>
              <w:pStyle w:val="0"/>
              <w:jc w:val="both"/>
            </w:pPr>
            <w:r>
              <w:rPr>
                <w:sz w:val="20"/>
              </w:rPr>
              <w:t xml:space="preserve">- о дате создания образовательной организации?</w:t>
            </w:r>
          </w:p>
        </w:tc>
        <w:tc>
          <w:tcPr>
            <w:tcW w:w="3572" w:type="dxa"/>
            <w:vMerge w:val="restart"/>
          </w:tcPr>
          <w:p>
            <w:pPr>
              <w:pStyle w:val="0"/>
              <w:jc w:val="center"/>
            </w:pPr>
            <w:hyperlink w:history="0" r:id="rId304" w:tooltip="Федеральный закон от 29.12.2012 N 273-ФЗ (ред. от 08.03.2026) &quot;Об образовании в Российской Федерации&quot; {КонсультантПлюс}">
              <w:r>
                <w:rPr>
                  <w:sz w:val="20"/>
                  <w:color w:val="0000ff"/>
                </w:rPr>
                <w:t xml:space="preserve">Подпункт "а" пункта 1 части 2 статьи 29</w:t>
              </w:r>
            </w:hyperlink>
            <w:r>
              <w:rPr>
                <w:sz w:val="20"/>
              </w:rPr>
              <w:t xml:space="preserve"> Федерального закона от 29.12.2012 N 273-ФЗ "Об образовании в Российской Федерации" (далее - Федеральный закон N 273-ФЗ), </w:t>
            </w:r>
            <w:hyperlink w:history="0" r:id="rId30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history="0" w:anchor="P4117" w:tooltip="&lt;1&gt; Утверждены постановлением Правительства Российской Федерации от 20 октября 2021 г. N 1802, действует до 1 марта 2028 года.">
              <w:r>
                <w:rPr>
                  <w:sz w:val="20"/>
                  <w:color w:val="0000ff"/>
                </w:rPr>
                <w:t xml:space="preserve">&lt;1&gt;</w:t>
              </w:r>
            </w:hyperlink>
            <w:r>
              <w:rPr>
                <w:sz w:val="20"/>
              </w:rPr>
              <w:t xml:space="preserve"> (далее - Правила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 учредителе, учредителях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 представительствах и филиалах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 месте нахождения образовательной организации, ее представительств и филиалов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режиме?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графике работы?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контактных телефонах?</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 адресах электронной почты?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структуре и об органах управления образовательной организацией, в том числе:</w:t>
            </w:r>
          </w:p>
          <w:p>
            <w:pPr>
              <w:pStyle w:val="0"/>
              <w:jc w:val="both"/>
            </w:pPr>
            <w:r>
              <w:rPr>
                <w:sz w:val="20"/>
              </w:rPr>
              <w:t xml:space="preserve">- наименование структурных подразделений (органов управления)?</w:t>
            </w:r>
          </w:p>
        </w:tc>
        <w:tc>
          <w:tcPr>
            <w:tcW w:w="3572" w:type="dxa"/>
            <w:vMerge w:val="restart"/>
          </w:tcPr>
          <w:p>
            <w:pPr>
              <w:pStyle w:val="0"/>
              <w:jc w:val="center"/>
            </w:pPr>
            <w:hyperlink w:history="0" r:id="rId306" w:tooltip="Федеральный закон от 29.12.2012 N 273-ФЗ (ред. от 08.03.2026) &quot;Об образовании в Российской Федерации&quot; {КонсультантПлюс}">
              <w:r>
                <w:rPr>
                  <w:sz w:val="20"/>
                  <w:color w:val="0000ff"/>
                </w:rPr>
                <w:t xml:space="preserve">Подпункт "б" пункта 1 части 2 статьи 29</w:t>
              </w:r>
            </w:hyperlink>
            <w:r>
              <w:rPr>
                <w:sz w:val="20"/>
              </w:rPr>
              <w:t xml:space="preserve"> Федерального закона N 273-ФЗ, </w:t>
            </w:r>
            <w:hyperlink w:history="0" r:id="rId30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0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4</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фамилии, имена, отчества (при наличии) и должности руководителей структурных подразделений?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места нахождения структурных подразделений?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адреса официальных сайтов в информационно-телекоммуникационной сети "Интернет" (далее соответственно - официальный сайт, сеть "Интернет") структурных подразделений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адреса электронной почты структурных подразделений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w:history="0" r:id="rId309"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(далее - Федеральный закон N 63-ФЗ)?</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3.</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для каждой из них:</w:t>
            </w:r>
          </w:p>
          <w:p>
            <w:pPr>
              <w:pStyle w:val="0"/>
              <w:jc w:val="both"/>
            </w:pPr>
            <w:r>
              <w:rPr>
                <w:sz w:val="20"/>
              </w:rPr>
              <w:t xml:space="preserve">- об уровне общего или профессионального образования, о наименовании образовательной программы (для общеобразовательных программ)?</w:t>
            </w:r>
          </w:p>
        </w:tc>
        <w:tc>
          <w:tcPr>
            <w:tcW w:w="3572" w:type="dxa"/>
            <w:vMerge w:val="restart"/>
          </w:tcPr>
          <w:p>
            <w:pPr>
              <w:pStyle w:val="0"/>
              <w:jc w:val="center"/>
            </w:pPr>
            <w:hyperlink w:history="0" r:id="rId310" w:tooltip="Федеральный закон от 29.12.2012 N 273-ФЗ (ред. от 08.03.2026) &quot;Об образовании в Российской Федерации&quot; {КонсультантПлюс}">
              <w:r>
                <w:rPr>
                  <w:sz w:val="20"/>
                  <w:color w:val="0000ff"/>
                </w:rPr>
                <w:t xml:space="preserve">Подпункт "в" пункта 1 части 2 статьи 29</w:t>
              </w:r>
            </w:hyperlink>
            <w:r>
              <w:rPr>
                <w:sz w:val="20"/>
              </w:rPr>
              <w:t xml:space="preserve"> Федерального закона N 273-ФЗ, </w:t>
            </w:r>
            <w:hyperlink w:history="0" r:id="rId31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1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5</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 форме обучения (за исключением образовательных программ дошкольного образования)?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 (выписка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4118" w:tooltip="&lt;2&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quot;.">
              <w:r>
                <w:rPr>
                  <w:sz w:val="20"/>
                  <w:color w:val="0000ff"/>
                </w:rPr>
                <w:t xml:space="preserve">&lt;2&gt;</w:t>
              </w:r>
            </w:hyperlink>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подписанного простой электронной подписью в соответствии с Федеральным </w:t>
            </w:r>
            <w:hyperlink w:history="0" r:id="rId313"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N 63-ФЗ, с приложением образовательной программы?</w:t>
            </w:r>
          </w:p>
        </w:tc>
        <w:tc>
          <w:tcPr>
            <w:tcW w:w="3572" w:type="dxa"/>
          </w:tcPr>
          <w:p>
            <w:pPr>
              <w:pStyle w:val="0"/>
              <w:jc w:val="center"/>
            </w:pPr>
            <w:hyperlink w:history="0" r:id="rId314" w:tooltip="Федеральный закон от 29.12.2012 N 273-ФЗ (ред. от 08.03.2026) &quot;Об образовании в Российской Федерации&quot; {КонсультантПлюс}">
              <w:r>
                <w:rPr>
                  <w:sz w:val="20"/>
                  <w:color w:val="0000ff"/>
                </w:rPr>
                <w:t xml:space="preserve">Подпункт "г" пункта 1 части 2 статьи 29</w:t>
              </w:r>
            </w:hyperlink>
            <w:r>
              <w:rPr>
                <w:sz w:val="20"/>
              </w:rPr>
              <w:t xml:space="preserve"> Федерального закона N 273-ФЗ, </w:t>
            </w:r>
            <w:hyperlink w:history="0" r:id="rId31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1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6</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численности обучающихся, являющихся иностранными гражданами по каждой общеобразовательной программе и каждым профессии, специальности или укрупненной группе профессий, специальностей (для профессиональных образовательных программ)?</w:t>
            </w:r>
          </w:p>
        </w:tc>
        <w:tc>
          <w:tcPr>
            <w:tcW w:w="3572" w:type="dxa"/>
          </w:tcPr>
          <w:p>
            <w:pPr>
              <w:pStyle w:val="0"/>
              <w:jc w:val="center"/>
            </w:pPr>
            <w:hyperlink w:history="0" r:id="rId317" w:tooltip="Федеральный закон от 29.12.2012 N 273-ФЗ (ред. от 08.03.2026) &quot;Об образовании в Российской Федерации&quot; {КонсультантПлюс}">
              <w:r>
                <w:rPr>
                  <w:sz w:val="20"/>
                  <w:color w:val="0000ff"/>
                </w:rPr>
                <w:t xml:space="preserve">Подпункт "г.1" пункта 1 части 2 статьи 29</w:t>
              </w:r>
            </w:hyperlink>
            <w:r>
              <w:rPr>
                <w:sz w:val="20"/>
              </w:rPr>
              <w:t xml:space="preserve"> Федерального закона N 273-ФЗ, </w:t>
            </w:r>
            <w:hyperlink w:history="0" r:id="rId31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1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7</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языках образования в форме электронного документа, подписанного простой электронной подписью в соответствии с Федеральным </w:t>
            </w:r>
            <w:hyperlink w:history="0" r:id="rId320"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N 63-ФЗ, с приложением образовательной программы?</w:t>
            </w:r>
          </w:p>
        </w:tc>
        <w:tc>
          <w:tcPr>
            <w:tcW w:w="3572" w:type="dxa"/>
          </w:tcPr>
          <w:p>
            <w:pPr>
              <w:pStyle w:val="0"/>
              <w:jc w:val="center"/>
            </w:pPr>
            <w:hyperlink w:history="0" r:id="rId321" w:tooltip="Федеральный закон от 29.12.2012 N 273-ФЗ (ред. от 08.03.2026) &quot;Об образовании в Российской Федерации&quot; {КонсультантПлюс}">
              <w:r>
                <w:rPr>
                  <w:sz w:val="20"/>
                  <w:color w:val="0000ff"/>
                </w:rPr>
                <w:t xml:space="preserve">Подпункт "д" пункта 1 части 2 статьи 29</w:t>
              </w:r>
            </w:hyperlink>
            <w:r>
              <w:rPr>
                <w:sz w:val="20"/>
              </w:rPr>
              <w:t xml:space="preserve"> Федерального закона N 273-ФЗ, </w:t>
            </w:r>
            <w:hyperlink w:history="0" r:id="rId32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23"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6</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с приложением копий соответствующих документов, электронных документов, подписанных простой электронной подписью в соответствии с Федеральным </w:t>
            </w:r>
            <w:hyperlink w:history="0" r:id="rId324"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N 63-ФЗ (в части документов, самостоятельно разрабатываемых и утверждаемых образовательной организацией)?</w:t>
            </w:r>
          </w:p>
        </w:tc>
        <w:tc>
          <w:tcPr>
            <w:tcW w:w="3572" w:type="dxa"/>
          </w:tcPr>
          <w:p>
            <w:pPr>
              <w:pStyle w:val="0"/>
              <w:jc w:val="center"/>
            </w:pPr>
            <w:hyperlink w:history="0" r:id="rId325" w:tooltip="Федеральный закон от 29.12.2012 N 273-ФЗ (ред. от 08.03.2026) &quot;Об образовании в Российской Федерации&quot; {КонсультантПлюс}">
              <w:r>
                <w:rPr>
                  <w:sz w:val="20"/>
                  <w:color w:val="0000ff"/>
                </w:rPr>
                <w:t xml:space="preserve">Подпункт "е" пункта 1 части 2 статьи 29</w:t>
              </w:r>
            </w:hyperlink>
            <w:r>
              <w:rPr>
                <w:sz w:val="20"/>
              </w:rPr>
              <w:t xml:space="preserve"> Федерального закона N 273-ФЗ, </w:t>
            </w:r>
            <w:hyperlink w:history="0" r:id="rId32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2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9</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8.</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руководителе образовательной организации, его заместителях, руководителях филиалов образовательной организации (при их наличии), в том числе:</w:t>
            </w:r>
          </w:p>
          <w:p>
            <w:pPr>
              <w:pStyle w:val="0"/>
              <w:jc w:val="both"/>
            </w:pPr>
            <w:r>
              <w:rPr>
                <w:sz w:val="20"/>
              </w:rPr>
              <w:t xml:space="preserve">- фамилия, имя, отчество (при наличии) руководителя, его заместителей?</w:t>
            </w:r>
          </w:p>
        </w:tc>
        <w:tc>
          <w:tcPr>
            <w:tcW w:w="3572" w:type="dxa"/>
            <w:vMerge w:val="restart"/>
          </w:tcPr>
          <w:p>
            <w:pPr>
              <w:pStyle w:val="0"/>
              <w:jc w:val="center"/>
            </w:pPr>
            <w:hyperlink w:history="0" r:id="rId328" w:tooltip="Федеральный закон от 29.12.2012 N 273-ФЗ (ред. от 08.03.2026) &quot;Об образовании в Российской Федерации&quot; {КонсультантПлюс}">
              <w:r>
                <w:rPr>
                  <w:sz w:val="20"/>
                  <w:color w:val="0000ff"/>
                </w:rPr>
                <w:t xml:space="preserve">Подпункт "ж" пункта 1 части 2 статьи 29</w:t>
              </w:r>
            </w:hyperlink>
            <w:r>
              <w:rPr>
                <w:sz w:val="20"/>
              </w:rPr>
              <w:t xml:space="preserve"> Федерального закона N 273-ФЗ, </w:t>
            </w:r>
            <w:hyperlink w:history="0" r:id="rId32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3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10</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должность руководителя, его заместителей?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контактные телефоны?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адреса электронной почты?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9.</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персональном составе педагогических работников с указанием уровня образования, квалификации и опыта работы, в том числе:</w:t>
            </w:r>
          </w:p>
          <w:p>
            <w:pPr>
              <w:pStyle w:val="0"/>
              <w:jc w:val="both"/>
            </w:pPr>
            <w:r>
              <w:rPr>
                <w:sz w:val="20"/>
              </w:rPr>
              <w:t xml:space="preserve">- фамилия, имя, отчество (при наличии) педагогического работника?</w:t>
            </w:r>
          </w:p>
        </w:tc>
        <w:tc>
          <w:tcPr>
            <w:tcW w:w="3572" w:type="dxa"/>
            <w:vMerge w:val="restart"/>
          </w:tcPr>
          <w:p>
            <w:pPr>
              <w:pStyle w:val="0"/>
              <w:jc w:val="center"/>
            </w:pPr>
            <w:hyperlink w:history="0" r:id="rId331" w:tooltip="Федеральный закон от 29.12.2012 N 273-ФЗ (ред. от 08.03.2026) &quot;Об образовании в Российской Федерации&quot; {КонсультантПлюс}">
              <w:r>
                <w:rPr>
                  <w:sz w:val="20"/>
                  <w:color w:val="0000ff"/>
                </w:rPr>
                <w:t xml:space="preserve">Подпункт "з" пункта 1 части 2 статьи 29</w:t>
              </w:r>
            </w:hyperlink>
            <w:r>
              <w:rPr>
                <w:sz w:val="20"/>
              </w:rPr>
              <w:t xml:space="preserve"> Федерального закона N 273-ФЗ, </w:t>
            </w:r>
            <w:hyperlink w:history="0" r:id="rId33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33"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11</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занимаемая должность (должности)?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преподаваемые учебные предметы, курсы, дисциплины (модули)?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ученая степень (при наличии)?</w:t>
            </w:r>
          </w:p>
        </w:tc>
        <w:tc>
          <w:tcPr>
            <w:vMerge w:val="continue"/>
          </w:tcPr>
          <w:p/>
        </w:tc>
        <w:tc>
          <w:tcPr>
            <w:tcW w:w="680" w:type="dxa"/>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1417" w:type="dxa"/>
            <w:vMerge w:val="restart"/>
          </w:tcPr>
          <w:p>
            <w:pPr>
              <w:pStyle w:val="0"/>
            </w:pPr>
            <w:r>
              <w:rPr>
                <w:sz w:val="20"/>
              </w:rPr>
            </w:r>
          </w:p>
        </w:tc>
      </w:tr>
      <w:tr>
        <w:tc>
          <w:tcPr>
            <w:vMerge w:val="continue"/>
          </w:tcPr>
          <w:p/>
        </w:tc>
        <w:tc>
          <w:tcPr>
            <w:tcW w:w="6009" w:type="dxa"/>
          </w:tcPr>
          <w:p>
            <w:pPr>
              <w:pStyle w:val="0"/>
              <w:jc w:val="both"/>
            </w:pPr>
            <w:r>
              <w:rPr>
                <w:sz w:val="20"/>
              </w:rPr>
              <w:t xml:space="preserve">- ученое звание (при наличии)?</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tcW w:w="6009" w:type="dxa"/>
          </w:tcPr>
          <w:p>
            <w:pPr>
              <w:pStyle w:val="0"/>
              <w:jc w:val="both"/>
            </w:pPr>
            <w:r>
              <w:rPr>
                <w:sz w:val="20"/>
              </w:rPr>
              <w:t xml:space="preserve">- сведения о повышении квалификации (за последние 3 года)?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сведения о профессиональной переподготовке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10.</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местах осуществления образовательной деятельности, сведения о которых в соответствии с Федеральным </w:t>
            </w:r>
            <w:hyperlink w:history="0" r:id="rId334"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N 273-ФЗ не включаются в соответствующую запись в реестре лицензий на осуществление образовательной деятельности данные в виде адреса места нахождения, в том числе:</w:t>
            </w:r>
          </w:p>
          <w:p>
            <w:pPr>
              <w:pStyle w:val="0"/>
              <w:jc w:val="both"/>
            </w:pPr>
            <w:r>
              <w:rPr>
                <w:sz w:val="20"/>
              </w:rPr>
              <w:t xml:space="preserve">- места осуществления образовательной деятельности при использовании сетевой формы реализации образовательных программ?</w:t>
            </w:r>
          </w:p>
        </w:tc>
        <w:tc>
          <w:tcPr>
            <w:tcW w:w="3572" w:type="dxa"/>
            <w:vMerge w:val="restart"/>
          </w:tcPr>
          <w:p>
            <w:pPr>
              <w:pStyle w:val="0"/>
              <w:jc w:val="center"/>
            </w:pPr>
            <w:hyperlink w:history="0" r:id="rId335" w:tooltip="Федеральный закон от 29.12.2012 N 273-ФЗ (ред. от 08.03.2026) &quot;Об образовании в Российской Федерации&quot; {КонсультантПлюс}">
              <w:r>
                <w:rPr>
                  <w:sz w:val="20"/>
                  <w:color w:val="0000ff"/>
                </w:rPr>
                <w:t xml:space="preserve">Подпункт "з.1" пункта 1 части 2 статьи 29</w:t>
              </w:r>
            </w:hyperlink>
            <w:r>
              <w:rPr>
                <w:sz w:val="20"/>
              </w:rPr>
              <w:t xml:space="preserve"> Федерального закона N 273-ФЗ, </w:t>
            </w:r>
            <w:hyperlink w:history="0" r:id="rId33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3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12</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места проведения практики?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места проведения практической подготовки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места проведения государственной итоговой аттестации?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места осуществления образовательной деятельности по дополнительным образовательным программам?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места осуществления образовательной деятельности по основным программам профессионального обучения?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11.</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материально-техническом обеспечении образовательной деятельности, в том числе:</w:t>
            </w:r>
          </w:p>
          <w:p>
            <w:pPr>
              <w:pStyle w:val="0"/>
              <w:jc w:val="both"/>
            </w:pPr>
            <w:r>
              <w:rPr>
                <w:sz w:val="20"/>
              </w:rPr>
              <w:t xml:space="preserve">- о наличии оборудованных учебных кабинетов?</w:t>
            </w:r>
          </w:p>
        </w:tc>
        <w:tc>
          <w:tcPr>
            <w:tcW w:w="3572" w:type="dxa"/>
            <w:vMerge w:val="restart"/>
          </w:tcPr>
          <w:p>
            <w:pPr>
              <w:pStyle w:val="0"/>
              <w:jc w:val="center"/>
            </w:pPr>
            <w:hyperlink w:history="0" r:id="rId338" w:tooltip="Федеральный закон от 29.12.2012 N 273-ФЗ (ред. от 08.03.2026) &quot;Об образовании в Российской Федерации&quot; {КонсультантПлюс}">
              <w:r>
                <w:rPr>
                  <w:sz w:val="20"/>
                  <w:color w:val="0000ff"/>
                </w:rPr>
                <w:t xml:space="preserve">Подпункт "и" пункта 1 части 2 статьи 29</w:t>
              </w:r>
            </w:hyperlink>
            <w:r>
              <w:rPr>
                <w:sz w:val="20"/>
              </w:rPr>
              <w:t xml:space="preserve"> Федерального закона N 273-ФЗ, </w:t>
            </w:r>
            <w:hyperlink w:history="0" r:id="rId33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4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13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объектов для проведения практических занятий?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библиотек?</w:t>
            </w:r>
          </w:p>
        </w:tc>
        <w:tc>
          <w:tcPr>
            <w:vMerge w:val="continue"/>
          </w:tcPr>
          <w:p/>
        </w:tc>
        <w:tc>
          <w:tcPr>
            <w:tcW w:w="680" w:type="dxa"/>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1417" w:type="dxa"/>
            <w:vMerge w:val="restart"/>
          </w:tcPr>
          <w:p>
            <w:pPr>
              <w:pStyle w:val="0"/>
            </w:pPr>
            <w:r>
              <w:rPr>
                <w:sz w:val="20"/>
              </w:rPr>
            </w:r>
          </w:p>
        </w:tc>
      </w:tr>
      <w:tr>
        <w:tc>
          <w:tcPr>
            <w:vMerge w:val="continue"/>
          </w:tcPr>
          <w:p/>
        </w:tc>
        <w:tc>
          <w:tcPr>
            <w:tcW w:w="6009" w:type="dxa"/>
          </w:tcPr>
          <w:p>
            <w:pPr>
              <w:pStyle w:val="0"/>
              <w:jc w:val="both"/>
            </w:pPr>
            <w:r>
              <w:rPr>
                <w:sz w:val="20"/>
              </w:rPr>
              <w:t xml:space="preserve">- объектов спорта?</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tcW w:w="6009" w:type="dxa"/>
          </w:tcPr>
          <w:p>
            <w:pPr>
              <w:pStyle w:val="0"/>
              <w:jc w:val="both"/>
            </w:pPr>
            <w:r>
              <w:rPr>
                <w:sz w:val="20"/>
              </w:rPr>
              <w:t xml:space="preserve">- о доступе к информационным системам и информационно-телекоммуникационным сетям?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 электронных образовательных ресурсах, к которым обеспечивается доступ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 обеспечении в отношении инвалидов и лиц с ограниченными возможностями здоровья - доступа в здания образовательной организации и наличие для них специальных технических средств обучения коллективного и индивидуального пользования?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средств обучения и воспитания, об условиях питания и охраны здоровья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 условиях питания обучающихся в государственных и муниципальных общеобразовательных организациях по образовательным программам начального общего образования, в том числе:</w:t>
            </w:r>
          </w:p>
          <w:p>
            <w:pPr>
              <w:pStyle w:val="0"/>
              <w:jc w:val="both"/>
            </w:pPr>
            <w:r>
              <w:rPr>
                <w:sz w:val="20"/>
              </w:rPr>
              <w:t xml:space="preserve">а) меню ежедневного горячего питания?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информацию о наличии диетического меню в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формы обратной связи для родителей обучающихся и ответы на вопросы родителей по питанию?</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направлениях и результатах научной (научно-исследовательской) деятельности и научно-исследовательской базе для ее осуществления (для организаций дополнительного профессионального образования)?</w:t>
            </w:r>
          </w:p>
        </w:tc>
        <w:tc>
          <w:tcPr>
            <w:tcW w:w="3572" w:type="dxa"/>
          </w:tcPr>
          <w:p>
            <w:pPr>
              <w:pStyle w:val="0"/>
              <w:jc w:val="center"/>
            </w:pPr>
            <w:hyperlink w:history="0" r:id="rId341" w:tooltip="Федеральный закон от 29.12.2012 N 273-ФЗ (ред. от 08.03.2026) &quot;Об образовании в Российской Федерации&quot; {КонсультантПлюс}">
              <w:r>
                <w:rPr>
                  <w:sz w:val="20"/>
                  <w:color w:val="0000ff"/>
                </w:rPr>
                <w:t xml:space="preserve">Подпункт "к" пункта 1 части 2 статьи 29</w:t>
              </w:r>
            </w:hyperlink>
            <w:r>
              <w:rPr>
                <w:sz w:val="20"/>
              </w:rPr>
              <w:t xml:space="preserve"> Федерального закона N 273-ФЗ, </w:t>
            </w:r>
            <w:hyperlink w:history="0" r:id="rId34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результатах приема по каждой 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в форме электронного документа, подписанного простой электронной подписью в соответствии с Федеральным </w:t>
            </w:r>
            <w:hyperlink w:history="0" r:id="rId343"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N 63-ФЗ, с приложением образовательной программы?</w:t>
            </w:r>
          </w:p>
        </w:tc>
        <w:tc>
          <w:tcPr>
            <w:tcW w:w="3572" w:type="dxa"/>
          </w:tcPr>
          <w:p>
            <w:pPr>
              <w:pStyle w:val="0"/>
              <w:jc w:val="center"/>
            </w:pPr>
            <w:hyperlink w:history="0" r:id="rId344" w:tooltip="Федеральный закон от 29.12.2012 N 273-ФЗ (ред. от 08.03.2026) &quot;Об образовании в Российской Федерации&quot; {КонсультантПлюс}">
              <w:r>
                <w:rPr>
                  <w:sz w:val="20"/>
                  <w:color w:val="0000ff"/>
                </w:rPr>
                <w:t xml:space="preserve">Подпункт "л" пункта 1 части 2 статьи 29</w:t>
              </w:r>
            </w:hyperlink>
            <w:r>
              <w:rPr>
                <w:sz w:val="20"/>
              </w:rPr>
              <w:t xml:space="preserve"> Федерального закона N 273-ФЗ, </w:t>
            </w:r>
            <w:hyperlink w:history="0" r:id="rId34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w:t>
            </w:r>
            <w:hyperlink w:history="0" r:id="rId34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6</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tcPr>
          <w:p>
            <w:pPr>
              <w:pStyle w:val="0"/>
              <w:jc w:val="center"/>
            </w:pPr>
            <w:hyperlink w:history="0" r:id="rId347" w:tooltip="Федеральный закон от 29.12.2012 N 273-ФЗ (ред. от 08.03.2026) &quot;Об образовании в Российской Федерации&quot; {КонсультантПлюс}">
              <w:r>
                <w:rPr>
                  <w:sz w:val="20"/>
                  <w:color w:val="0000ff"/>
                </w:rPr>
                <w:t xml:space="preserve">Подпункт "м" пункта 1 части 2 статьи 29</w:t>
              </w:r>
            </w:hyperlink>
            <w:r>
              <w:rPr>
                <w:sz w:val="20"/>
              </w:rPr>
              <w:t xml:space="preserve"> Федерального закона N 273-ФЗ, </w:t>
            </w:r>
            <w:hyperlink w:history="0" r:id="rId34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15.</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наличии и об условиях предоставления обучающимся стипендий, мер социальной поддержки?</w:t>
            </w:r>
          </w:p>
        </w:tc>
        <w:tc>
          <w:tcPr>
            <w:tcW w:w="3572" w:type="dxa"/>
          </w:tcPr>
          <w:p>
            <w:pPr>
              <w:pStyle w:val="0"/>
              <w:jc w:val="center"/>
            </w:pPr>
            <w:hyperlink w:history="0" r:id="rId349" w:tooltip="Федеральный закон от 29.12.2012 N 273-ФЗ (ред. от 08.03.2026) &quot;Об образовании в Российской Федерации&quot; {КонсультантПлюс}">
              <w:r>
                <w:rPr>
                  <w:sz w:val="20"/>
                  <w:color w:val="0000ff"/>
                </w:rPr>
                <w:t xml:space="preserve">Подпункт "н" пункта 1 части 2 статьи 29</w:t>
              </w:r>
            </w:hyperlink>
            <w:r>
              <w:rPr>
                <w:sz w:val="20"/>
              </w:rPr>
              <w:t xml:space="preserve"> Федерального закона N 273-ФЗ, </w:t>
            </w:r>
            <w:hyperlink w:history="0" r:id="rId35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tc>
        <w:tc>
          <w:tcPr>
            <w:tcW w:w="3572" w:type="dxa"/>
          </w:tcPr>
          <w:p>
            <w:pPr>
              <w:pStyle w:val="0"/>
              <w:jc w:val="center"/>
            </w:pPr>
            <w:hyperlink w:history="0" r:id="rId351" w:tooltip="Федеральный закон от 29.12.2012 N 273-ФЗ (ред. от 08.03.2026) &quot;Об образовании в Российской Федерации&quot; {КонсультантПлюс}">
              <w:r>
                <w:rPr>
                  <w:sz w:val="20"/>
                  <w:color w:val="0000ff"/>
                </w:rPr>
                <w:t xml:space="preserve">Подпункт "о" пункта 1 части 2 статьи 29</w:t>
              </w:r>
            </w:hyperlink>
            <w:r>
              <w:rPr>
                <w:sz w:val="20"/>
              </w:rPr>
              <w:t xml:space="preserve"> Федерального закона N 273-ФЗ, </w:t>
            </w:r>
            <w:hyperlink w:history="0" r:id="rId35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17.</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tcPr>
          <w:p>
            <w:pPr>
              <w:pStyle w:val="0"/>
              <w:jc w:val="center"/>
            </w:pPr>
            <w:hyperlink w:history="0" r:id="rId353" w:tooltip="Федеральный закон от 29.12.2012 N 273-ФЗ (ред. от 08.03.2026) &quot;Об образовании в Российской Федерации&quot; {КонсультантПлюс}">
              <w:r>
                <w:rPr>
                  <w:sz w:val="20"/>
                  <w:color w:val="0000ff"/>
                </w:rPr>
                <w:t xml:space="preserve">Подпункт "п" пункта 1 части 2 статьи 29</w:t>
              </w:r>
            </w:hyperlink>
            <w:r>
              <w:rPr>
                <w:sz w:val="20"/>
              </w:rPr>
              <w:t xml:space="preserve"> Федерального закона N 273-ФЗ, </w:t>
            </w:r>
            <w:hyperlink w:history="0" r:id="rId35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18.</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поступлении финансовых и материальных средств и об их расходовании по итогам финансового года?</w:t>
            </w:r>
          </w:p>
        </w:tc>
        <w:tc>
          <w:tcPr>
            <w:tcW w:w="3572" w:type="dxa"/>
          </w:tcPr>
          <w:p>
            <w:pPr>
              <w:pStyle w:val="0"/>
              <w:jc w:val="center"/>
            </w:pPr>
            <w:hyperlink w:history="0" r:id="rId355" w:tooltip="Федеральный закон от 29.12.2012 N 273-ФЗ (ред. от 08.03.2026) &quot;Об образовании в Российской Федерации&quot; {КонсультантПлюс}">
              <w:r>
                <w:rPr>
                  <w:sz w:val="20"/>
                  <w:color w:val="0000ff"/>
                </w:rPr>
                <w:t xml:space="preserve">Подпункт "р" пункта 1 части 2 статьи 29</w:t>
              </w:r>
            </w:hyperlink>
            <w:r>
              <w:rPr>
                <w:sz w:val="20"/>
              </w:rPr>
              <w:t xml:space="preserve"> Федерального закона N 273-ФЗ, </w:t>
            </w:r>
            <w:hyperlink w:history="0" r:id="rId35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19.</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каждым профессии, специальности или укрупненной группе профессий, специальностей?</w:t>
            </w:r>
          </w:p>
        </w:tc>
        <w:tc>
          <w:tcPr>
            <w:tcW w:w="3572" w:type="dxa"/>
          </w:tcPr>
          <w:p>
            <w:pPr>
              <w:pStyle w:val="0"/>
              <w:jc w:val="center"/>
            </w:pPr>
            <w:hyperlink w:history="0" r:id="rId357" w:tooltip="Федеральный закон от 29.12.2012 N 273-ФЗ (ред. от 08.03.2026) &quot;Об образовании в Российской Федерации&quot; {КонсультантПлюс}">
              <w:r>
                <w:rPr>
                  <w:sz w:val="20"/>
                  <w:color w:val="0000ff"/>
                </w:rPr>
                <w:t xml:space="preserve">Подпункт "с" пункта 1 части 2 статьи 29</w:t>
              </w:r>
            </w:hyperlink>
            <w:r>
              <w:rPr>
                <w:sz w:val="20"/>
              </w:rPr>
              <w:t xml:space="preserve"> Федерального закона N 273-ФЗ, </w:t>
            </w:r>
            <w:hyperlink w:history="0" r:id="rId35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пункты 3</w:t>
              </w:r>
            </w:hyperlink>
            <w:r>
              <w:rPr>
                <w:sz w:val="20"/>
              </w:rPr>
              <w:t xml:space="preserve">, 8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20.</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лицензии на осуществление образовательной деятельности (выписке из реестра лицензий на осуществление образовательной деятельности)?</w:t>
            </w:r>
          </w:p>
        </w:tc>
        <w:tc>
          <w:tcPr>
            <w:tcW w:w="3572" w:type="dxa"/>
          </w:tcPr>
          <w:p>
            <w:pPr>
              <w:pStyle w:val="0"/>
              <w:jc w:val="center"/>
            </w:pPr>
            <w:hyperlink w:history="0" r:id="rId359" w:tooltip="Федеральный закон от 29.12.2012 N 273-ФЗ (ред. от 08.03.2026) &quot;Об образовании в Российской Федерации&quot; {КонсультантПлюс}">
              <w:r>
                <w:rPr>
                  <w:sz w:val="20"/>
                  <w:color w:val="0000ff"/>
                </w:rPr>
                <w:t xml:space="preserve">Подпункт "т" пункта 1 части 2 статьи 29</w:t>
              </w:r>
            </w:hyperlink>
            <w:r>
              <w:rPr>
                <w:sz w:val="20"/>
              </w:rPr>
              <w:t xml:space="preserve"> Федерального закона N 273-ФЗ, </w:t>
            </w:r>
            <w:hyperlink w:history="0" r:id="rId36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21.</w:t>
            </w:r>
          </w:p>
        </w:tc>
        <w:tc>
          <w:tcPr>
            <w:tcW w:w="6009" w:type="dxa"/>
          </w:tcPr>
          <w:p>
            <w:pPr>
              <w:pStyle w:val="0"/>
              <w:jc w:val="both"/>
            </w:pPr>
            <w:r>
              <w:rPr>
                <w:sz w:val="20"/>
              </w:rPr>
              <w:t xml:space="preserve">Обеспечивает ли образовательная организация открытость и доступность информации о наличии или об отсутствии государственной аккредитации образовательной деятельности по реализуемым образовательным программам?</w:t>
            </w:r>
          </w:p>
        </w:tc>
        <w:tc>
          <w:tcPr>
            <w:tcW w:w="3572" w:type="dxa"/>
          </w:tcPr>
          <w:p>
            <w:pPr>
              <w:pStyle w:val="0"/>
              <w:jc w:val="center"/>
            </w:pPr>
            <w:hyperlink w:history="0" r:id="rId361" w:tooltip="Федеральный закон от 29.12.2012 N 273-ФЗ (ред. от 08.03.2026) &quot;Об образовании в Российской Федерации&quot; {КонсультантПлюс}">
              <w:r>
                <w:rPr>
                  <w:sz w:val="20"/>
                  <w:color w:val="0000ff"/>
                </w:rPr>
                <w:t xml:space="preserve">Подпункт "у" пункта 1 части 2 статьи 29</w:t>
              </w:r>
            </w:hyperlink>
            <w:r>
              <w:rPr>
                <w:sz w:val="20"/>
              </w:rPr>
              <w:t xml:space="preserve"> Федерального закона N 273-ФЗ, </w:t>
            </w:r>
            <w:hyperlink w:history="0" r:id="rId36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22.</w:t>
            </w:r>
          </w:p>
        </w:tc>
        <w:tc>
          <w:tcPr>
            <w:tcW w:w="6009" w:type="dxa"/>
          </w:tcPr>
          <w:p>
            <w:pPr>
              <w:pStyle w:val="0"/>
              <w:jc w:val="both"/>
            </w:pPr>
            <w:r>
              <w:rPr>
                <w:sz w:val="20"/>
              </w:rPr>
              <w:t xml:space="preserve">Обеспечивает ли образовательная организация открытость и доступность копий:</w:t>
            </w:r>
          </w:p>
          <w:p>
            <w:pPr>
              <w:pStyle w:val="0"/>
              <w:jc w:val="both"/>
            </w:pPr>
            <w:r>
              <w:rPr>
                <w:sz w:val="20"/>
              </w:rPr>
              <w:t xml:space="preserve">а) устава образовательной организации?</w:t>
            </w:r>
          </w:p>
        </w:tc>
        <w:tc>
          <w:tcPr>
            <w:tcW w:w="3572" w:type="dxa"/>
            <w:vMerge w:val="restart"/>
          </w:tcPr>
          <w:p>
            <w:pPr>
              <w:pStyle w:val="0"/>
              <w:jc w:val="center"/>
            </w:pPr>
            <w:hyperlink w:history="0" r:id="rId363" w:tooltip="Федеральный закон от 29.12.2012 N 273-ФЗ (ред. от 08.03.2026) &quot;Об образовании в Российской Федерации&quot; {КонсультантПлюс}">
              <w:r>
                <w:rPr>
                  <w:sz w:val="20"/>
                  <w:color w:val="0000ff"/>
                </w:rPr>
                <w:t xml:space="preserve">Пункт 2 части 2 статьи 29</w:t>
              </w:r>
            </w:hyperlink>
            <w:r>
              <w:rPr>
                <w:sz w:val="20"/>
              </w:rPr>
              <w:t xml:space="preserve"> Федерального закона N 273-ФЗ, </w:t>
            </w:r>
            <w:hyperlink w:history="0" r:id="rId36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локальных нормативных актов, предусмотренных </w:t>
            </w:r>
            <w:hyperlink w:history="0" r:id="rId365" w:tooltip="Федеральный закон от 29.12.2012 N 273-ФЗ (ред. от 08.03.2026) &quot;Об образовании в Российской Федерации&quot; {КонсультантПлюс}">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23.</w:t>
            </w:r>
          </w:p>
        </w:tc>
        <w:tc>
          <w:tcPr>
            <w:tcW w:w="6009" w:type="dxa"/>
          </w:tcPr>
          <w:p>
            <w:pPr>
              <w:pStyle w:val="0"/>
              <w:jc w:val="both"/>
            </w:pPr>
            <w:r>
              <w:rPr>
                <w:sz w:val="20"/>
              </w:rPr>
              <w:t xml:space="preserve">Обеспечивает ли образовательная организация открытость и доступность отчета о результатах самообследования?</w:t>
            </w:r>
          </w:p>
        </w:tc>
        <w:tc>
          <w:tcPr>
            <w:tcW w:w="3572" w:type="dxa"/>
          </w:tcPr>
          <w:p>
            <w:pPr>
              <w:pStyle w:val="0"/>
              <w:jc w:val="center"/>
            </w:pPr>
            <w:hyperlink w:history="0" r:id="rId366" w:tooltip="Федеральный закон от 29.12.2012 N 273-ФЗ (ред. от 08.03.2026) &quot;Об образовании в Российской Федерации&quot; {КонсультантПлюс}">
              <w:r>
                <w:rPr>
                  <w:sz w:val="20"/>
                  <w:color w:val="0000ff"/>
                </w:rPr>
                <w:t xml:space="preserve">Пункт 3 части 2 статьи 29</w:t>
              </w:r>
            </w:hyperlink>
            <w:r>
              <w:rPr>
                <w:sz w:val="20"/>
              </w:rPr>
              <w:t xml:space="preserve"> Федерального закона N 273-ФЗ, </w:t>
            </w:r>
            <w:hyperlink w:history="0" r:id="rId36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24.</w:t>
            </w:r>
          </w:p>
        </w:tc>
        <w:tc>
          <w:tcPr>
            <w:tcW w:w="6009" w:type="dxa"/>
          </w:tcPr>
          <w:p>
            <w:pPr>
              <w:pStyle w:val="0"/>
              <w:jc w:val="both"/>
            </w:pPr>
            <w:r>
              <w:rPr>
                <w:sz w:val="20"/>
              </w:rPr>
              <w:t xml:space="preserve">Обеспечивает ли образовательная организация открытость и доступность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tc>
        <w:tc>
          <w:tcPr>
            <w:tcW w:w="3572" w:type="dxa"/>
          </w:tcPr>
          <w:p>
            <w:pPr>
              <w:pStyle w:val="0"/>
              <w:jc w:val="center"/>
            </w:pPr>
            <w:hyperlink w:history="0" r:id="rId368" w:tooltip="Федеральный закон от 29.12.2012 N 273-ФЗ (ред. от 08.03.2026) &quot;Об образовании в Российской Федерации&quot; {КонсультантПлюс}">
              <w:r>
                <w:rPr>
                  <w:sz w:val="20"/>
                  <w:color w:val="0000ff"/>
                </w:rPr>
                <w:t xml:space="preserve">Пункт 4 части 2 статьи 29</w:t>
              </w:r>
            </w:hyperlink>
            <w:r>
              <w:rPr>
                <w:sz w:val="20"/>
              </w:rPr>
              <w:t xml:space="preserve"> Федерального закона N 273-ФЗ, </w:t>
            </w:r>
            <w:hyperlink w:history="0" r:id="rId36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25.</w:t>
            </w:r>
          </w:p>
        </w:tc>
        <w:tc>
          <w:tcPr>
            <w:tcW w:w="6009" w:type="dxa"/>
          </w:tcPr>
          <w:p>
            <w:pPr>
              <w:pStyle w:val="0"/>
              <w:jc w:val="both"/>
            </w:pPr>
            <w:r>
              <w:rPr>
                <w:sz w:val="20"/>
              </w:rPr>
              <w:t xml:space="preserve">Обеспечивает ли образовательная организация открытость и доступность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572" w:type="dxa"/>
          </w:tcPr>
          <w:p>
            <w:pPr>
              <w:pStyle w:val="0"/>
              <w:jc w:val="center"/>
            </w:pPr>
            <w:hyperlink w:history="0" r:id="rId370" w:tooltip="Федеральный закон от 29.12.2012 N 273-ФЗ (ред. от 08.03.2026) &quot;Об образовании в Российской Федерации&quot; {КонсультантПлюс}">
              <w:r>
                <w:rPr>
                  <w:sz w:val="20"/>
                  <w:color w:val="0000ff"/>
                </w:rPr>
                <w:t xml:space="preserve">Пункт 4.1 части 2 статьи 29</w:t>
              </w:r>
            </w:hyperlink>
            <w:r>
              <w:rPr>
                <w:sz w:val="20"/>
              </w:rPr>
              <w:t xml:space="preserve"> Федерального закона N 273-ФЗ, </w:t>
            </w:r>
            <w:hyperlink w:history="0" r:id="rId37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26.</w:t>
            </w:r>
          </w:p>
        </w:tc>
        <w:tc>
          <w:tcPr>
            <w:tcW w:w="6009" w:type="dxa"/>
          </w:tcPr>
          <w:p>
            <w:pPr>
              <w:pStyle w:val="0"/>
              <w:jc w:val="both"/>
            </w:pPr>
            <w:r>
              <w:rPr>
                <w:sz w:val="20"/>
              </w:rPr>
              <w:t xml:space="preserve">Обеспечивает ли образовательная организация открытость и доступность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отчетов об исполнении таких предписаний?</w:t>
            </w:r>
          </w:p>
        </w:tc>
        <w:tc>
          <w:tcPr>
            <w:tcW w:w="3572" w:type="dxa"/>
          </w:tcPr>
          <w:p>
            <w:pPr>
              <w:pStyle w:val="0"/>
              <w:jc w:val="center"/>
            </w:pPr>
            <w:hyperlink w:history="0" r:id="rId372" w:tooltip="Федеральный закон от 29.12.2012 N 273-ФЗ (ред. от 08.03.2026) &quot;Об образовании в Российской Федерации&quot; {КонсультантПлюс}">
              <w:r>
                <w:rPr>
                  <w:sz w:val="20"/>
                  <w:color w:val="0000ff"/>
                </w:rPr>
                <w:t xml:space="preserve">Пункт 5 части 2 статьи 29</w:t>
              </w:r>
            </w:hyperlink>
            <w:r>
              <w:rPr>
                <w:sz w:val="20"/>
              </w:rPr>
              <w:t xml:space="preserve"> Федерального закона N 273-ФЗ, </w:t>
            </w:r>
            <w:hyperlink w:history="0" r:id="rId373"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27.</w:t>
            </w:r>
          </w:p>
        </w:tc>
        <w:tc>
          <w:tcPr>
            <w:tcW w:w="6009" w:type="dxa"/>
          </w:tcPr>
          <w:p>
            <w:pPr>
              <w:pStyle w:val="0"/>
              <w:jc w:val="both"/>
            </w:pPr>
            <w:r>
              <w:rPr>
                <w:sz w:val="20"/>
              </w:rPr>
              <w:t xml:space="preserve">Обеспечивает ли образовательная организация открытость и доступность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tc>
        <w:tc>
          <w:tcPr>
            <w:tcW w:w="3572" w:type="dxa"/>
          </w:tcPr>
          <w:p>
            <w:pPr>
              <w:pStyle w:val="0"/>
              <w:jc w:val="center"/>
            </w:pPr>
            <w:hyperlink w:history="0" r:id="rId374" w:tooltip="Федеральный закон от 29.12.2012 N 273-ФЗ (ред. от 08.03.2026) &quot;Об образовании в Российской Федерации&quot; {КонсультантПлюс}">
              <w:r>
                <w:rPr>
                  <w:sz w:val="20"/>
                  <w:color w:val="0000ff"/>
                </w:rPr>
                <w:t xml:space="preserve">Пункт 6 части 2 статьи 29</w:t>
              </w:r>
            </w:hyperlink>
            <w:r>
              <w:rPr>
                <w:sz w:val="20"/>
              </w:rPr>
              <w:t xml:space="preserve"> Федерального закона N 273-ФЗ, </w:t>
            </w:r>
            <w:hyperlink w:history="0" r:id="rId37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3</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28.</w:t>
            </w:r>
          </w:p>
        </w:tc>
        <w:tc>
          <w:tcPr>
            <w:tcW w:w="6009" w:type="dxa"/>
          </w:tcPr>
          <w:p>
            <w:pPr>
              <w:pStyle w:val="0"/>
              <w:jc w:val="both"/>
            </w:pPr>
            <w:r>
              <w:rPr>
                <w:sz w:val="20"/>
              </w:rPr>
              <w:t xml:space="preserve">Размещает ли образовательная организация в целях обеспечения осуществления мониторинга системы образования на официальном сайте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3572" w:type="dxa"/>
          </w:tcPr>
          <w:p>
            <w:pPr>
              <w:pStyle w:val="0"/>
              <w:jc w:val="center"/>
            </w:pPr>
            <w:hyperlink w:history="0" r:id="rId37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14</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29.</w:t>
            </w:r>
          </w:p>
        </w:tc>
        <w:tc>
          <w:tcPr>
            <w:tcW w:w="6009" w:type="dxa"/>
          </w:tcPr>
          <w:p>
            <w:pPr>
              <w:pStyle w:val="0"/>
              <w:jc w:val="both"/>
            </w:pPr>
            <w:r>
              <w:rPr>
                <w:sz w:val="20"/>
              </w:rPr>
              <w:t xml:space="preserve">Размещаются ли на официальном сайте образовательной организации копии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3572" w:type="dxa"/>
          </w:tcPr>
          <w:p>
            <w:pPr>
              <w:pStyle w:val="0"/>
              <w:jc w:val="center"/>
            </w:pPr>
            <w:hyperlink w:history="0" r:id="rId37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15</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30.</w:t>
            </w:r>
          </w:p>
        </w:tc>
        <w:tc>
          <w:tcPr>
            <w:tcW w:w="6009" w:type="dxa"/>
          </w:tcPr>
          <w:p>
            <w:pPr>
              <w:pStyle w:val="0"/>
              <w:jc w:val="both"/>
            </w:pPr>
            <w:r>
              <w:rPr>
                <w:sz w:val="20"/>
              </w:rPr>
              <w:t xml:space="preserve">Обновляет образовательная организация сведения, указанные в </w:t>
            </w:r>
            <w:hyperlink w:history="0" r:id="rId37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пунктах 3</w:t>
              </w:r>
            </w:hyperlink>
            <w:r>
              <w:rPr>
                <w:sz w:val="20"/>
              </w:rPr>
              <w:t xml:space="preserve"> - </w:t>
            </w:r>
            <w:hyperlink w:history="0" r:id="rId37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15</w:t>
              </w:r>
            </w:hyperlink>
            <w:r>
              <w:rPr>
                <w:sz w:val="20"/>
              </w:rPr>
              <w:t xml:space="preserve"> Правил N 1802, не позднее 10 рабочих дней со дня их создания, получения или внесения в них соответствующих изменений?</w:t>
            </w:r>
          </w:p>
        </w:tc>
        <w:tc>
          <w:tcPr>
            <w:tcW w:w="3572" w:type="dxa"/>
          </w:tcPr>
          <w:p>
            <w:pPr>
              <w:pStyle w:val="0"/>
              <w:jc w:val="center"/>
            </w:pPr>
            <w:hyperlink w:history="0" r:id="rId38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16</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31.</w:t>
            </w:r>
          </w:p>
        </w:tc>
        <w:tc>
          <w:tcPr>
            <w:tcW w:w="6009" w:type="dxa"/>
          </w:tcPr>
          <w:p>
            <w:pPr>
              <w:pStyle w:val="0"/>
              <w:jc w:val="both"/>
            </w:pPr>
            <w:r>
              <w:rPr>
                <w:sz w:val="20"/>
              </w:rPr>
              <w:t xml:space="preserve">Предоставляется ли пользователю официального сайта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3572" w:type="dxa"/>
          </w:tcPr>
          <w:p>
            <w:pPr>
              <w:pStyle w:val="0"/>
              <w:jc w:val="center"/>
            </w:pPr>
            <w:hyperlink w:history="0" r:id="rId38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17</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32.</w:t>
            </w:r>
          </w:p>
        </w:tc>
        <w:tc>
          <w:tcPr>
            <w:tcW w:w="6009" w:type="dxa"/>
          </w:tcPr>
          <w:p>
            <w:pPr>
              <w:pStyle w:val="0"/>
              <w:jc w:val="both"/>
            </w:pPr>
            <w:r>
              <w:rPr>
                <w:sz w:val="20"/>
              </w:rPr>
              <w:t xml:space="preserve">Размещается ли информация, указанная в </w:t>
            </w:r>
            <w:hyperlink w:history="0" r:id="rId38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пунктах 3</w:t>
              </w:r>
            </w:hyperlink>
            <w:r>
              <w:rPr>
                <w:sz w:val="20"/>
              </w:rPr>
              <w:t xml:space="preserve"> - </w:t>
            </w:r>
            <w:hyperlink w:history="0" r:id="rId383"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15</w:t>
              </w:r>
            </w:hyperlink>
            <w:r>
              <w:rPr>
                <w:sz w:val="20"/>
              </w:rPr>
              <w:t xml:space="preserve"> Правил N 1802,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w:t>
            </w:r>
            <w:hyperlink w:history="0" r:id="rId384"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N 63-ФЗ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tc>
        <w:tc>
          <w:tcPr>
            <w:tcW w:w="3572" w:type="dxa"/>
          </w:tcPr>
          <w:p>
            <w:pPr>
              <w:pStyle w:val="0"/>
              <w:jc w:val="center"/>
            </w:pPr>
            <w:hyperlink w:history="0" r:id="rId38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18</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33.</w:t>
            </w:r>
          </w:p>
        </w:tc>
        <w:tc>
          <w:tcPr>
            <w:tcW w:w="6009" w:type="dxa"/>
          </w:tcPr>
          <w:p>
            <w:pPr>
              <w:pStyle w:val="0"/>
              <w:jc w:val="both"/>
            </w:pPr>
            <w:r>
              <w:rPr>
                <w:sz w:val="20"/>
              </w:rPr>
              <w:t xml:space="preserve">Обеспечивают ли технологические и программные средства, которые используются для функционирования официального сайта:</w:t>
            </w:r>
          </w:p>
          <w:p>
            <w:pPr>
              <w:pStyle w:val="0"/>
              <w:jc w:val="both"/>
            </w:pPr>
            <w:r>
              <w:rPr>
                <w:sz w:val="20"/>
              </w:rPr>
              <w:t xml:space="preserve">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tc>
        <w:tc>
          <w:tcPr>
            <w:tcW w:w="3572" w:type="dxa"/>
            <w:vMerge w:val="restart"/>
          </w:tcPr>
          <w:p>
            <w:pPr>
              <w:pStyle w:val="0"/>
              <w:jc w:val="center"/>
            </w:pPr>
            <w:hyperlink w:history="0" r:id="rId38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20</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защиту информации от уничтожения, модификации и блокирования доступа к ней, а также иных неправомерных действий в отношении нее?</w:t>
            </w:r>
          </w:p>
        </w:tc>
        <w:tc>
          <w:tcPr>
            <w:vMerge w:val="continue"/>
          </w:tcPr>
          <w:p/>
        </w:tc>
        <w:tc>
          <w:tcPr>
            <w:tcW w:w="680" w:type="dxa"/>
          </w:tcPr>
          <w:p>
            <w:pPr>
              <w:pStyle w:val="0"/>
              <w:jc w:val="both"/>
            </w:pPr>
            <w:r>
              <w:rPr>
                <w:sz w:val="20"/>
              </w:rPr>
            </w:r>
          </w:p>
        </w:tc>
        <w:tc>
          <w:tcPr>
            <w:tcW w:w="680" w:type="dxa"/>
          </w:tcPr>
          <w:p>
            <w:pPr>
              <w:pStyle w:val="0"/>
              <w:jc w:val="both"/>
            </w:pPr>
            <w:r>
              <w:rPr>
                <w:sz w:val="20"/>
              </w:rPr>
            </w:r>
          </w:p>
        </w:tc>
        <w:tc>
          <w:tcPr>
            <w:tcW w:w="680" w:type="dxa"/>
          </w:tcPr>
          <w:p>
            <w:pPr>
              <w:pStyle w:val="0"/>
              <w:jc w:val="both"/>
            </w:pPr>
            <w:r>
              <w:rPr>
                <w:sz w:val="20"/>
              </w:rPr>
            </w:r>
          </w:p>
        </w:tc>
        <w:tc>
          <w:tcPr>
            <w:tcW w:w="1417" w:type="dxa"/>
          </w:tcPr>
          <w:p>
            <w:pPr>
              <w:pStyle w:val="0"/>
              <w:jc w:val="both"/>
            </w:pPr>
            <w:r>
              <w:rPr>
                <w:sz w:val="20"/>
              </w:rPr>
            </w:r>
          </w:p>
        </w:tc>
      </w:tr>
      <w:tr>
        <w:tc>
          <w:tcPr>
            <w:vMerge w:val="continue"/>
          </w:tcPr>
          <w:p/>
        </w:tc>
        <w:tc>
          <w:tcPr>
            <w:tcW w:w="6009" w:type="dxa"/>
          </w:tcPr>
          <w:p>
            <w:pPr>
              <w:pStyle w:val="0"/>
              <w:jc w:val="both"/>
            </w:pPr>
            <w:r>
              <w:rPr>
                <w:sz w:val="20"/>
              </w:rPr>
              <w:t xml:space="preserve">в) возможность копирования информации на резервный носитель, обеспечивающий ее восстановление?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34.</w:t>
            </w:r>
          </w:p>
        </w:tc>
        <w:tc>
          <w:tcPr>
            <w:tcW w:w="6009" w:type="dxa"/>
          </w:tcPr>
          <w:p>
            <w:pPr>
              <w:pStyle w:val="0"/>
              <w:jc w:val="both"/>
            </w:pPr>
            <w:r>
              <w:rPr>
                <w:sz w:val="20"/>
              </w:rPr>
              <w:t xml:space="preserve">Размещается ли информация на официальном сайте на русском языке?</w:t>
            </w:r>
          </w:p>
        </w:tc>
        <w:tc>
          <w:tcPr>
            <w:tcW w:w="3572" w:type="dxa"/>
          </w:tcPr>
          <w:p>
            <w:pPr>
              <w:pStyle w:val="0"/>
              <w:jc w:val="center"/>
            </w:pPr>
            <w:hyperlink w:history="0" r:id="rId38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21</w:t>
              </w:r>
            </w:hyperlink>
            <w:r>
              <w:rPr>
                <w:sz w:val="20"/>
              </w:rPr>
              <w:t xml:space="preserve"> Правил N 1802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_________________</w:t>
      </w:r>
    </w:p>
    <w:p>
      <w:pPr>
        <w:pStyle w:val="1"/>
        <w:jc w:val="both"/>
      </w:pPr>
      <w:r>
        <w:rPr>
          <w:sz w:val="20"/>
        </w:rPr>
      </w:r>
    </w:p>
    <w:p>
      <w:pPr>
        <w:pStyle w:val="1"/>
        <w:jc w:val="both"/>
      </w:pPr>
      <w:r>
        <w:rPr>
          <w:sz w:val="20"/>
        </w:rPr>
        <w:t xml:space="preserve">________________________________________________________   ________________</w:t>
      </w:r>
    </w:p>
    <w:p>
      <w:pPr>
        <w:pStyle w:val="1"/>
        <w:jc w:val="both"/>
      </w:pPr>
      <w:r>
        <w:rPr>
          <w:sz w:val="20"/>
        </w:rPr>
        <w:t xml:space="preserve">    (Должность, фамилия, имя, отчество (при наличии)          (подпись)</w:t>
      </w:r>
    </w:p>
    <w:p>
      <w:pPr>
        <w:pStyle w:val="1"/>
        <w:jc w:val="both"/>
      </w:pPr>
      <w:r>
        <w:rPr>
          <w:sz w:val="20"/>
        </w:rPr>
        <w:t xml:space="preserve">должностного лица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проводившего проверку и заполнившего проверочный лист)</w:t>
      </w:r>
    </w:p>
    <w:p>
      <w:pPr>
        <w:pStyle w:val="0"/>
        <w:jc w:val="both"/>
      </w:pPr>
      <w:r>
        <w:rPr>
          <w:sz w:val="20"/>
        </w:rPr>
      </w:r>
    </w:p>
    <w:p>
      <w:pPr>
        <w:pStyle w:val="0"/>
        <w:ind w:firstLine="540"/>
        <w:jc w:val="both"/>
      </w:pPr>
      <w:r>
        <w:rPr>
          <w:sz w:val="20"/>
        </w:rPr>
        <w:t xml:space="preserve">--------------------------------</w:t>
      </w:r>
    </w:p>
    <w:bookmarkStart w:id="4117" w:name="P4117"/>
    <w:bookmarkEnd w:id="4117"/>
    <w:p>
      <w:pPr>
        <w:pStyle w:val="0"/>
        <w:spacing w:before="200" w:lineRule="auto"/>
        <w:ind w:firstLine="540"/>
        <w:jc w:val="both"/>
      </w:pPr>
      <w:r>
        <w:rPr>
          <w:sz w:val="20"/>
        </w:rPr>
        <w:t xml:space="preserve">&lt;1&gt; Утверждены </w:t>
      </w:r>
      <w:hyperlink w:history="0" r:id="rId38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20 октября 2021 г. N 1802, действует до 1 марта 2028 года.</w:t>
      </w:r>
    </w:p>
    <w:bookmarkStart w:id="4118" w:name="P4118"/>
    <w:bookmarkEnd w:id="4118"/>
    <w:p>
      <w:pPr>
        <w:pStyle w:val="0"/>
        <w:spacing w:before="200" w:lineRule="auto"/>
        <w:ind w:firstLine="540"/>
        <w:jc w:val="both"/>
      </w:pPr>
      <w:r>
        <w:rPr>
          <w:sz w:val="20"/>
        </w:rPr>
        <w:t xml:space="preserve">&lt;2&gt; </w:t>
      </w:r>
      <w:hyperlink w:history="0" r:id="rId389"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Постановление</w:t>
        </w:r>
      </w:hyperlink>
      <w:r>
        <w:rPr>
          <w:sz w:val="20"/>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15</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417"/>
      </w:tblGrid>
      <w:tr>
        <w:tc>
          <w:tcPr>
            <w:tcW w:w="7654" w:type="dxa"/>
            <w:tcBorders>
              <w:top w:val="nil"/>
              <w:left w:val="nil"/>
              <w:bottom w:val="nil"/>
            </w:tcBorders>
          </w:tcPr>
          <w:p>
            <w:pPr>
              <w:pStyle w:val="0"/>
            </w:pPr>
            <w:r>
              <w:rPr>
                <w:sz w:val="20"/>
              </w:rPr>
            </w:r>
          </w:p>
        </w:tc>
        <w:tc>
          <w:tcPr>
            <w:tcW w:w="1417"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bookmarkStart w:id="4136" w:name="P4136"/>
    <w:bookmarkEnd w:id="4136"/>
    <w:p>
      <w:pPr>
        <w:pStyle w:val="1"/>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заполнения,</w:t>
      </w:r>
    </w:p>
    <w:p>
      <w:pPr>
        <w:pStyle w:val="1"/>
        <w:jc w:val="both"/>
      </w:pPr>
      <w:r>
        <w:rPr>
          <w:sz w:val="20"/>
        </w:rPr>
        <w:t xml:space="preserve">            учета и выдачи дипломов о среднем профессиональном</w:t>
      </w:r>
    </w:p>
    <w:p>
      <w:pPr>
        <w:pStyle w:val="1"/>
        <w:jc w:val="both"/>
      </w:pPr>
      <w:r>
        <w:rPr>
          <w:sz w:val="20"/>
        </w:rPr>
        <w:t xml:space="preserve">                        образовании и их дубликатов</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w:t>
      </w:r>
    </w:p>
    <w:p>
      <w:pPr>
        <w:pStyle w:val="1"/>
        <w:jc w:val="both"/>
      </w:pPr>
      <w:r>
        <w:rPr>
          <w:sz w:val="20"/>
        </w:rPr>
        <w:t xml:space="preserve">         субъекта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tcPr>
          <w:p>
            <w:pPr>
              <w:pStyle w:val="0"/>
              <w:jc w:val="center"/>
            </w:pPr>
            <w:r>
              <w:rPr>
                <w:sz w:val="20"/>
              </w:rPr>
              <w:t xml:space="preserve">1.</w:t>
            </w:r>
          </w:p>
        </w:tc>
        <w:tc>
          <w:tcPr>
            <w:tcW w:w="6009" w:type="dxa"/>
          </w:tcPr>
          <w:p>
            <w:pPr>
              <w:pStyle w:val="0"/>
              <w:jc w:val="both"/>
            </w:pPr>
            <w:r>
              <w:rPr>
                <w:sz w:val="20"/>
              </w:rPr>
              <w:t xml:space="preserve">Выдаются ли дипломы о среднем профессиональном образовании (далее - дипломы) организациями, осуществляющими образовательную деятельность по реализуемым ими аккредитованным образовательным программам среднего профессионального образования (далее - образовательная организация)?</w:t>
            </w:r>
          </w:p>
        </w:tc>
        <w:tc>
          <w:tcPr>
            <w:tcW w:w="3572" w:type="dxa"/>
          </w:tcPr>
          <w:p>
            <w:pPr>
              <w:pStyle w:val="0"/>
              <w:jc w:val="center"/>
            </w:pPr>
            <w:hyperlink w:history="0" r:id="rId390"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w:t>
              </w:r>
            </w:hyperlink>
            <w:r>
              <w:rPr>
                <w:sz w:val="20"/>
              </w:rPr>
              <w:t xml:space="preserve"> Порядка заполнения, учета и выдачи дипломов о среднем профессиональном образовании и их дубликатов </w:t>
            </w:r>
            <w:hyperlink w:history="0" w:anchor="P4529" w:tooltip="&lt;1&gt; Утвержден приказом Минпросвещения России от 14 октября 2022 г. N 906 (зарегистрирован Минюстом России 24 ноября 2022 г., регистрационный N 71119), действует до 1 марта 2028 года.">
              <w:r>
                <w:rPr>
                  <w:sz w:val="20"/>
                  <w:color w:val="0000ff"/>
                </w:rPr>
                <w:t xml:space="preserve">&lt;1&gt;</w:t>
              </w:r>
            </w:hyperlink>
            <w:r>
              <w:rPr>
                <w:sz w:val="20"/>
              </w:rPr>
              <w:t xml:space="preserve"> (далее - Порядок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tcPr>
          <w:p>
            <w:pPr>
              <w:pStyle w:val="0"/>
              <w:jc w:val="both"/>
            </w:pPr>
            <w:r>
              <w:rPr>
                <w:sz w:val="20"/>
              </w:rPr>
              <w:t xml:space="preserve">Оформляются ли и заверяются печатями образовательных организаций дипломы на государственном языке Российской Федерации, если иное не установлено Федеральным </w:t>
            </w:r>
            <w:hyperlink w:history="0" r:id="rId391"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w:t>
            </w:r>
            <w:hyperlink w:history="0" r:id="rId392"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 N 1807-1 "О языках народов Российской Федерации"?</w:t>
            </w:r>
          </w:p>
        </w:tc>
        <w:tc>
          <w:tcPr>
            <w:tcW w:w="3572" w:type="dxa"/>
          </w:tcPr>
          <w:p>
            <w:pPr>
              <w:pStyle w:val="0"/>
              <w:jc w:val="center"/>
            </w:pPr>
            <w:hyperlink w:history="0" r:id="rId393"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3</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Заполняются ли в соответствии с требованиями, установленными </w:t>
            </w:r>
            <w:hyperlink w:history="0" r:id="rId394"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главами II</w:t>
              </w:r>
            </w:hyperlink>
            <w:r>
              <w:rPr>
                <w:sz w:val="20"/>
              </w:rPr>
              <w:t xml:space="preserve"> и </w:t>
            </w:r>
            <w:hyperlink w:history="0" r:id="rId395"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III</w:t>
              </w:r>
            </w:hyperlink>
            <w:r>
              <w:rPr>
                <w:sz w:val="20"/>
              </w:rPr>
              <w:t xml:space="preserve"> Порядка N 906, бланк титула диплома и бланк приложения к диплому?</w:t>
            </w:r>
          </w:p>
        </w:tc>
        <w:tc>
          <w:tcPr>
            <w:tcW w:w="3572" w:type="dxa"/>
          </w:tcPr>
          <w:p>
            <w:pPr>
              <w:pStyle w:val="0"/>
              <w:jc w:val="center"/>
            </w:pPr>
            <w:hyperlink w:history="0" r:id="rId396"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4</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Выполняется ли требование образовательной организацией о невнесении дополнительных записей в бланки?</w:t>
            </w:r>
          </w:p>
        </w:tc>
        <w:tc>
          <w:tcPr>
            <w:tcW w:w="3572" w:type="dxa"/>
          </w:tcPr>
          <w:p>
            <w:pPr>
              <w:pStyle w:val="0"/>
              <w:jc w:val="center"/>
            </w:pPr>
            <w:hyperlink w:history="0" r:id="rId397"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4</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Проверяются ли после заполнения бланки на точность и безошибочность внесенных в них записей?</w:t>
            </w:r>
          </w:p>
        </w:tc>
        <w:tc>
          <w:tcPr>
            <w:tcW w:w="3572" w:type="dxa"/>
          </w:tcPr>
          <w:p>
            <w:pPr>
              <w:pStyle w:val="0"/>
              <w:jc w:val="center"/>
            </w:pPr>
            <w:hyperlink w:history="0" r:id="rId398"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5</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Подлежат ли замене бланки, составленные с ошибками или имеющие иные дефекты, внесенные при заполнении или обнаруженные выпускником после их получения?</w:t>
            </w:r>
          </w:p>
        </w:tc>
        <w:tc>
          <w:tcPr>
            <w:tcW w:w="3572" w:type="dxa"/>
          </w:tcPr>
          <w:p>
            <w:pPr>
              <w:pStyle w:val="0"/>
              <w:jc w:val="center"/>
            </w:pPr>
            <w:hyperlink w:history="0" r:id="rId399"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5</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Уничтожаются ли образовательной организацией испорченные при заполнении бланки?</w:t>
            </w:r>
          </w:p>
        </w:tc>
        <w:tc>
          <w:tcPr>
            <w:tcW w:w="3572" w:type="dxa"/>
          </w:tcPr>
          <w:p>
            <w:pPr>
              <w:pStyle w:val="0"/>
              <w:jc w:val="center"/>
            </w:pPr>
            <w:hyperlink w:history="0" r:id="rId400"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5</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Выдается ли образовательной организацией на основании решения Государственной экзаменационной комиссии диплом лицу, завершившему обучение по образовательной программе среднего профессионального образования и успешно прошедшему государственную итоговую аттестацию?</w:t>
            </w:r>
          </w:p>
        </w:tc>
        <w:tc>
          <w:tcPr>
            <w:tcW w:w="3572" w:type="dxa"/>
          </w:tcPr>
          <w:p>
            <w:pPr>
              <w:pStyle w:val="0"/>
              <w:jc w:val="center"/>
            </w:pPr>
            <w:hyperlink w:history="0" r:id="rId401"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13</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9.</w:t>
            </w:r>
          </w:p>
        </w:tc>
        <w:tc>
          <w:tcPr>
            <w:tcW w:w="6009" w:type="dxa"/>
          </w:tcPr>
          <w:p>
            <w:pPr>
              <w:pStyle w:val="0"/>
              <w:jc w:val="both"/>
            </w:pPr>
            <w:r>
              <w:rPr>
                <w:sz w:val="20"/>
              </w:rPr>
              <w:t xml:space="preserve">Соблюдаются ли образовательной организацией следующие условия при выдаче диплома с отличием:</w:t>
            </w:r>
          </w:p>
          <w:p>
            <w:pPr>
              <w:pStyle w:val="0"/>
              <w:jc w:val="both"/>
            </w:pPr>
            <w:r>
              <w:rPr>
                <w:sz w:val="20"/>
              </w:rPr>
              <w:t xml:space="preserve">- все указанные в приложении к диплому оценки по учебным предметам, курсам, дисциплинам (модулям), практикам, оценки за курсовые работы (проекты), за исключением оценок "зачтено", являются оценками "отлично" и "хорошо"?</w:t>
            </w:r>
          </w:p>
        </w:tc>
        <w:tc>
          <w:tcPr>
            <w:tcW w:w="3572" w:type="dxa"/>
            <w:vMerge w:val="restart"/>
          </w:tcPr>
          <w:p>
            <w:pPr>
              <w:pStyle w:val="0"/>
              <w:jc w:val="center"/>
            </w:pPr>
            <w:hyperlink w:history="0" r:id="rId402"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14</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все оценки по результатам государственной итоговой аттестации являются оценками "отлично"?</w:t>
            </w:r>
          </w:p>
        </w:tc>
        <w:tc>
          <w:tcPr>
            <w:vMerge w:val="continue"/>
          </w:tcPr>
          <w:p/>
        </w:tc>
        <w:tc>
          <w:tcPr>
            <w:tcW w:w="680" w:type="dxa"/>
          </w:tcPr>
          <w:p>
            <w:pPr>
              <w:pStyle w:val="0"/>
              <w:jc w:val="both"/>
            </w:pPr>
            <w:r>
              <w:rPr>
                <w:sz w:val="20"/>
              </w:rPr>
            </w:r>
          </w:p>
        </w:tc>
        <w:tc>
          <w:tcPr>
            <w:tcW w:w="680" w:type="dxa"/>
          </w:tcPr>
          <w:p>
            <w:pPr>
              <w:pStyle w:val="0"/>
              <w:jc w:val="both"/>
            </w:pPr>
            <w:r>
              <w:rPr>
                <w:sz w:val="20"/>
              </w:rPr>
            </w:r>
          </w:p>
        </w:tc>
        <w:tc>
          <w:tcPr>
            <w:tcW w:w="680" w:type="dxa"/>
          </w:tcPr>
          <w:p>
            <w:pPr>
              <w:pStyle w:val="0"/>
              <w:jc w:val="both"/>
            </w:pPr>
            <w:r>
              <w:rPr>
                <w:sz w:val="20"/>
              </w:rPr>
            </w:r>
          </w:p>
        </w:tc>
        <w:tc>
          <w:tcPr>
            <w:tcW w:w="1417" w:type="dxa"/>
          </w:tcPr>
          <w:p>
            <w:pPr>
              <w:pStyle w:val="0"/>
              <w:jc w:val="both"/>
            </w:pPr>
            <w:r>
              <w:rPr>
                <w:sz w:val="20"/>
              </w:rPr>
            </w:r>
          </w:p>
        </w:tc>
      </w:tr>
      <w:tr>
        <w:tc>
          <w:tcPr>
            <w:vMerge w:val="continue"/>
          </w:tcPr>
          <w:p/>
        </w:tc>
        <w:tc>
          <w:tcPr>
            <w:tcW w:w="6009" w:type="dxa"/>
          </w:tcPr>
          <w:p>
            <w:pPr>
              <w:pStyle w:val="0"/>
              <w:jc w:val="both"/>
            </w:pPr>
            <w:r>
              <w:rPr>
                <w:sz w:val="20"/>
              </w:rPr>
              <w:t xml:space="preserve">- количество указанных в приложении к диплому оценок "отлично", включая оценки по результатам государственной итоговой аттестации, составляет не менее 75% от общего количества оценок, указанных в приложении, за исключением оценок "зачтено"?</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10.</w:t>
            </w:r>
          </w:p>
        </w:tc>
        <w:tc>
          <w:tcPr>
            <w:tcW w:w="6009" w:type="dxa"/>
          </w:tcPr>
          <w:p>
            <w:pPr>
              <w:pStyle w:val="0"/>
              <w:jc w:val="both"/>
            </w:pPr>
            <w:r>
              <w:rPr>
                <w:sz w:val="20"/>
              </w:rPr>
              <w:t xml:space="preserve">Выдается ли образовательной организацией диплом с приложением к нему не позднее 10 календарных дней после издания приказа об отчислении выпускника?</w:t>
            </w:r>
          </w:p>
        </w:tc>
        <w:tc>
          <w:tcPr>
            <w:tcW w:w="3572" w:type="dxa"/>
          </w:tcPr>
          <w:p>
            <w:pPr>
              <w:pStyle w:val="0"/>
              <w:jc w:val="center"/>
            </w:pPr>
            <w:hyperlink w:history="0" r:id="rId403"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15</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11.</w:t>
            </w:r>
          </w:p>
        </w:tc>
        <w:tc>
          <w:tcPr>
            <w:tcW w:w="6009" w:type="dxa"/>
          </w:tcPr>
          <w:p>
            <w:pPr>
              <w:pStyle w:val="0"/>
              <w:jc w:val="both"/>
            </w:pPr>
            <w:r>
              <w:rPr>
                <w:sz w:val="20"/>
              </w:rPr>
              <w:t xml:space="preserve">Осуществляется ли образовательной организацией выдача диплома с приложением следующими способами:</w:t>
            </w:r>
          </w:p>
          <w:p>
            <w:pPr>
              <w:pStyle w:val="0"/>
              <w:jc w:val="both"/>
            </w:pPr>
            <w:r>
              <w:rPr>
                <w:sz w:val="20"/>
              </w:rPr>
              <w:t xml:space="preserve">1) диплом на бумажном носителе:</w:t>
            </w:r>
          </w:p>
          <w:p>
            <w:pPr>
              <w:pStyle w:val="0"/>
              <w:jc w:val="both"/>
            </w:pPr>
            <w:r>
              <w:rPr>
                <w:sz w:val="20"/>
              </w:rPr>
              <w:t xml:space="preserve">-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tc>
        <w:tc>
          <w:tcPr>
            <w:tcW w:w="3572" w:type="dxa"/>
            <w:vMerge w:val="restart"/>
          </w:tcPr>
          <w:p>
            <w:pPr>
              <w:pStyle w:val="0"/>
              <w:jc w:val="center"/>
            </w:pPr>
            <w:hyperlink w:history="0" r:id="rId404"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17</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Хранятся ли копия выданного диплома, доверенность (при наличии), заявление о направлении диплома через операторов почтовой связи общего пользования (при наличии) в личном деле выпускника организации?</w:t>
            </w:r>
          </w:p>
        </w:tc>
        <w:tc>
          <w:tcPr>
            <w:tcW w:w="3572" w:type="dxa"/>
          </w:tcPr>
          <w:p>
            <w:pPr>
              <w:pStyle w:val="0"/>
              <w:jc w:val="center"/>
            </w:pPr>
            <w:hyperlink w:history="0" r:id="rId405"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18</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Соблюдается ли требование образовательной организацией о том, что документ о среднем профессиональном образовании, образец которого самостоятельно установлен образовательной организацией, не подлежит обмену на диплом, образец которого установлен Министерством просвещения Российской Федерации?</w:t>
            </w:r>
          </w:p>
        </w:tc>
        <w:tc>
          <w:tcPr>
            <w:tcW w:w="3572" w:type="dxa"/>
          </w:tcPr>
          <w:p>
            <w:pPr>
              <w:pStyle w:val="0"/>
              <w:jc w:val="center"/>
            </w:pPr>
            <w:hyperlink w:history="0" r:id="rId406"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19</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tcPr>
          <w:p>
            <w:pPr>
              <w:pStyle w:val="0"/>
              <w:jc w:val="both"/>
            </w:pPr>
            <w:r>
              <w:rPr>
                <w:sz w:val="20"/>
              </w:rPr>
              <w:t xml:space="preserve">Выдаются ли образовательной организацией дубликаты диплома и (или) дубликаты приложения к диплому на основании личного заявления?</w:t>
            </w:r>
          </w:p>
        </w:tc>
        <w:tc>
          <w:tcPr>
            <w:tcW w:w="3572" w:type="dxa"/>
          </w:tcPr>
          <w:p>
            <w:pPr>
              <w:pStyle w:val="0"/>
              <w:jc w:val="center"/>
            </w:pPr>
            <w:hyperlink w:history="0" r:id="rId407"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21</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15.</w:t>
            </w:r>
          </w:p>
        </w:tc>
        <w:tc>
          <w:tcPr>
            <w:tcW w:w="6009" w:type="dxa"/>
          </w:tcPr>
          <w:p>
            <w:pPr>
              <w:pStyle w:val="0"/>
              <w:jc w:val="both"/>
            </w:pPr>
            <w:r>
              <w:rPr>
                <w:sz w:val="20"/>
              </w:rPr>
              <w:t xml:space="preserve">Выдаются ли образовательной организацией дубликат диплома и (или) дубликат приложения к диплому:</w:t>
            </w:r>
          </w:p>
          <w:p>
            <w:pPr>
              <w:pStyle w:val="0"/>
              <w:jc w:val="both"/>
            </w:pPr>
            <w:r>
              <w:rPr>
                <w:sz w:val="20"/>
              </w:rPr>
              <w:t xml:space="preserve">- взамен утраченного диплома и (или) приложения к диплому?</w:t>
            </w:r>
          </w:p>
        </w:tc>
        <w:tc>
          <w:tcPr>
            <w:tcW w:w="3572" w:type="dxa"/>
            <w:vMerge w:val="restart"/>
          </w:tcPr>
          <w:p>
            <w:pPr>
              <w:pStyle w:val="0"/>
              <w:jc w:val="center"/>
            </w:pPr>
            <w:hyperlink w:history="0" r:id="rId408"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22</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лицу, изменившему свою фамилию (имя, отчество), в порядке, указанном в </w:t>
            </w:r>
            <w:hyperlink w:history="0" r:id="rId409"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пункте 23</w:t>
              </w:r>
            </w:hyperlink>
            <w:r>
              <w:rPr>
                <w:sz w:val="20"/>
              </w:rPr>
              <w:t xml:space="preserve"> Порядка N 906?</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Предоставляется ли образовательной организацией право лицу, изменившему свою фамилию (имя, отчество), обменять имеющийся у него диплом и приложения к диплому на дубликат диплома и дубликат приложения к диплому с новой фамилией (именем, отчеством)?</w:t>
            </w:r>
          </w:p>
        </w:tc>
        <w:tc>
          <w:tcPr>
            <w:tcW w:w="3572" w:type="dxa"/>
          </w:tcPr>
          <w:p>
            <w:pPr>
              <w:pStyle w:val="0"/>
              <w:jc w:val="center"/>
            </w:pPr>
            <w:hyperlink w:history="0" r:id="rId410"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23</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17.</w:t>
            </w:r>
          </w:p>
        </w:tc>
        <w:tc>
          <w:tcPr>
            <w:tcW w:w="6009" w:type="dxa"/>
          </w:tcPr>
          <w:p>
            <w:pPr>
              <w:pStyle w:val="0"/>
              <w:jc w:val="both"/>
            </w:pPr>
            <w:r>
              <w:rPr>
                <w:sz w:val="20"/>
              </w:rPr>
              <w:t xml:space="preserve">Производится ли образовательной организацией обмен диплома и приложения к диплому на дубликат диплома и дубликат приложения к диплому с новой фамилией (именем, отчеством) на основании заявления лица, изменившего свою фамилию (имя, отчество), с приложением копий документов, подтверждающих изменение фамилии (имени, отчества) лица?</w:t>
            </w:r>
          </w:p>
        </w:tc>
        <w:tc>
          <w:tcPr>
            <w:tcW w:w="3572" w:type="dxa"/>
          </w:tcPr>
          <w:p>
            <w:pPr>
              <w:pStyle w:val="0"/>
              <w:jc w:val="center"/>
            </w:pPr>
            <w:hyperlink w:history="0" r:id="rId411"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23</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18.</w:t>
            </w:r>
          </w:p>
        </w:tc>
        <w:tc>
          <w:tcPr>
            <w:tcW w:w="6009" w:type="dxa"/>
          </w:tcPr>
          <w:p>
            <w:pPr>
              <w:pStyle w:val="0"/>
              <w:jc w:val="both"/>
            </w:pPr>
            <w:r>
              <w:rPr>
                <w:sz w:val="20"/>
              </w:rPr>
              <w:t xml:space="preserve">Хранятся ли заявление о выдаче дубликата диплома и дубликата приложения к диплому, а также документы, подтверждающие изменение фамилии (имени, отчества) (при наличии таких документов), в личном деле выпускника образовательной организации?</w:t>
            </w:r>
          </w:p>
        </w:tc>
        <w:tc>
          <w:tcPr>
            <w:tcW w:w="3572" w:type="dxa"/>
          </w:tcPr>
          <w:p>
            <w:pPr>
              <w:pStyle w:val="0"/>
              <w:jc w:val="center"/>
            </w:pPr>
            <w:hyperlink w:history="0" r:id="rId412"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24</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19.</w:t>
            </w:r>
          </w:p>
        </w:tc>
        <w:tc>
          <w:tcPr>
            <w:tcW w:w="6009" w:type="dxa"/>
          </w:tcPr>
          <w:p>
            <w:pPr>
              <w:pStyle w:val="0"/>
              <w:jc w:val="both"/>
            </w:pPr>
            <w:r>
              <w:rPr>
                <w:sz w:val="20"/>
              </w:rPr>
              <w:t xml:space="preserve">Выдаются ли образовательной организацией в случае утраты только диплома дубликат диплома и дубликат приложения к нему?</w:t>
            </w:r>
          </w:p>
        </w:tc>
        <w:tc>
          <w:tcPr>
            <w:tcW w:w="3572" w:type="dxa"/>
          </w:tcPr>
          <w:p>
            <w:pPr>
              <w:pStyle w:val="0"/>
              <w:jc w:val="center"/>
            </w:pPr>
            <w:hyperlink w:history="0" r:id="rId413"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25</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20.</w:t>
            </w:r>
          </w:p>
        </w:tc>
        <w:tc>
          <w:tcPr>
            <w:tcW w:w="6009" w:type="dxa"/>
          </w:tcPr>
          <w:p>
            <w:pPr>
              <w:pStyle w:val="0"/>
              <w:jc w:val="both"/>
            </w:pPr>
            <w:r>
              <w:rPr>
                <w:sz w:val="20"/>
              </w:rPr>
              <w:t xml:space="preserve">Выдается ли образовательной организацией в случае утраты только приложения к диплому дубликат приложения к диплому?</w:t>
            </w:r>
          </w:p>
        </w:tc>
        <w:tc>
          <w:tcPr>
            <w:tcW w:w="3572" w:type="dxa"/>
          </w:tcPr>
          <w:p>
            <w:pPr>
              <w:pStyle w:val="0"/>
              <w:jc w:val="center"/>
            </w:pPr>
            <w:hyperlink w:history="0" r:id="rId414"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25</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21.</w:t>
            </w:r>
          </w:p>
        </w:tc>
        <w:tc>
          <w:tcPr>
            <w:tcW w:w="6009" w:type="dxa"/>
          </w:tcPr>
          <w:p>
            <w:pPr>
              <w:pStyle w:val="0"/>
              <w:jc w:val="both"/>
            </w:pPr>
            <w:r>
              <w:rPr>
                <w:sz w:val="20"/>
              </w:rPr>
              <w:t xml:space="preserve">Выдается ли дубликат организацией, выдавшей диплом (в том числе в случае утраты государственной аккредитации или прекращения образовательной деятельности по образовательной программе, по которой выдан диплом), или ее правопреемником, за исключением случая, ликвидации организации, выдавшей диплом (ее правопреемника)?</w:t>
            </w:r>
          </w:p>
        </w:tc>
        <w:tc>
          <w:tcPr>
            <w:tcW w:w="3572" w:type="dxa"/>
          </w:tcPr>
          <w:p>
            <w:pPr>
              <w:pStyle w:val="0"/>
              <w:jc w:val="center"/>
            </w:pPr>
            <w:hyperlink w:history="0" r:id="rId415"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26</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22.</w:t>
            </w:r>
          </w:p>
        </w:tc>
        <w:tc>
          <w:tcPr>
            <w:tcW w:w="6009" w:type="dxa"/>
          </w:tcPr>
          <w:p>
            <w:pPr>
              <w:pStyle w:val="0"/>
              <w:jc w:val="both"/>
            </w:pPr>
            <w:r>
              <w:rPr>
                <w:sz w:val="20"/>
              </w:rPr>
              <w:t xml:space="preserve">Выдается ли дубликат учредителем организации в случае ликвидации организации, выдавшей диплом (ее правопреемника)?</w:t>
            </w:r>
          </w:p>
        </w:tc>
        <w:tc>
          <w:tcPr>
            <w:tcW w:w="3572" w:type="dxa"/>
          </w:tcPr>
          <w:p>
            <w:pPr>
              <w:pStyle w:val="0"/>
              <w:jc w:val="center"/>
            </w:pPr>
            <w:hyperlink w:history="0" r:id="rId416"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26</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23.</w:t>
            </w:r>
          </w:p>
        </w:tc>
        <w:tc>
          <w:tcPr>
            <w:tcW w:w="6009" w:type="dxa"/>
          </w:tcPr>
          <w:p>
            <w:pPr>
              <w:pStyle w:val="0"/>
              <w:jc w:val="both"/>
            </w:pPr>
            <w:r>
              <w:rPr>
                <w:sz w:val="20"/>
              </w:rPr>
              <w:t xml:space="preserve">Выдается ли обладателю диплома дубликат или архивная копия диплома, и (или) архивная справка, и (или) архивная выписка, оформленные в соответствии с законодательством Российской Федерации при отсутствии учредителя организации государственным органом или органом местного самоуправления, в ведении которого находится (структурным подразделением которых является) государственный или муниципальный архив, в который переданы на хранение документы выпускников организации, или иной организацией, в которую передан архив организации, выдавшей диплом?</w:t>
            </w:r>
          </w:p>
        </w:tc>
        <w:tc>
          <w:tcPr>
            <w:tcW w:w="3572" w:type="dxa"/>
          </w:tcPr>
          <w:p>
            <w:pPr>
              <w:pStyle w:val="0"/>
              <w:jc w:val="center"/>
            </w:pPr>
            <w:hyperlink w:history="0" r:id="rId417"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26</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24.</w:t>
            </w:r>
          </w:p>
        </w:tc>
        <w:tc>
          <w:tcPr>
            <w:tcW w:w="6009" w:type="dxa"/>
          </w:tcPr>
          <w:p>
            <w:pPr>
              <w:pStyle w:val="0"/>
              <w:jc w:val="both"/>
            </w:pPr>
            <w:r>
              <w:rPr>
                <w:sz w:val="20"/>
              </w:rPr>
              <w:t xml:space="preserve">Оформляются ли дубликаты диплома и дубликаты приложения к нему на бланках, применяемых образовательной организацией на момент подачи заявления о выдаче дубликатов?</w:t>
            </w:r>
          </w:p>
        </w:tc>
        <w:tc>
          <w:tcPr>
            <w:tcW w:w="3572" w:type="dxa"/>
          </w:tcPr>
          <w:p>
            <w:pPr>
              <w:pStyle w:val="0"/>
              <w:jc w:val="center"/>
            </w:pPr>
            <w:hyperlink w:history="0" r:id="rId418"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27</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25.</w:t>
            </w:r>
          </w:p>
        </w:tc>
        <w:tc>
          <w:tcPr>
            <w:tcW w:w="6009" w:type="dxa"/>
          </w:tcPr>
          <w:p>
            <w:pPr>
              <w:pStyle w:val="0"/>
              <w:jc w:val="both"/>
            </w:pPr>
            <w:r>
              <w:rPr>
                <w:sz w:val="20"/>
              </w:rPr>
              <w:t xml:space="preserve">Изымаются ли сохранившийся подлинник диплома и подлинник приложения к диплому образовательной организацией и уничтожаются ли в порядке, установленном указанной организацией?</w:t>
            </w:r>
          </w:p>
        </w:tc>
        <w:tc>
          <w:tcPr>
            <w:tcW w:w="3572" w:type="dxa"/>
          </w:tcPr>
          <w:p>
            <w:pPr>
              <w:pStyle w:val="0"/>
              <w:jc w:val="center"/>
            </w:pPr>
            <w:hyperlink w:history="0" r:id="rId419"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35</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26.</w:t>
            </w:r>
          </w:p>
        </w:tc>
        <w:tc>
          <w:tcPr>
            <w:tcW w:w="6009" w:type="dxa"/>
          </w:tcPr>
          <w:p>
            <w:pPr>
              <w:pStyle w:val="0"/>
              <w:jc w:val="both"/>
            </w:pPr>
            <w:r>
              <w:rPr>
                <w:sz w:val="20"/>
              </w:rPr>
              <w:t xml:space="preserve">Осуществляется ли выдача дубликата диплома и (или) дубликата приложения к диплому следующими способами:</w:t>
            </w:r>
          </w:p>
          <w:p>
            <w:pPr>
              <w:pStyle w:val="0"/>
              <w:jc w:val="both"/>
            </w:pPr>
            <w:r>
              <w:rPr>
                <w:sz w:val="20"/>
              </w:rPr>
              <w:t xml:space="preserve">1) дубликат диплома и (или) дубликат приложения к диплому на бумажном носителе:</w:t>
            </w:r>
          </w:p>
          <w:p>
            <w:pPr>
              <w:pStyle w:val="0"/>
              <w:jc w:val="both"/>
            </w:pPr>
            <w:r>
              <w:rPr>
                <w:sz w:val="20"/>
              </w:rPr>
              <w:t xml:space="preserve">-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tc>
        <w:tc>
          <w:tcPr>
            <w:tcW w:w="3572" w:type="dxa"/>
            <w:vMerge w:val="restart"/>
          </w:tcPr>
          <w:p>
            <w:pPr>
              <w:pStyle w:val="0"/>
              <w:jc w:val="center"/>
            </w:pPr>
            <w:hyperlink w:history="0" r:id="rId420"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36</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по заявлению выпускника копия дубликата диплома и (или) дубликата приложения к диплому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заверенная в соответствии с законодательством Российской Федерации электронной подписью руководителя организации, может быть направлена в форме электронного документа с использованием информационно-телекоммуникационной сети "Интернет" на указанный им адрес электронной почты?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27.</w:t>
            </w:r>
          </w:p>
        </w:tc>
        <w:tc>
          <w:tcPr>
            <w:tcW w:w="6009" w:type="dxa"/>
          </w:tcPr>
          <w:p>
            <w:pPr>
              <w:pStyle w:val="0"/>
              <w:jc w:val="both"/>
            </w:pPr>
            <w:r>
              <w:rPr>
                <w:sz w:val="20"/>
              </w:rPr>
              <w:t xml:space="preserve">Хранятся ли копия выданного дубликата диплома и (или) дубликата приложения к диплому, доверенность (при наличии), заявление о направлении дубликата диплома и (или) дубликата приложения к диплому через операторов почтовой связи общего пользования (при наличии) в личном деле выпускника организации?</w:t>
            </w:r>
          </w:p>
        </w:tc>
        <w:tc>
          <w:tcPr>
            <w:tcW w:w="3572" w:type="dxa"/>
          </w:tcPr>
          <w:p>
            <w:pPr>
              <w:pStyle w:val="0"/>
              <w:jc w:val="center"/>
            </w:pPr>
            <w:hyperlink w:history="0" r:id="rId421"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37</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28.</w:t>
            </w:r>
          </w:p>
        </w:tc>
        <w:tc>
          <w:tcPr>
            <w:tcW w:w="6009" w:type="dxa"/>
          </w:tcPr>
          <w:p>
            <w:pPr>
              <w:pStyle w:val="0"/>
              <w:jc w:val="both"/>
            </w:pPr>
            <w:r>
              <w:rPr>
                <w:sz w:val="20"/>
              </w:rPr>
              <w:t xml:space="preserve">Хранятся ли бланки в образовательной организации как документы строгой отчетности и учитываются ли по специальному реестру?</w:t>
            </w:r>
          </w:p>
        </w:tc>
        <w:tc>
          <w:tcPr>
            <w:tcW w:w="3572" w:type="dxa"/>
          </w:tcPr>
          <w:p>
            <w:pPr>
              <w:pStyle w:val="0"/>
              <w:jc w:val="center"/>
            </w:pPr>
            <w:hyperlink w:history="0" r:id="rId422"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38</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29.</w:t>
            </w:r>
          </w:p>
        </w:tc>
        <w:tc>
          <w:tcPr>
            <w:tcW w:w="6009" w:type="dxa"/>
          </w:tcPr>
          <w:p>
            <w:pPr>
              <w:pStyle w:val="0"/>
              <w:jc w:val="both"/>
            </w:pPr>
            <w:r>
              <w:rPr>
                <w:sz w:val="20"/>
              </w:rPr>
              <w:t xml:space="preserve">Соблюдается ли запрет образовательной организацией на передачу полученных образовательной организацией бланков в другие образовательные организации?</w:t>
            </w:r>
          </w:p>
        </w:tc>
        <w:tc>
          <w:tcPr>
            <w:tcW w:w="3572" w:type="dxa"/>
          </w:tcPr>
          <w:p>
            <w:pPr>
              <w:pStyle w:val="0"/>
              <w:jc w:val="center"/>
            </w:pPr>
            <w:hyperlink w:history="0" r:id="rId423"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39</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30.</w:t>
            </w:r>
          </w:p>
        </w:tc>
        <w:tc>
          <w:tcPr>
            <w:tcW w:w="6009" w:type="dxa"/>
          </w:tcPr>
          <w:p>
            <w:pPr>
              <w:pStyle w:val="0"/>
              <w:jc w:val="both"/>
            </w:pPr>
            <w:r>
              <w:rPr>
                <w:sz w:val="20"/>
              </w:rPr>
              <w:t xml:space="preserve">Ведутся ли книги регистрации для учета выдачи дипломов, дубликатов дипломов, дубликатов приложений к дипломам в образовательных организациях?</w:t>
            </w:r>
          </w:p>
        </w:tc>
        <w:tc>
          <w:tcPr>
            <w:tcW w:w="3572" w:type="dxa"/>
          </w:tcPr>
          <w:p>
            <w:pPr>
              <w:pStyle w:val="0"/>
              <w:jc w:val="center"/>
            </w:pPr>
            <w:hyperlink w:history="0" r:id="rId424"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40</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31.</w:t>
            </w:r>
          </w:p>
        </w:tc>
        <w:tc>
          <w:tcPr>
            <w:tcW w:w="6009" w:type="dxa"/>
          </w:tcPr>
          <w:p>
            <w:pPr>
              <w:pStyle w:val="0"/>
              <w:jc w:val="both"/>
            </w:pPr>
            <w:r>
              <w:rPr>
                <w:sz w:val="20"/>
              </w:rPr>
              <w:t xml:space="preserve">Вносятся ли при выдаче диплома (дубликата диплома, дубликата приложений к диплому) в книгу регистрации следующие данные:</w:t>
            </w:r>
          </w:p>
          <w:p>
            <w:pPr>
              <w:pStyle w:val="0"/>
              <w:jc w:val="both"/>
            </w:pPr>
            <w:r>
              <w:rPr>
                <w:sz w:val="20"/>
              </w:rPr>
              <w:t xml:space="preserve">- регистрационный номер диплома (дубликата диплома, дубликата приложения к диплому)?</w:t>
            </w:r>
          </w:p>
        </w:tc>
        <w:tc>
          <w:tcPr>
            <w:tcW w:w="3572" w:type="dxa"/>
            <w:vMerge w:val="restart"/>
          </w:tcPr>
          <w:p>
            <w:pPr>
              <w:pStyle w:val="0"/>
              <w:jc w:val="center"/>
            </w:pPr>
            <w:hyperlink w:history="0" r:id="rId425"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41</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фамилия, имя и отчество (при наличии) выпускника; в случае получения диплома (дубликата диплома, дубликата приложения к диплому) по доверенности - также фамилия, имя и отчество (при наличии) лица, которому выдана доверенность на получение диплома (дубликата диплома, дубликата приложения к диплому)?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серия и номер бланка диплома; серия и номер бланка (серии и номера бланков) приложения к диплому?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дата выдачи диплома (дубликата диплома, дубликата приложения к диплому)?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наименование профессии, специальности, наименование присвоенной (присвоенных) квалификации (квалификаций)?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дата и номер протокола Государственной экзаменационной комиссии?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дата и номер приказа об отчислении выпускника?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подпись уполномоченного лица образовательной организации, выдающего диплом (дубликат диплома, дубликат приложения к диплому)?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подпись лица, которому выдан документ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32.</w:t>
            </w:r>
          </w:p>
        </w:tc>
        <w:tc>
          <w:tcPr>
            <w:tcW w:w="6009" w:type="dxa"/>
          </w:tcPr>
          <w:p>
            <w:pPr>
              <w:pStyle w:val="0"/>
              <w:jc w:val="both"/>
            </w:pPr>
            <w:r>
              <w:rPr>
                <w:sz w:val="20"/>
              </w:rPr>
              <w:t xml:space="preserve">Пронумеровываются ли листы книги регистрации?</w:t>
            </w:r>
          </w:p>
        </w:tc>
        <w:tc>
          <w:tcPr>
            <w:tcW w:w="3572" w:type="dxa"/>
          </w:tcPr>
          <w:p>
            <w:pPr>
              <w:pStyle w:val="0"/>
              <w:jc w:val="center"/>
            </w:pPr>
            <w:hyperlink w:history="0" r:id="rId426"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42</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33.</w:t>
            </w:r>
          </w:p>
        </w:tc>
        <w:tc>
          <w:tcPr>
            <w:tcW w:w="6009" w:type="dxa"/>
          </w:tcPr>
          <w:p>
            <w:pPr>
              <w:pStyle w:val="0"/>
              <w:jc w:val="both"/>
            </w:pPr>
            <w:r>
              <w:rPr>
                <w:sz w:val="20"/>
              </w:rPr>
              <w:t xml:space="preserve">Прошнуровывается ли книга регистрации?</w:t>
            </w:r>
          </w:p>
        </w:tc>
        <w:tc>
          <w:tcPr>
            <w:tcW w:w="3572" w:type="dxa"/>
          </w:tcPr>
          <w:p>
            <w:pPr>
              <w:pStyle w:val="0"/>
              <w:jc w:val="center"/>
            </w:pPr>
            <w:hyperlink w:history="0" r:id="rId427"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42</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34.</w:t>
            </w:r>
          </w:p>
        </w:tc>
        <w:tc>
          <w:tcPr>
            <w:tcW w:w="6009" w:type="dxa"/>
          </w:tcPr>
          <w:p>
            <w:pPr>
              <w:pStyle w:val="0"/>
              <w:jc w:val="both"/>
            </w:pPr>
            <w:r>
              <w:rPr>
                <w:sz w:val="20"/>
              </w:rPr>
              <w:t xml:space="preserve">Скрепляется ли печатью книга регистрации образовательной организации с указанием количества листов в книге регистрации?</w:t>
            </w:r>
          </w:p>
        </w:tc>
        <w:tc>
          <w:tcPr>
            <w:tcW w:w="3572" w:type="dxa"/>
          </w:tcPr>
          <w:p>
            <w:pPr>
              <w:pStyle w:val="0"/>
              <w:jc w:val="center"/>
            </w:pPr>
            <w:hyperlink w:history="0" r:id="rId428"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42</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35.</w:t>
            </w:r>
          </w:p>
        </w:tc>
        <w:tc>
          <w:tcPr>
            <w:tcW w:w="6009" w:type="dxa"/>
          </w:tcPr>
          <w:p>
            <w:pPr>
              <w:pStyle w:val="0"/>
              <w:jc w:val="both"/>
            </w:pPr>
            <w:r>
              <w:rPr>
                <w:sz w:val="20"/>
              </w:rPr>
              <w:t xml:space="preserve">Хранится ли книга регистрации как документ строгой отчетности?</w:t>
            </w:r>
          </w:p>
        </w:tc>
        <w:tc>
          <w:tcPr>
            <w:tcW w:w="3572" w:type="dxa"/>
          </w:tcPr>
          <w:p>
            <w:pPr>
              <w:pStyle w:val="0"/>
              <w:jc w:val="center"/>
            </w:pPr>
            <w:hyperlink w:history="0" r:id="rId429"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Пункт 42</w:t>
              </w:r>
            </w:hyperlink>
            <w:r>
              <w:rPr>
                <w:sz w:val="20"/>
              </w:rPr>
              <w:t xml:space="preserve"> Порядка N 906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_________________________________</w:t>
      </w:r>
    </w:p>
    <w:p>
      <w:pPr>
        <w:pStyle w:val="1"/>
        <w:jc w:val="both"/>
      </w:pPr>
      <w:r>
        <w:rPr>
          <w:sz w:val="20"/>
        </w:rPr>
      </w:r>
    </w:p>
    <w:p>
      <w:pPr>
        <w:pStyle w:val="1"/>
        <w:jc w:val="both"/>
      </w:pPr>
      <w:r>
        <w:rPr>
          <w:sz w:val="20"/>
        </w:rPr>
        <w:t xml:space="preserve">_________________________________________________________       ___________</w:t>
      </w:r>
    </w:p>
    <w:p>
      <w:pPr>
        <w:pStyle w:val="1"/>
        <w:jc w:val="both"/>
      </w:pPr>
      <w:r>
        <w:rPr>
          <w:sz w:val="20"/>
        </w:rPr>
        <w:t xml:space="preserve">    (Должность, фамилия, имя, отчество (при наличии)             (подпись)</w:t>
      </w:r>
    </w:p>
    <w:p>
      <w:pPr>
        <w:pStyle w:val="1"/>
        <w:jc w:val="both"/>
      </w:pPr>
      <w:r>
        <w:rPr>
          <w:sz w:val="20"/>
        </w:rPr>
        <w:t xml:space="preserve"> должностного лица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проводившего проверку и заполнившего проверочный лист)</w:t>
      </w:r>
    </w:p>
    <w:p>
      <w:pPr>
        <w:pStyle w:val="0"/>
        <w:jc w:val="both"/>
      </w:pPr>
      <w:r>
        <w:rPr>
          <w:sz w:val="20"/>
        </w:rPr>
      </w:r>
    </w:p>
    <w:p>
      <w:pPr>
        <w:pStyle w:val="0"/>
        <w:ind w:firstLine="540"/>
        <w:jc w:val="both"/>
      </w:pPr>
      <w:r>
        <w:rPr>
          <w:sz w:val="20"/>
        </w:rPr>
        <w:t xml:space="preserve">--------------------------------</w:t>
      </w:r>
    </w:p>
    <w:bookmarkStart w:id="4529" w:name="P4529"/>
    <w:bookmarkEnd w:id="4529"/>
    <w:p>
      <w:pPr>
        <w:pStyle w:val="0"/>
        <w:spacing w:before="200" w:lineRule="auto"/>
        <w:ind w:firstLine="540"/>
        <w:jc w:val="both"/>
      </w:pPr>
      <w:r>
        <w:rPr>
          <w:sz w:val="20"/>
        </w:rPr>
        <w:t xml:space="preserve">&lt;1&gt; Утвержден </w:t>
      </w:r>
      <w:hyperlink w:history="0" r:id="rId430" w:tooltip="Приказ Минпросвещения России от 14.10.2022 N 906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4.11.2022 N 71119) {КонсультантПлюс}">
        <w:r>
          <w:rPr>
            <w:sz w:val="20"/>
            <w:color w:val="0000ff"/>
          </w:rPr>
          <w:t xml:space="preserve">приказом</w:t>
        </w:r>
      </w:hyperlink>
      <w:r>
        <w:rPr>
          <w:sz w:val="20"/>
        </w:rPr>
        <w:t xml:space="preserve"> Минпросвещения России от 14 октября 2022 г. N 906 (зарегистрирован Минюстом России 24 ноября 2022 г., регистрационный N 71119), действует до 1 марта 2028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16</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Приложение N 16 </w:t>
            </w:r>
            <w:hyperlink w:history="0" w:anchor="P52" w:tooltip="31. Приложение N 16 к настоящему приказу действует до 1 января 2027 года.">
              <w:r>
                <w:rPr>
                  <w:sz w:val="20"/>
                  <w:color w:val="0000ff"/>
                </w:rPr>
                <w:t xml:space="preserve">действует</w:t>
              </w:r>
            </w:hyperlink>
            <w:r>
              <w:rPr>
                <w:sz w:val="20"/>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49" w:name="P4549"/>
    <w:bookmarkEnd w:id="4549"/>
    <w:p>
      <w:pPr>
        <w:pStyle w:val="1"/>
        <w:spacing w:before="260" w:lineRule="auto"/>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заполнения,</w:t>
      </w:r>
    </w:p>
    <w:p>
      <w:pPr>
        <w:pStyle w:val="1"/>
        <w:jc w:val="both"/>
      </w:pPr>
      <w:r>
        <w:rPr>
          <w:sz w:val="20"/>
        </w:rPr>
        <w:t xml:space="preserve">           учета и выдачи аттестатов об основном общем и среднем</w:t>
      </w:r>
    </w:p>
    <w:p>
      <w:pPr>
        <w:pStyle w:val="1"/>
        <w:jc w:val="both"/>
      </w:pPr>
      <w:r>
        <w:rPr>
          <w:sz w:val="20"/>
        </w:rPr>
        <w:t xml:space="preserve">                     общем образовании и их дубликатов</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w:t>
      </w:r>
    </w:p>
    <w:p>
      <w:pPr>
        <w:pStyle w:val="1"/>
        <w:jc w:val="both"/>
      </w:pPr>
      <w:r>
        <w:rPr>
          <w:sz w:val="20"/>
        </w:rPr>
        <w:t xml:space="preserve">         субъекта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tcPr>
          <w:p>
            <w:pPr>
              <w:pStyle w:val="0"/>
              <w:jc w:val="center"/>
            </w:pPr>
            <w:r>
              <w:rPr>
                <w:sz w:val="20"/>
              </w:rPr>
              <w:t xml:space="preserve">1.</w:t>
            </w:r>
          </w:p>
        </w:tc>
        <w:tc>
          <w:tcPr>
            <w:tcW w:w="6009" w:type="dxa"/>
          </w:tcPr>
          <w:p>
            <w:pPr>
              <w:pStyle w:val="0"/>
              <w:jc w:val="both"/>
            </w:pPr>
            <w:r>
              <w:rPr>
                <w:sz w:val="20"/>
              </w:rPr>
              <w:t xml:space="preserve">Выдаются ли аттестаты об основном общем и среднем общем образовании (далее - аттестаты)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 (далее - организация)?</w:t>
            </w:r>
          </w:p>
        </w:tc>
        <w:tc>
          <w:tcPr>
            <w:tcW w:w="3572" w:type="dxa"/>
          </w:tcPr>
          <w:p>
            <w:pPr>
              <w:pStyle w:val="0"/>
              <w:jc w:val="center"/>
            </w:pPr>
            <w:hyperlink w:history="0" r:id="rId431"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w:t>
              </w:r>
            </w:hyperlink>
            <w:r>
              <w:rPr>
                <w:sz w:val="20"/>
              </w:rPr>
              <w:t xml:space="preserve"> Порядка заполнения, учета и выдачи аттестатов об основном общем и среднем общем образовании и их дубликатов </w:t>
            </w:r>
            <w:hyperlink w:history="0" w:anchor="P4857" w:tooltip="&lt;1&gt; Утвержден приказом Минпросвещения России от 5 октября 2020 г. N 546 (зарегистрирован Минюстом России 22 декабря 2020 г., регистрационный N 61709), с изменениями, внесенными приказами Минпросвещения России от 1 апреля 2022 г. N 196 (зарегистрирован Минюстом России 5 мая 2022 г., регистрационный N 68413), от 21 апреля 2022 г. N 255 (зарегистрирован Минюстом России 1 июня 2022 г., регистрационный N 68684), от 7 октября 2022 г. N 889 (зарегистрирован Минюстом России 13 декабря 2022 г., регистрационный N ...">
              <w:r>
                <w:rPr>
                  <w:sz w:val="20"/>
                  <w:color w:val="0000ff"/>
                </w:rPr>
                <w:t xml:space="preserve">&lt;1&gt;</w:t>
              </w:r>
            </w:hyperlink>
            <w:r>
              <w:rPr>
                <w:sz w:val="20"/>
              </w:rPr>
              <w:t xml:space="preserve"> (далее - Порядок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tcPr>
          <w:p>
            <w:pPr>
              <w:pStyle w:val="0"/>
              <w:jc w:val="both"/>
            </w:pPr>
            <w:r>
              <w:rPr>
                <w:sz w:val="20"/>
              </w:rPr>
              <w:t xml:space="preserve">Хранятся ли бланки в организации как документы строгой отчетности?</w:t>
            </w:r>
          </w:p>
        </w:tc>
        <w:tc>
          <w:tcPr>
            <w:tcW w:w="3572" w:type="dxa"/>
          </w:tcPr>
          <w:p>
            <w:pPr>
              <w:pStyle w:val="0"/>
              <w:jc w:val="center"/>
            </w:pPr>
            <w:hyperlink w:history="0" r:id="rId432"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15</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Соблюдается ли организацией требование о недопустимости передачи приобретенных бланков в другие организации, осуществляющие образовательную деятельность?</w:t>
            </w:r>
          </w:p>
        </w:tc>
        <w:tc>
          <w:tcPr>
            <w:tcW w:w="3572" w:type="dxa"/>
          </w:tcPr>
          <w:p>
            <w:pPr>
              <w:pStyle w:val="0"/>
              <w:jc w:val="center"/>
            </w:pPr>
            <w:hyperlink w:history="0" r:id="rId433"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16</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Ведется ли для учета выданных аттестатов, приложений к ним, дубликатов аттестатов и дубликатов приложений к аттестатам в организации книга регистрации выданных документов об образовании (далее - книга регистрации)?</w:t>
            </w:r>
          </w:p>
        </w:tc>
        <w:tc>
          <w:tcPr>
            <w:tcW w:w="3572" w:type="dxa"/>
          </w:tcPr>
          <w:p>
            <w:pPr>
              <w:pStyle w:val="0"/>
              <w:jc w:val="center"/>
            </w:pPr>
            <w:hyperlink w:history="0" r:id="rId434"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17</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Ведется ли книга регистрации в организации отдельно по каждому уровню общего образования?</w:t>
            </w:r>
          </w:p>
        </w:tc>
        <w:tc>
          <w:tcPr>
            <w:tcW w:w="3572" w:type="dxa"/>
          </w:tcPr>
          <w:p>
            <w:pPr>
              <w:pStyle w:val="0"/>
              <w:jc w:val="center"/>
            </w:pPr>
            <w:hyperlink w:history="0" r:id="rId435"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18</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6.</w:t>
            </w:r>
          </w:p>
        </w:tc>
        <w:tc>
          <w:tcPr>
            <w:tcW w:w="6009" w:type="dxa"/>
          </w:tcPr>
          <w:p>
            <w:pPr>
              <w:pStyle w:val="0"/>
              <w:jc w:val="both"/>
            </w:pPr>
            <w:r>
              <w:rPr>
                <w:sz w:val="20"/>
              </w:rPr>
              <w:t xml:space="preserve">Содержит ли книга регистрации:</w:t>
            </w:r>
          </w:p>
          <w:p>
            <w:pPr>
              <w:pStyle w:val="0"/>
              <w:jc w:val="both"/>
            </w:pPr>
            <w:r>
              <w:rPr>
                <w:sz w:val="20"/>
              </w:rPr>
              <w:t xml:space="preserve">- номер учетной записи (по порядку)?</w:t>
            </w:r>
          </w:p>
        </w:tc>
        <w:tc>
          <w:tcPr>
            <w:tcW w:w="3572" w:type="dxa"/>
            <w:vMerge w:val="restart"/>
          </w:tcPr>
          <w:p>
            <w:pPr>
              <w:pStyle w:val="0"/>
              <w:jc w:val="center"/>
            </w:pPr>
            <w:hyperlink w:history="0" r:id="rId436"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18</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фамилию, имя, отчество (при наличии) выпускника?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в случае получения аттестата (дубликата аттестата, дубликата приложения к аттестату) по доверенности фамилию, имя, отчество (при наличии) выпускника, а также фамилию, имя и отчество (при наличии) лица, которому выдан документ?</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дату рождения выпускника?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нумерацию бланка аттестата (бланка дубликата аттестата)?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наименования учебных предметов и итоговые отметки выпускника по ним?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дату и номер приказа о выдаче аттестата (дубликата аттестата, дубликата приложения к аттестату)?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подпись уполномоченного лица организации, выдавшего аттестат (дубликат аттестата, дубликат приложения к аттестату)?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подпись получателя аттестата (если документ выдан лично выпускнику либо по доверенности) либо дату и номер почтового отправления (если документ направлен через операторов почтовой связи общего пользования)?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дату выдачи аттестата (дубликата аттестата, дубликата приложения к аттестату)?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Отмечаются ли при выдаче дубликата аттестата и дубликата приложения к аттестату учетный номер записи и дата выдачи оригинала, нумерация бланка оригинала?</w:t>
            </w:r>
          </w:p>
        </w:tc>
        <w:tc>
          <w:tcPr>
            <w:tcW w:w="3572" w:type="dxa"/>
          </w:tcPr>
          <w:p>
            <w:pPr>
              <w:pStyle w:val="0"/>
              <w:jc w:val="center"/>
            </w:pPr>
            <w:hyperlink w:history="0" r:id="rId437"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18</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Ставится ли напротив учетного номера записи выдачи оригинала отметка о выдаче дубликата аттестата, за исключением случаев, предусмотренных </w:t>
            </w:r>
            <w:hyperlink w:history="0" r:id="rId438"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абзацем четвертым пункта 28</w:t>
              </w:r>
            </w:hyperlink>
            <w:r>
              <w:rPr>
                <w:sz w:val="20"/>
              </w:rPr>
              <w:t xml:space="preserve"> Порядка N 546?</w:t>
            </w:r>
          </w:p>
        </w:tc>
        <w:tc>
          <w:tcPr>
            <w:tcW w:w="3572" w:type="dxa"/>
          </w:tcPr>
          <w:p>
            <w:pPr>
              <w:pStyle w:val="0"/>
              <w:jc w:val="center"/>
            </w:pPr>
            <w:hyperlink w:history="0" r:id="rId439"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18</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9.</w:t>
            </w:r>
          </w:p>
        </w:tc>
        <w:tc>
          <w:tcPr>
            <w:tcW w:w="6009" w:type="dxa"/>
          </w:tcPr>
          <w:p>
            <w:pPr>
              <w:pStyle w:val="0"/>
              <w:jc w:val="both"/>
            </w:pPr>
            <w:r>
              <w:rPr>
                <w:sz w:val="20"/>
              </w:rPr>
              <w:t xml:space="preserve">Фиксируется ли при обнаружении ошибок, допущенных при заполнении аттестата или приложения, в год окончания выпускником организации выдача нового аттестата или приложения взамен испорченного в книге регистрации за новым номером учетной записи?</w:t>
            </w:r>
          </w:p>
        </w:tc>
        <w:tc>
          <w:tcPr>
            <w:tcW w:w="3572" w:type="dxa"/>
          </w:tcPr>
          <w:p>
            <w:pPr>
              <w:pStyle w:val="0"/>
              <w:jc w:val="center"/>
            </w:pPr>
            <w:hyperlink w:history="0" r:id="rId440"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18</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10.</w:t>
            </w:r>
          </w:p>
        </w:tc>
        <w:tc>
          <w:tcPr>
            <w:tcW w:w="6009" w:type="dxa"/>
          </w:tcPr>
          <w:p>
            <w:pPr>
              <w:pStyle w:val="0"/>
              <w:jc w:val="both"/>
            </w:pPr>
            <w:r>
              <w:rPr>
                <w:sz w:val="20"/>
              </w:rPr>
              <w:t xml:space="preserve">Делается ли при выдаче нового аттестата или приложения взамен испорченного напротив ранее сделанной учетной записи пометка "испорчен, аннулирован, выдан новый аттестат" с указанием номера учетной записи аттестата, выданного взамен испорченного?</w:t>
            </w:r>
          </w:p>
        </w:tc>
        <w:tc>
          <w:tcPr>
            <w:tcW w:w="3572" w:type="dxa"/>
          </w:tcPr>
          <w:p>
            <w:pPr>
              <w:pStyle w:val="0"/>
              <w:jc w:val="center"/>
            </w:pPr>
            <w:hyperlink w:history="0" r:id="rId441"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18</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11.</w:t>
            </w:r>
          </w:p>
        </w:tc>
        <w:tc>
          <w:tcPr>
            <w:tcW w:w="6009" w:type="dxa"/>
          </w:tcPr>
          <w:p>
            <w:pPr>
              <w:pStyle w:val="0"/>
              <w:jc w:val="both"/>
            </w:pPr>
            <w:r>
              <w:rPr>
                <w:sz w:val="20"/>
              </w:rPr>
              <w:t xml:space="preserve">Вносится ли в книгу регистрации список выпускников текущего учебного года в алфавитном порядке отдельно по каждому классу (со сквозной нумерацией), номера бланков - в возрастающем порядке?</w:t>
            </w:r>
          </w:p>
        </w:tc>
        <w:tc>
          <w:tcPr>
            <w:tcW w:w="3572" w:type="dxa"/>
          </w:tcPr>
          <w:p>
            <w:pPr>
              <w:pStyle w:val="0"/>
              <w:jc w:val="center"/>
            </w:pPr>
            <w:hyperlink w:history="0" r:id="rId442"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19</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tcPr>
          <w:p>
            <w:pPr>
              <w:pStyle w:val="0"/>
              <w:jc w:val="both"/>
            </w:pPr>
            <w:r>
              <w:rPr>
                <w:sz w:val="20"/>
              </w:rPr>
              <w:t xml:space="preserve">Заверяются ли записи в книге регистрации подписями классного руководителя, руководителя организации и печатью организации отдельно по каждому классу?</w:t>
            </w:r>
          </w:p>
        </w:tc>
        <w:tc>
          <w:tcPr>
            <w:tcW w:w="3572" w:type="dxa"/>
          </w:tcPr>
          <w:p>
            <w:pPr>
              <w:pStyle w:val="0"/>
              <w:jc w:val="center"/>
            </w:pPr>
            <w:hyperlink w:history="0" r:id="rId443"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19</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13.</w:t>
            </w:r>
          </w:p>
        </w:tc>
        <w:tc>
          <w:tcPr>
            <w:tcW w:w="6009" w:type="dxa"/>
          </w:tcPr>
          <w:p>
            <w:pPr>
              <w:pStyle w:val="0"/>
              <w:jc w:val="both"/>
            </w:pPr>
            <w:r>
              <w:rPr>
                <w:sz w:val="20"/>
              </w:rPr>
              <w:t xml:space="preserve">Заверяется ли каждая запись о выдаче дубликата аттестата, дубликата приложения к аттестату подписью руководителя организации, выдавшей аттестат, и скрепляется печатью организации?</w:t>
            </w:r>
          </w:p>
        </w:tc>
        <w:tc>
          <w:tcPr>
            <w:tcW w:w="3572" w:type="dxa"/>
          </w:tcPr>
          <w:p>
            <w:pPr>
              <w:pStyle w:val="0"/>
              <w:jc w:val="center"/>
            </w:pPr>
            <w:hyperlink w:history="0" r:id="rId444"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19</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tcPr>
          <w:p>
            <w:pPr>
              <w:pStyle w:val="0"/>
              <w:jc w:val="both"/>
            </w:pPr>
            <w:r>
              <w:rPr>
                <w:sz w:val="20"/>
              </w:rPr>
              <w:t xml:space="preserve">Заверяются ли исправления, допущенные при заполнении книги регистрации, руководителем организации, выдавшей аттестат, и скрепляются печатью организации со ссылкой на номер учетной записи?</w:t>
            </w:r>
          </w:p>
        </w:tc>
        <w:tc>
          <w:tcPr>
            <w:tcW w:w="3572" w:type="dxa"/>
          </w:tcPr>
          <w:p>
            <w:pPr>
              <w:pStyle w:val="0"/>
              <w:jc w:val="center"/>
            </w:pPr>
            <w:hyperlink w:history="0" r:id="rId445"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20</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15.</w:t>
            </w:r>
          </w:p>
        </w:tc>
        <w:tc>
          <w:tcPr>
            <w:tcW w:w="6009" w:type="dxa"/>
          </w:tcPr>
          <w:p>
            <w:pPr>
              <w:pStyle w:val="0"/>
              <w:jc w:val="both"/>
            </w:pPr>
            <w:r>
              <w:rPr>
                <w:sz w:val="20"/>
              </w:rPr>
              <w:t xml:space="preserve">Пронумеровываются ли листы книги регистрации?</w:t>
            </w:r>
          </w:p>
        </w:tc>
        <w:tc>
          <w:tcPr>
            <w:tcW w:w="3572" w:type="dxa"/>
          </w:tcPr>
          <w:p>
            <w:pPr>
              <w:pStyle w:val="0"/>
              <w:jc w:val="center"/>
            </w:pPr>
            <w:hyperlink w:history="0" r:id="rId446"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20</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16.</w:t>
            </w:r>
          </w:p>
        </w:tc>
        <w:tc>
          <w:tcPr>
            <w:tcW w:w="6009" w:type="dxa"/>
          </w:tcPr>
          <w:p>
            <w:pPr>
              <w:pStyle w:val="0"/>
              <w:jc w:val="both"/>
            </w:pPr>
            <w:r>
              <w:rPr>
                <w:sz w:val="20"/>
              </w:rPr>
              <w:t xml:space="preserve">Прошнуровывается ли книга регистрации?</w:t>
            </w:r>
          </w:p>
        </w:tc>
        <w:tc>
          <w:tcPr>
            <w:tcW w:w="3572" w:type="dxa"/>
          </w:tcPr>
          <w:p>
            <w:pPr>
              <w:pStyle w:val="0"/>
              <w:jc w:val="center"/>
            </w:pPr>
            <w:hyperlink w:history="0" r:id="rId447"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20</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17.</w:t>
            </w:r>
          </w:p>
        </w:tc>
        <w:tc>
          <w:tcPr>
            <w:tcW w:w="6009" w:type="dxa"/>
          </w:tcPr>
          <w:p>
            <w:pPr>
              <w:pStyle w:val="0"/>
              <w:jc w:val="both"/>
            </w:pPr>
            <w:r>
              <w:rPr>
                <w:sz w:val="20"/>
              </w:rPr>
              <w:t xml:space="preserve">Скрепляется ли книга регистрации печатью организации с указанием количества листов в книге регистрации?</w:t>
            </w:r>
          </w:p>
        </w:tc>
        <w:tc>
          <w:tcPr>
            <w:tcW w:w="3572" w:type="dxa"/>
          </w:tcPr>
          <w:p>
            <w:pPr>
              <w:pStyle w:val="0"/>
              <w:jc w:val="center"/>
            </w:pPr>
            <w:hyperlink w:history="0" r:id="rId448"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20</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18.</w:t>
            </w:r>
          </w:p>
        </w:tc>
        <w:tc>
          <w:tcPr>
            <w:tcW w:w="6009" w:type="dxa"/>
          </w:tcPr>
          <w:p>
            <w:pPr>
              <w:pStyle w:val="0"/>
              <w:jc w:val="both"/>
            </w:pPr>
            <w:r>
              <w:rPr>
                <w:sz w:val="20"/>
              </w:rPr>
              <w:t xml:space="preserve">Хранится ли книга регистрации как документ строгой отчетности?</w:t>
            </w:r>
          </w:p>
        </w:tc>
        <w:tc>
          <w:tcPr>
            <w:tcW w:w="3572" w:type="dxa"/>
          </w:tcPr>
          <w:p>
            <w:pPr>
              <w:pStyle w:val="0"/>
              <w:jc w:val="center"/>
            </w:pPr>
            <w:hyperlink w:history="0" r:id="rId449"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20</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19.</w:t>
            </w:r>
          </w:p>
        </w:tc>
        <w:tc>
          <w:tcPr>
            <w:tcW w:w="6009" w:type="dxa"/>
          </w:tcPr>
          <w:p>
            <w:pPr>
              <w:pStyle w:val="0"/>
              <w:jc w:val="both"/>
            </w:pPr>
            <w:r>
              <w:rPr>
                <w:sz w:val="20"/>
              </w:rPr>
              <w:t xml:space="preserve">Выдаются ли аттестаты и приложения к ним выпускникам 9 и 11 классов на основании решения педагогического совета организации теми организациями, в которых они проходили государственную итоговую аттестацию?</w:t>
            </w:r>
          </w:p>
        </w:tc>
        <w:tc>
          <w:tcPr>
            <w:tcW w:w="3572" w:type="dxa"/>
          </w:tcPr>
          <w:p>
            <w:pPr>
              <w:pStyle w:val="0"/>
              <w:jc w:val="center"/>
            </w:pPr>
            <w:hyperlink w:history="0" r:id="rId450"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22</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20.</w:t>
            </w:r>
          </w:p>
        </w:tc>
        <w:tc>
          <w:tcPr>
            <w:tcW w:w="6009" w:type="dxa"/>
          </w:tcPr>
          <w:p>
            <w:pPr>
              <w:pStyle w:val="0"/>
              <w:jc w:val="both"/>
            </w:pPr>
            <w:r>
              <w:rPr>
                <w:sz w:val="20"/>
              </w:rPr>
              <w:t xml:space="preserve">Выдаются ли организацией аттестаты и приложения к ним не позднее 3 рабочих дней после даты издания распорядительного акта об отчислении выпускников?</w:t>
            </w:r>
          </w:p>
        </w:tc>
        <w:tc>
          <w:tcPr>
            <w:tcW w:w="3572" w:type="dxa"/>
          </w:tcPr>
          <w:p>
            <w:pPr>
              <w:pStyle w:val="0"/>
              <w:jc w:val="center"/>
            </w:pPr>
            <w:hyperlink w:history="0" r:id="rId451"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22</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21.</w:t>
            </w:r>
          </w:p>
        </w:tc>
        <w:tc>
          <w:tcPr>
            <w:tcW w:w="6009" w:type="dxa"/>
          </w:tcPr>
          <w:p>
            <w:pPr>
              <w:pStyle w:val="0"/>
              <w:jc w:val="both"/>
            </w:pPr>
            <w:r>
              <w:rPr>
                <w:sz w:val="20"/>
              </w:rPr>
              <w:t xml:space="preserve">Выдается ли аттестат (дубликат аттестата)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ли по его адресу через операторов почтовой связи общего пользования заказным почтовым отправлением с уведомлением о вручении?</w:t>
            </w:r>
          </w:p>
        </w:tc>
        <w:tc>
          <w:tcPr>
            <w:tcW w:w="3572" w:type="dxa"/>
          </w:tcPr>
          <w:p>
            <w:pPr>
              <w:pStyle w:val="0"/>
              <w:jc w:val="center"/>
            </w:pPr>
            <w:hyperlink w:history="0" r:id="rId452"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25</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22.</w:t>
            </w:r>
          </w:p>
        </w:tc>
        <w:tc>
          <w:tcPr>
            <w:tcW w:w="6009" w:type="dxa"/>
          </w:tcPr>
          <w:p>
            <w:pPr>
              <w:pStyle w:val="0"/>
              <w:jc w:val="both"/>
            </w:pPr>
            <w:r>
              <w:rPr>
                <w:sz w:val="20"/>
              </w:rPr>
              <w:t xml:space="preserve">Хранятся ли в личном деле выпускника доверенность и (или) заявление, по которым был выдан (направлен) аттестат (дубликат аттестата)?</w:t>
            </w:r>
          </w:p>
        </w:tc>
        <w:tc>
          <w:tcPr>
            <w:tcW w:w="3572" w:type="dxa"/>
          </w:tcPr>
          <w:p>
            <w:pPr>
              <w:pStyle w:val="0"/>
              <w:jc w:val="center"/>
            </w:pPr>
            <w:hyperlink w:history="0" r:id="rId453"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25</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23.</w:t>
            </w:r>
          </w:p>
        </w:tc>
        <w:tc>
          <w:tcPr>
            <w:tcW w:w="6009" w:type="dxa"/>
          </w:tcPr>
          <w:p>
            <w:pPr>
              <w:pStyle w:val="0"/>
              <w:jc w:val="both"/>
            </w:pPr>
            <w:r>
              <w:rPr>
                <w:sz w:val="20"/>
              </w:rPr>
              <w:t xml:space="preserve">Осуществляется ли выдача дубликата аттестата и (или) дубликата приложения к аттестату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pPr>
              <w:pStyle w:val="0"/>
              <w:jc w:val="both"/>
            </w:pPr>
            <w:r>
              <w:rPr>
                <w:sz w:val="20"/>
              </w:rPr>
              <w:t xml:space="preserve">- 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tc>
        <w:tc>
          <w:tcPr>
            <w:tcW w:w="3572" w:type="dxa"/>
            <w:vMerge w:val="restart"/>
          </w:tcPr>
          <w:p>
            <w:pPr>
              <w:pStyle w:val="0"/>
              <w:jc w:val="center"/>
            </w:pPr>
            <w:hyperlink w:history="0" r:id="rId454"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26</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принимается ли решение о выдаче или отказе в выдаче дубликата аттестата и (или) дубликата приложения к нему организацией, осуществляющей образовательную деятельность, в срок до 30 календарных дней со дня подачи письменного заявления?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24.</w:t>
            </w:r>
          </w:p>
        </w:tc>
        <w:tc>
          <w:tcPr>
            <w:tcW w:w="6009" w:type="dxa"/>
          </w:tcPr>
          <w:p>
            <w:pPr>
              <w:pStyle w:val="0"/>
              <w:jc w:val="both"/>
            </w:pPr>
            <w:r>
              <w:rPr>
                <w:sz w:val="20"/>
              </w:rPr>
              <w:t xml:space="preserve">Издается ли распорядительный акт о выдаче дубликата аттестата или дубликата приложения к аттестату организацией, осуществляющей образовательную деятельность?</w:t>
            </w:r>
          </w:p>
        </w:tc>
        <w:tc>
          <w:tcPr>
            <w:tcW w:w="3572" w:type="dxa"/>
          </w:tcPr>
          <w:p>
            <w:pPr>
              <w:pStyle w:val="0"/>
              <w:jc w:val="center"/>
            </w:pPr>
            <w:hyperlink w:history="0" r:id="rId455"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27</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25.</w:t>
            </w:r>
          </w:p>
        </w:tc>
        <w:tc>
          <w:tcPr>
            <w:tcW w:w="6009" w:type="dxa"/>
          </w:tcPr>
          <w:p>
            <w:pPr>
              <w:pStyle w:val="0"/>
              <w:jc w:val="both"/>
            </w:pPr>
            <w:r>
              <w:rPr>
                <w:sz w:val="20"/>
              </w:rPr>
              <w:t xml:space="preserve">Хранятся ли копия распорядительного акта, заявление выпускника и все основания для выдачи дубликата в личном деле выпускника, за исключением случая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w:t>
            </w:r>
          </w:p>
        </w:tc>
        <w:tc>
          <w:tcPr>
            <w:tcW w:w="3572" w:type="dxa"/>
          </w:tcPr>
          <w:p>
            <w:pPr>
              <w:pStyle w:val="0"/>
              <w:jc w:val="center"/>
            </w:pPr>
            <w:hyperlink w:history="0" r:id="rId456"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Пункт 27</w:t>
              </w:r>
            </w:hyperlink>
            <w:r>
              <w:rPr>
                <w:sz w:val="20"/>
              </w:rPr>
              <w:t xml:space="preserve"> Порядка N 546</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_________________________________</w:t>
      </w:r>
    </w:p>
    <w:p>
      <w:pPr>
        <w:pStyle w:val="1"/>
        <w:jc w:val="both"/>
      </w:pPr>
      <w:r>
        <w:rPr>
          <w:sz w:val="20"/>
        </w:rPr>
      </w:r>
    </w:p>
    <w:p>
      <w:pPr>
        <w:pStyle w:val="1"/>
        <w:jc w:val="both"/>
      </w:pPr>
      <w:r>
        <w:rPr>
          <w:sz w:val="20"/>
        </w:rPr>
        <w:t xml:space="preserve">_________________________________________________________       ___________</w:t>
      </w:r>
    </w:p>
    <w:p>
      <w:pPr>
        <w:pStyle w:val="1"/>
        <w:jc w:val="both"/>
      </w:pPr>
      <w:r>
        <w:rPr>
          <w:sz w:val="20"/>
        </w:rPr>
        <w:t xml:space="preserve">    (Должность, фамилия, имя, отчество (при наличии)             (подпись)</w:t>
      </w:r>
    </w:p>
    <w:p>
      <w:pPr>
        <w:pStyle w:val="1"/>
        <w:jc w:val="both"/>
      </w:pPr>
      <w:r>
        <w:rPr>
          <w:sz w:val="20"/>
        </w:rPr>
        <w:t xml:space="preserve"> должностного лица органа исполнительной власти субъекта</w:t>
      </w:r>
    </w:p>
    <w:p>
      <w:pPr>
        <w:pStyle w:val="1"/>
        <w:jc w:val="both"/>
      </w:pPr>
      <w:r>
        <w:rPr>
          <w:sz w:val="20"/>
        </w:rPr>
        <w:t xml:space="preserve">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проводившего проверку и заполнившего проверочный лист)</w:t>
      </w:r>
    </w:p>
    <w:p>
      <w:pPr>
        <w:pStyle w:val="0"/>
        <w:jc w:val="both"/>
      </w:pPr>
      <w:r>
        <w:rPr>
          <w:sz w:val="20"/>
        </w:rPr>
      </w:r>
    </w:p>
    <w:p>
      <w:pPr>
        <w:pStyle w:val="0"/>
        <w:ind w:firstLine="540"/>
        <w:jc w:val="both"/>
      </w:pPr>
      <w:r>
        <w:rPr>
          <w:sz w:val="20"/>
        </w:rPr>
        <w:t xml:space="preserve">--------------------------------</w:t>
      </w:r>
    </w:p>
    <w:bookmarkStart w:id="4857" w:name="P4857"/>
    <w:bookmarkEnd w:id="4857"/>
    <w:p>
      <w:pPr>
        <w:pStyle w:val="0"/>
        <w:spacing w:before="200" w:lineRule="auto"/>
        <w:ind w:firstLine="540"/>
        <w:jc w:val="both"/>
      </w:pPr>
      <w:r>
        <w:rPr>
          <w:sz w:val="20"/>
        </w:rPr>
        <w:t xml:space="preserve">&lt;1&gt; Утвержден </w:t>
      </w:r>
      <w:hyperlink w:history="0" r:id="rId457" w:tooltip="Приказ Минпросвещения России от 05.10.2020 N 546 (ред. от 06.02.2025)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22.12.2020 N 61709) {КонсультантПлюс}">
        <w:r>
          <w:rPr>
            <w:sz w:val="20"/>
            <w:color w:val="0000ff"/>
          </w:rPr>
          <w:t xml:space="preserve">приказом</w:t>
        </w:r>
      </w:hyperlink>
      <w:r>
        <w:rPr>
          <w:sz w:val="20"/>
        </w:rPr>
        <w:t xml:space="preserve"> Минпросвещения России от 5 октября 2020 г. N 546 (зарегистрирован Минюстом России 22 декабря 2020 г., регистрационный N 61709), с изменениями, внесенными приказами Минпросвещения России от 1 апреля 2022 г. N 196 (зарегистрирован Минюстом России 5 мая 2022 г., регистрационный N 68413), от 21 апреля 2022 г. N 255 (зарегистрирован Минюстом России 1 июня 2022 г., регистрационный N 68684), от 7 октября 2022 г. N 889 (зарегистрирован Минюстом России 13 декабря 2022 г., регистрационный N 71456), от 10 февраля 2023 г. N 83 (зарегистрирован Минюстом России 16 марта 2023 г., регистрационный N 72602), от 22 февраля 2023 г. N 130 (зарегистрирован Минюстом России 24 марта 2023 г., регистрационный N 72712), от 22 мая 2023 г. N 385 (зарегистрирован Минюстом России 1 июня 2023 г., регистрационный N 73665), от 16 ноября 2023 г. N 867 (зарегистрирован Минюстом России 28 ноября 2023 г., регистрационный N 76139), от 2 февраля 2024 г. N 68 (зарегистрирован Минюстом России 1 марта 2024 г., регистрационный N 77399), от 7 марта 2024 г. N 150 (зарегистрирован Минюстом России 8 апреля 2024 г., регистрационный N 77803), от 6 февраля 2025 г. N 77 (зарегистрирован Минюстом России 26 февраля 2025 г., регистрационный N 81380), действует до 1 января 2027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17</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tcBorders>
              <w:top w:val="single" w:sz="4"/>
              <w:bottom w:val="single" w:sz="4"/>
            </w:tcBorders>
          </w:tcPr>
          <w:p>
            <w:pPr>
              <w:pStyle w:val="0"/>
              <w:jc w:val="center"/>
            </w:pPr>
            <w:r>
              <w:rPr>
                <w:sz w:val="20"/>
              </w:rPr>
              <w:t xml:space="preserve">QR-код</w:t>
            </w:r>
          </w:p>
        </w:tc>
      </w:tr>
    </w:tbl>
    <w:p>
      <w:pPr>
        <w:pStyle w:val="0"/>
        <w:jc w:val="both"/>
      </w:pPr>
      <w:r>
        <w:rPr>
          <w:sz w:val="20"/>
        </w:rPr>
      </w:r>
    </w:p>
    <w:bookmarkStart w:id="4875" w:name="P4875"/>
    <w:bookmarkEnd w:id="4875"/>
    <w:p>
      <w:pPr>
        <w:pStyle w:val="1"/>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w:t>
      </w:r>
    </w:p>
    <w:p>
      <w:pPr>
        <w:pStyle w:val="1"/>
        <w:jc w:val="both"/>
      </w:pPr>
      <w:r>
        <w:rPr>
          <w:sz w:val="20"/>
        </w:rPr>
        <w:t xml:space="preserve">            переданные Российской Федерацией полномочия в сфере</w:t>
      </w:r>
    </w:p>
    <w:p>
      <w:pPr>
        <w:pStyle w:val="1"/>
        <w:jc w:val="both"/>
      </w:pPr>
      <w:r>
        <w:rPr>
          <w:sz w:val="20"/>
        </w:rPr>
        <w:t xml:space="preserve">       образования, при осуществлении федерального государственного</w:t>
      </w:r>
    </w:p>
    <w:p>
      <w:pPr>
        <w:pStyle w:val="1"/>
        <w:jc w:val="both"/>
      </w:pPr>
      <w:r>
        <w:rPr>
          <w:sz w:val="20"/>
        </w:rPr>
        <w:t xml:space="preserve">         контроля (надзора) в сфере образования в части требований</w:t>
      </w:r>
    </w:p>
    <w:p>
      <w:pPr>
        <w:pStyle w:val="1"/>
        <w:jc w:val="both"/>
      </w:pPr>
      <w:r>
        <w:rPr>
          <w:sz w:val="20"/>
        </w:rPr>
        <w:t xml:space="preserve">              к структуре официального сайта образовательной</w:t>
      </w:r>
    </w:p>
    <w:p>
      <w:pPr>
        <w:pStyle w:val="1"/>
        <w:jc w:val="both"/>
      </w:pPr>
      <w:r>
        <w:rPr>
          <w:sz w:val="20"/>
        </w:rPr>
        <w:t xml:space="preserve">             организации в информационно-телекоммуникационной</w:t>
      </w:r>
    </w:p>
    <w:p>
      <w:pPr>
        <w:pStyle w:val="1"/>
        <w:jc w:val="both"/>
      </w:pPr>
      <w:r>
        <w:rPr>
          <w:sz w:val="20"/>
        </w:rPr>
        <w:t xml:space="preserve">            сети "Интернет" и формату представления информации</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w:t>
      </w:r>
    </w:p>
    <w:p>
      <w:pPr>
        <w:pStyle w:val="1"/>
        <w:jc w:val="both"/>
      </w:pPr>
      <w:r>
        <w:rPr>
          <w:sz w:val="20"/>
        </w:rPr>
        <w:t xml:space="preserve">         субъекта Российской Федерации, осуществляющего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tcPr>
          <w:p>
            <w:pPr>
              <w:pStyle w:val="0"/>
              <w:jc w:val="center"/>
            </w:pPr>
            <w:r>
              <w:rPr>
                <w:sz w:val="20"/>
              </w:rPr>
              <w:t xml:space="preserve">1.</w:t>
            </w:r>
          </w:p>
        </w:tc>
        <w:tc>
          <w:tcPr>
            <w:tcW w:w="6009" w:type="dxa"/>
          </w:tcPr>
          <w:p>
            <w:pPr>
              <w:pStyle w:val="0"/>
              <w:jc w:val="both"/>
            </w:pPr>
            <w:r>
              <w:rPr>
                <w:sz w:val="20"/>
              </w:rPr>
              <w:t xml:space="preserve">Создан ли образовательной организацией на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 с целью обеспечения доступа к информации и копиям документов, предусмотренным </w:t>
            </w:r>
            <w:hyperlink w:history="0" r:id="rId458" w:tooltip="Федеральный закон от 29.12.2012 N 273-ФЗ (ред. от 08.03.2026) &quot;Об образовании в Российской Федерации&quot; {КонсультантПлюс}">
              <w:r>
                <w:rPr>
                  <w:sz w:val="20"/>
                  <w:color w:val="0000ff"/>
                </w:rPr>
                <w:t xml:space="preserve">частью 2 статьи 29</w:t>
              </w:r>
            </w:hyperlink>
            <w:r>
              <w:rPr>
                <w:sz w:val="20"/>
              </w:rPr>
              <w:t xml:space="preserve"> Федерального закона от 29 декабря 2012 г. N 273-ФЗ "Об образовании в Российской Федерации" (далее соответственно - информация; копии документов; Федеральный закон N 273-ФЗ)?</w:t>
            </w:r>
          </w:p>
        </w:tc>
        <w:tc>
          <w:tcPr>
            <w:tcW w:w="3572" w:type="dxa"/>
          </w:tcPr>
          <w:p>
            <w:pPr>
              <w:pStyle w:val="0"/>
              <w:jc w:val="both"/>
            </w:pPr>
            <w:hyperlink w:history="0" r:id="rId459"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w:t>
              </w:r>
            </w:hyperlink>
            <w:r>
              <w:rPr>
                <w:sz w:val="20"/>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hyperlink w:history="0" w:anchor="P5573" w:tooltip="&lt;1&gt; Утверждены приказом Рособрнадзора от 4 августа 2023 г. N 1493 (зарегистрирован Минюстом России 28 ноября 2023 г., регистрационный N 76133), действует до 1 марта 2028 года.">
              <w:r>
                <w:rPr>
                  <w:sz w:val="20"/>
                  <w:color w:val="0000ff"/>
                </w:rPr>
                <w:t xml:space="preserve">&lt;1&gt;</w:t>
              </w:r>
            </w:hyperlink>
            <w:r>
              <w:rPr>
                <w:sz w:val="20"/>
              </w:rPr>
              <w:t xml:space="preserve"> (далее - Требования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tcPr>
          <w:p>
            <w:pPr>
              <w:pStyle w:val="0"/>
              <w:jc w:val="both"/>
            </w:pPr>
            <w:r>
              <w:rPr>
                <w:sz w:val="20"/>
              </w:rPr>
              <w:t xml:space="preserve">Представляется ли информация в разделе в виде набора страниц, и (или) иерархического списка, и (или) ссылок на другие разделы Сайта?</w:t>
            </w:r>
          </w:p>
        </w:tc>
        <w:tc>
          <w:tcPr>
            <w:tcW w:w="3572" w:type="dxa"/>
          </w:tcPr>
          <w:p>
            <w:pPr>
              <w:pStyle w:val="0"/>
              <w:jc w:val="both"/>
            </w:pPr>
            <w:hyperlink w:history="0" r:id="rId460"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tcPr>
          <w:p>
            <w:pPr>
              <w:pStyle w:val="0"/>
              <w:jc w:val="both"/>
            </w:pPr>
            <w:r>
              <w:rPr>
                <w:sz w:val="20"/>
              </w:rPr>
              <w:t xml:space="preserve">Имеет ли информация общий механизм навигации по всем страницам раздела?</w:t>
            </w:r>
          </w:p>
        </w:tc>
        <w:tc>
          <w:tcPr>
            <w:tcW w:w="3572" w:type="dxa"/>
          </w:tcPr>
          <w:p>
            <w:pPr>
              <w:pStyle w:val="0"/>
              <w:jc w:val="both"/>
            </w:pPr>
            <w:hyperlink w:history="0" r:id="rId461"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tcPr>
          <w:p>
            <w:pPr>
              <w:pStyle w:val="0"/>
              <w:jc w:val="both"/>
            </w:pPr>
            <w:r>
              <w:rPr>
                <w:sz w:val="20"/>
              </w:rPr>
              <w:t xml:space="preserve">Представлен ли механизм навигации на каждой странице раздела?</w:t>
            </w:r>
          </w:p>
        </w:tc>
        <w:tc>
          <w:tcPr>
            <w:tcW w:w="3572" w:type="dxa"/>
          </w:tcPr>
          <w:p>
            <w:pPr>
              <w:pStyle w:val="0"/>
              <w:jc w:val="both"/>
            </w:pPr>
            <w:hyperlink w:history="0" r:id="rId462"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tcPr>
          <w:p>
            <w:pPr>
              <w:pStyle w:val="0"/>
              <w:jc w:val="both"/>
            </w:pPr>
            <w:r>
              <w:rPr>
                <w:sz w:val="20"/>
              </w:rPr>
              <w:t xml:space="preserve">Осуществлен ли доступ к разделу с главной (основной) страницы Сайта, а также из основного навигационного меню Сайта?</w:t>
            </w:r>
          </w:p>
        </w:tc>
        <w:tc>
          <w:tcPr>
            <w:tcW w:w="3572" w:type="dxa"/>
          </w:tcPr>
          <w:p>
            <w:pPr>
              <w:pStyle w:val="0"/>
              <w:jc w:val="both"/>
            </w:pPr>
            <w:hyperlink w:history="0" r:id="rId463"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3</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6.</w:t>
            </w:r>
          </w:p>
        </w:tc>
        <w:tc>
          <w:tcPr>
            <w:tcW w:w="6009" w:type="dxa"/>
          </w:tcPr>
          <w:p>
            <w:pPr>
              <w:pStyle w:val="0"/>
              <w:jc w:val="both"/>
            </w:pPr>
            <w:r>
              <w:rPr>
                <w:sz w:val="20"/>
              </w:rPr>
              <w:t xml:space="preserve">Доступны ли страницы раздела в сети "Интернет" без дополнительной регистрации?</w:t>
            </w:r>
          </w:p>
        </w:tc>
        <w:tc>
          <w:tcPr>
            <w:tcW w:w="3572" w:type="dxa"/>
          </w:tcPr>
          <w:p>
            <w:pPr>
              <w:pStyle w:val="0"/>
              <w:jc w:val="both"/>
            </w:pPr>
            <w:hyperlink w:history="0" r:id="rId464"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4</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tcPr>
          <w:p>
            <w:pPr>
              <w:pStyle w:val="0"/>
              <w:jc w:val="both"/>
            </w:pPr>
            <w:r>
              <w:rPr>
                <w:sz w:val="20"/>
              </w:rPr>
              <w:t xml:space="preserve">Содержат ли страницы раздела в сети "Интернет" информацию и копии документов, указанные в </w:t>
            </w:r>
            <w:hyperlink w:history="0" r:id="rId465"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пунктах 7</w:t>
              </w:r>
            </w:hyperlink>
            <w:r>
              <w:rPr>
                <w:sz w:val="20"/>
              </w:rPr>
              <w:t xml:space="preserve"> - </w:t>
            </w:r>
            <w:hyperlink w:history="0" r:id="rId466"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20</w:t>
              </w:r>
            </w:hyperlink>
            <w:r>
              <w:rPr>
                <w:sz w:val="20"/>
              </w:rPr>
              <w:t xml:space="preserve"> Требований N 1493?</w:t>
            </w:r>
          </w:p>
        </w:tc>
        <w:tc>
          <w:tcPr>
            <w:tcW w:w="3572" w:type="dxa"/>
          </w:tcPr>
          <w:p>
            <w:pPr>
              <w:pStyle w:val="0"/>
              <w:jc w:val="both"/>
            </w:pPr>
            <w:hyperlink w:history="0" r:id="rId467"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4</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tcPr>
          <w:p>
            <w:pPr>
              <w:pStyle w:val="0"/>
              <w:jc w:val="both"/>
            </w:pPr>
            <w:r>
              <w:rPr>
                <w:sz w:val="20"/>
              </w:rPr>
              <w:t xml:space="preserve">Содержат ли страницы раздела в сети "Интернет" доступные для посетителей Сайта ссылки на файлы, содержащие информацию о назначении данных файлов?</w:t>
            </w:r>
          </w:p>
        </w:tc>
        <w:tc>
          <w:tcPr>
            <w:tcW w:w="3572" w:type="dxa"/>
          </w:tcPr>
          <w:p>
            <w:pPr>
              <w:pStyle w:val="0"/>
              <w:jc w:val="both"/>
            </w:pPr>
            <w:hyperlink w:history="0" r:id="rId468"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4</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9.</w:t>
            </w:r>
          </w:p>
        </w:tc>
        <w:tc>
          <w:tcPr>
            <w:tcW w:w="6009" w:type="dxa"/>
          </w:tcPr>
          <w:p>
            <w:pPr>
              <w:pStyle w:val="0"/>
              <w:jc w:val="both"/>
            </w:pPr>
            <w:r>
              <w:rPr>
                <w:sz w:val="20"/>
              </w:rPr>
              <w:t xml:space="preserve">Содержит ли раздел подразделы:</w:t>
            </w:r>
          </w:p>
          <w:p>
            <w:pPr>
              <w:pStyle w:val="0"/>
              <w:jc w:val="both"/>
            </w:pPr>
            <w:r>
              <w:rPr>
                <w:sz w:val="20"/>
              </w:rPr>
              <w:t xml:space="preserve">- "Основные сведения"?</w:t>
            </w:r>
          </w:p>
        </w:tc>
        <w:tc>
          <w:tcPr>
            <w:tcW w:w="3572" w:type="dxa"/>
            <w:vMerge w:val="restart"/>
          </w:tcPr>
          <w:p>
            <w:pPr>
              <w:pStyle w:val="0"/>
              <w:jc w:val="both"/>
            </w:pPr>
            <w:hyperlink w:history="0" r:id="rId469"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6</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"Структура и органы управления образовательной организацией"?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"Документы"?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"Образование"?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"Руководство"?</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"Педагогический состав"?</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"Материально-техническое обеспечение и оснащенность образовательного процесса. Доступная среда"?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"Платные образовательные услуги"?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"Финансово-хозяйственная деятельность"?</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"Вакантные места для приема (перевода)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"Стипендии и меры поддержки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"Международное сотрудничество"?</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"Организация питания в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"Образовательные стандарты и требования"?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10.</w:t>
            </w:r>
          </w:p>
        </w:tc>
        <w:tc>
          <w:tcPr>
            <w:tcW w:w="6009" w:type="dxa"/>
          </w:tcPr>
          <w:p>
            <w:pPr>
              <w:pStyle w:val="0"/>
              <w:jc w:val="both"/>
            </w:pPr>
            <w:r>
              <w:rPr>
                <w:sz w:val="20"/>
              </w:rPr>
              <w:t xml:space="preserve">Содержит ли подраздел "Основные сведения" следующую информацию:</w:t>
            </w:r>
          </w:p>
          <w:p>
            <w:pPr>
              <w:pStyle w:val="0"/>
              <w:jc w:val="both"/>
            </w:pPr>
            <w:r>
              <w:rPr>
                <w:sz w:val="20"/>
              </w:rPr>
              <w:t xml:space="preserve">а) о полном и сокращенном (при наличии) наименовании образовательной организации?</w:t>
            </w:r>
          </w:p>
        </w:tc>
        <w:tc>
          <w:tcPr>
            <w:tcW w:w="3572" w:type="dxa"/>
            <w:vMerge w:val="restart"/>
          </w:tcPr>
          <w:p>
            <w:pPr>
              <w:pStyle w:val="0"/>
              <w:jc w:val="both"/>
            </w:pPr>
            <w:hyperlink w:history="0" r:id="rId470"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7</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о дате создания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об учредителе, учредителях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о месте нахождения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о режиме и графике работы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е) о контактных телефонах и адресах электронной почты 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ж) о местах осуществления образовательной деятельности, сведения о которых в соответствии с Федеральным </w:t>
            </w:r>
            <w:hyperlink w:history="0" r:id="rId471"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N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history="0" w:anchor="P5574" w:tooltip="&lt;2&gt; Утверждены постановлением Правительства Российской Федерации от 20 октября 2021 г. N 1802, действует до 1 марта 2028 года.">
              <w:r>
                <w:rPr>
                  <w:sz w:val="20"/>
                  <w:color w:val="0000ff"/>
                </w:rPr>
                <w:t xml:space="preserve">&lt;2&gt;</w:t>
              </w:r>
            </w:hyperlink>
            <w:r>
              <w:rPr>
                <w:sz w:val="20"/>
              </w:rPr>
              <w:t xml:space="preserve"> в виде адреса места нахождения?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з) о лицензии на осуществление образовательной деятельности (выписке из реестра лицензий на осуществление образовательной деятельности)?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и)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11.</w:t>
            </w:r>
          </w:p>
        </w:tc>
        <w:tc>
          <w:tcPr>
            <w:tcW w:w="6009" w:type="dxa"/>
          </w:tcPr>
          <w:p>
            <w:pPr>
              <w:pStyle w:val="0"/>
              <w:jc w:val="both"/>
            </w:pPr>
            <w:r>
              <w:rPr>
                <w:sz w:val="20"/>
              </w:rPr>
              <w:t xml:space="preserve">Содержит ли подраздел "Структура и органы управления образовательной организацией" следующую информацию:</w:t>
            </w:r>
          </w:p>
          <w:p>
            <w:pPr>
              <w:pStyle w:val="0"/>
              <w:jc w:val="both"/>
            </w:pPr>
            <w:r>
              <w:rPr>
                <w:sz w:val="20"/>
              </w:rPr>
              <w:t xml:space="preserve">а) о наименовании структурного подразделения (органа управления)?</w:t>
            </w:r>
          </w:p>
        </w:tc>
        <w:tc>
          <w:tcPr>
            <w:tcW w:w="3572" w:type="dxa"/>
            <w:vMerge w:val="restart"/>
          </w:tcPr>
          <w:p>
            <w:pPr>
              <w:pStyle w:val="0"/>
              <w:jc w:val="both"/>
            </w:pPr>
            <w:hyperlink w:history="0" r:id="rId472"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8</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о фамилиях, именах, отчествах (при наличии) и должности руководителей структурных подразделений?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о месте нахождения структурных подразделений?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об адресах официальных Сайтов в сети "Интернет" структурных подразделений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об адресах электронной почты структурных подразделений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w:history="0" r:id="rId473"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(далее - электронный документ)?</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12.</w:t>
            </w:r>
          </w:p>
        </w:tc>
        <w:tc>
          <w:tcPr>
            <w:tcW w:w="6009" w:type="dxa"/>
          </w:tcPr>
          <w:p>
            <w:pPr>
              <w:pStyle w:val="0"/>
              <w:jc w:val="both"/>
            </w:pPr>
            <w:r>
              <w:rPr>
                <w:sz w:val="20"/>
              </w:rPr>
              <w:t xml:space="preserve">Размещены ли в подразделе "Документы" копии следующих документов или электронные документы:</w:t>
            </w:r>
          </w:p>
          <w:p>
            <w:pPr>
              <w:pStyle w:val="0"/>
              <w:jc w:val="both"/>
            </w:pPr>
            <w:r>
              <w:rPr>
                <w:sz w:val="20"/>
              </w:rPr>
              <w:t xml:space="preserve">а) устав образовательной организации?</w:t>
            </w:r>
          </w:p>
        </w:tc>
        <w:tc>
          <w:tcPr>
            <w:tcW w:w="3572" w:type="dxa"/>
            <w:vMerge w:val="restart"/>
          </w:tcPr>
          <w:p>
            <w:pPr>
              <w:pStyle w:val="0"/>
              <w:jc w:val="both"/>
            </w:pPr>
            <w:hyperlink w:history="0" r:id="rId474"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9</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правила внутреннего распорядка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правила внутреннего трудового распорядка?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коллективный договор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w:t>
            </w:r>
            <w:hyperlink w:history="0" r:id="rId475"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N 273-ФЗ?</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е) отчет о результатах самообследования?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13.</w:t>
            </w:r>
          </w:p>
        </w:tc>
        <w:tc>
          <w:tcPr>
            <w:tcW w:w="6009" w:type="dxa"/>
          </w:tcPr>
          <w:p>
            <w:pPr>
              <w:pStyle w:val="0"/>
              <w:jc w:val="both"/>
            </w:pPr>
            <w:r>
              <w:rPr>
                <w:sz w:val="20"/>
              </w:rPr>
              <w:t xml:space="preserve">Содержит ли подраздел "Образование" следующую информацию:</w:t>
            </w:r>
          </w:p>
          <w:p>
            <w:pPr>
              <w:pStyle w:val="0"/>
              <w:jc w:val="both"/>
            </w:pPr>
            <w:r>
              <w:rPr>
                <w:sz w:val="20"/>
              </w:rPr>
              <w:t xml:space="preserve">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p>
            <w:pPr>
              <w:pStyle w:val="0"/>
              <w:jc w:val="both"/>
            </w:pPr>
            <w:r>
              <w:rPr>
                <w:sz w:val="20"/>
              </w:rPr>
              <w:t xml:space="preserve">а) об уровне общего или профессионального образования, о наименовании образовательной программы (для общеобразовательных программ)?</w:t>
            </w:r>
          </w:p>
        </w:tc>
        <w:tc>
          <w:tcPr>
            <w:tcW w:w="3572" w:type="dxa"/>
            <w:vMerge w:val="restart"/>
          </w:tcPr>
          <w:p>
            <w:pPr>
              <w:pStyle w:val="0"/>
              <w:jc w:val="both"/>
            </w:pPr>
            <w:hyperlink w:history="0" r:id="rId476"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10</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о форме обучения (за исключением образовательных программ дошкольного образования)?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3)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4) о языках образования (в форме электронного документа)?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5) о результатах приема по каждой 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6)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каждой профессии, специальности?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14.</w:t>
            </w:r>
          </w:p>
        </w:tc>
        <w:tc>
          <w:tcPr>
            <w:tcW w:w="6009" w:type="dxa"/>
          </w:tcPr>
          <w:p>
            <w:pPr>
              <w:pStyle w:val="0"/>
              <w:jc w:val="both"/>
            </w:pPr>
            <w:r>
              <w:rPr>
                <w:sz w:val="20"/>
              </w:rPr>
              <w:t xml:space="preserve">Содержит ли подраздел "Руководство"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pPr>
              <w:pStyle w:val="0"/>
              <w:jc w:val="both"/>
            </w:pPr>
            <w:r>
              <w:rPr>
                <w:sz w:val="20"/>
              </w:rPr>
              <w:t xml:space="preserve">а) фамилия, имя, отчество (последнее - при наличии) руководителя, его заместителей?</w:t>
            </w:r>
          </w:p>
        </w:tc>
        <w:tc>
          <w:tcPr>
            <w:tcW w:w="3572" w:type="dxa"/>
            <w:vMerge w:val="restart"/>
          </w:tcPr>
          <w:p>
            <w:pPr>
              <w:pStyle w:val="0"/>
              <w:jc w:val="both"/>
            </w:pPr>
            <w:hyperlink w:history="0" r:id="rId477"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11</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должности руководителя, его заместителей?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контактные телефоны?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адреса электронной почты?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15.</w:t>
            </w:r>
          </w:p>
        </w:tc>
        <w:tc>
          <w:tcPr>
            <w:tcW w:w="6009" w:type="dxa"/>
          </w:tcPr>
          <w:p>
            <w:pPr>
              <w:pStyle w:val="0"/>
              <w:jc w:val="both"/>
            </w:pPr>
            <w:r>
              <w:rPr>
                <w:sz w:val="20"/>
              </w:rPr>
              <w:t xml:space="preserve">Содержит ли подраздел "Педагогический состав" следующую информацию о персональном составе педагогических работников:</w:t>
            </w:r>
          </w:p>
          <w:p>
            <w:pPr>
              <w:pStyle w:val="0"/>
              <w:jc w:val="both"/>
            </w:pPr>
            <w:r>
              <w:rPr>
                <w:sz w:val="20"/>
              </w:rPr>
              <w:t xml:space="preserve">а) фамилия, имя, отчество (последнее - при наличии) педагогического работника?</w:t>
            </w:r>
          </w:p>
        </w:tc>
        <w:tc>
          <w:tcPr>
            <w:tcW w:w="3572" w:type="dxa"/>
            <w:vMerge w:val="restart"/>
          </w:tcPr>
          <w:p>
            <w:pPr>
              <w:pStyle w:val="0"/>
              <w:jc w:val="both"/>
            </w:pPr>
            <w:hyperlink w:history="0" r:id="rId478"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12</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занимаемая должность (должности)?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преподаваемые учебные предметы, курсы, дисциплины (модули)?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ученая степень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е) ученое звание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ж) сведения о повышении квалификации (за последние 3 года)?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з) сведения о профессиональной переподготовке (при наличии)?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к)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16.</w:t>
            </w:r>
          </w:p>
        </w:tc>
        <w:tc>
          <w:tcPr>
            <w:tcW w:w="6009" w:type="dxa"/>
          </w:tcPr>
          <w:p>
            <w:pPr>
              <w:pStyle w:val="0"/>
              <w:jc w:val="both"/>
            </w:pPr>
            <w:r>
              <w:rPr>
                <w:sz w:val="20"/>
              </w:rPr>
              <w:t xml:space="preserve">Содержит ли подраздел "Материально-техническое обеспечение и оснащенность образовательного процесса. Доступная среда" следующую информацию:</w:t>
            </w:r>
          </w:p>
          <w:p>
            <w:pPr>
              <w:pStyle w:val="0"/>
              <w:jc w:val="both"/>
            </w:pPr>
            <w:r>
              <w:rPr>
                <w:sz w:val="20"/>
              </w:rPr>
              <w:t xml:space="preserve">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pPr>
              <w:pStyle w:val="0"/>
              <w:jc w:val="both"/>
            </w:pPr>
            <w:r>
              <w:rPr>
                <w:sz w:val="20"/>
              </w:rPr>
              <w:t xml:space="preserve">а) о наличии оборудованных учебных кабинетов?</w:t>
            </w:r>
          </w:p>
        </w:tc>
        <w:tc>
          <w:tcPr>
            <w:tcW w:w="3572" w:type="dxa"/>
            <w:vMerge w:val="restart"/>
          </w:tcPr>
          <w:p>
            <w:pPr>
              <w:pStyle w:val="0"/>
              <w:jc w:val="both"/>
            </w:pPr>
            <w:hyperlink w:history="0" r:id="rId479"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13</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о наличии оборудованных объектов для проведения практических занятий?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о наличии оборудованных библиотек?</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о наличии оборудованных объектов спорта?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о наличии оборудованных средствах обучения и воспитания?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е) о доступе к информационным системам и информационно-телекоммуникационным сетям?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ж) об электронных образовательных ресурсах, к которым обеспечивается доступ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з) о количестве жилых помещений в общежитии, интернате, формировании платы за проживание в общежитии?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о специальных условиях для получения образования инвалидами и лицами с ограниченными возможностями здоровья:</w:t>
            </w:r>
          </w:p>
          <w:p>
            <w:pPr>
              <w:pStyle w:val="0"/>
              <w:jc w:val="both"/>
            </w:pPr>
            <w:r>
              <w:rPr>
                <w:sz w:val="20"/>
              </w:rPr>
              <w:t xml:space="preserve">а)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17.</w:t>
            </w:r>
          </w:p>
        </w:tc>
        <w:tc>
          <w:tcPr>
            <w:tcW w:w="6009" w:type="dxa"/>
          </w:tcPr>
          <w:p>
            <w:pPr>
              <w:pStyle w:val="0"/>
              <w:jc w:val="both"/>
            </w:pPr>
            <w:r>
              <w:rPr>
                <w:sz w:val="20"/>
              </w:rPr>
              <w:t xml:space="preserve">Содержит ли подраздел "Платные образовательные услуги" следующие документы:</w:t>
            </w:r>
          </w:p>
          <w:p>
            <w:pPr>
              <w:pStyle w:val="0"/>
              <w:jc w:val="both"/>
            </w:pPr>
            <w:r>
              <w:rPr>
                <w:sz w:val="20"/>
              </w:rPr>
              <w:t xml:space="preserve">а) о порядке оказания платных образовательных услуг, в том числе образец договора об оказании платных образовательных услуг?</w:t>
            </w:r>
          </w:p>
        </w:tc>
        <w:tc>
          <w:tcPr>
            <w:tcW w:w="3572" w:type="dxa"/>
            <w:vMerge w:val="restart"/>
          </w:tcPr>
          <w:p>
            <w:pPr>
              <w:pStyle w:val="0"/>
              <w:jc w:val="both"/>
            </w:pPr>
            <w:hyperlink w:history="0" r:id="rId480"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14</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об утверждении стоимости обучения по каждой образовательной программе?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18.</w:t>
            </w:r>
          </w:p>
        </w:tc>
        <w:tc>
          <w:tcPr>
            <w:tcW w:w="6009" w:type="dxa"/>
          </w:tcPr>
          <w:p>
            <w:pPr>
              <w:pStyle w:val="0"/>
              <w:jc w:val="both"/>
            </w:pPr>
            <w:r>
              <w:rPr>
                <w:sz w:val="20"/>
              </w:rPr>
              <w:t xml:space="preserve">Содержит ли подраздел "Финансово-хозяйственная деятельность" следующую информацию:</w:t>
            </w:r>
          </w:p>
          <w:p>
            <w:pPr>
              <w:pStyle w:val="0"/>
              <w:jc w:val="both"/>
            </w:pPr>
            <w:r>
              <w:rPr>
                <w:sz w:val="20"/>
              </w:rPr>
              <w:t xml:space="preserve">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3572" w:type="dxa"/>
            <w:vMerge w:val="restart"/>
          </w:tcPr>
          <w:p>
            <w:pPr>
              <w:pStyle w:val="0"/>
              <w:jc w:val="both"/>
            </w:pPr>
            <w:hyperlink w:history="0" r:id="rId481"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15</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о поступлении финансовых и материальных средств по итогам финансового года?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о расходовании финансовых и материальных средств по итогам финансового года?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19.</w:t>
            </w:r>
          </w:p>
        </w:tc>
        <w:tc>
          <w:tcPr>
            <w:tcW w:w="6009" w:type="dxa"/>
          </w:tcPr>
          <w:p>
            <w:pPr>
              <w:pStyle w:val="0"/>
              <w:jc w:val="both"/>
            </w:pPr>
            <w:r>
              <w:rPr>
                <w:sz w:val="20"/>
              </w:rPr>
              <w:t xml:space="preserve">Содержит ли подраздел "Вакантные места для приема (перевода) обучающихся"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pPr>
              <w:pStyle w:val="0"/>
              <w:jc w:val="both"/>
            </w:pPr>
            <w:r>
              <w:rPr>
                <w:sz w:val="20"/>
              </w:rPr>
              <w:t xml:space="preserve">а) финансируемые за счет бюджетных ассигнований федерального бюджета, бюджетов субъектов Российской Федерации, местных бюджетов?</w:t>
            </w:r>
          </w:p>
        </w:tc>
        <w:tc>
          <w:tcPr>
            <w:tcW w:w="3572" w:type="dxa"/>
            <w:vMerge w:val="restart"/>
          </w:tcPr>
          <w:p>
            <w:pPr>
              <w:pStyle w:val="0"/>
              <w:jc w:val="both"/>
            </w:pPr>
            <w:hyperlink w:history="0" r:id="rId482"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16</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финансируемые по договорам об образовании за счет средств физических и (или) юридических лиц?</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20.</w:t>
            </w:r>
          </w:p>
        </w:tc>
        <w:tc>
          <w:tcPr>
            <w:tcW w:w="6009" w:type="dxa"/>
          </w:tcPr>
          <w:p>
            <w:pPr>
              <w:pStyle w:val="0"/>
              <w:jc w:val="both"/>
            </w:pPr>
            <w:r>
              <w:rPr>
                <w:sz w:val="20"/>
              </w:rPr>
              <w:t xml:space="preserve">Содержит ли подраздел "Стипендии и меры поддержки обучающихся" следующую информацию:</w:t>
            </w:r>
          </w:p>
          <w:p>
            <w:pPr>
              <w:pStyle w:val="0"/>
              <w:jc w:val="both"/>
            </w:pPr>
            <w:r>
              <w:rPr>
                <w:sz w:val="20"/>
              </w:rPr>
              <w:t xml:space="preserve">а) о наличии и условиях предоставления обучающимся стипендий?</w:t>
            </w:r>
          </w:p>
        </w:tc>
        <w:tc>
          <w:tcPr>
            <w:tcW w:w="3572" w:type="dxa"/>
            <w:vMerge w:val="restart"/>
          </w:tcPr>
          <w:p>
            <w:pPr>
              <w:pStyle w:val="0"/>
              <w:jc w:val="both"/>
            </w:pPr>
            <w:hyperlink w:history="0" r:id="rId483"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17</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о наличии и условиях предоставления обучающимся мер социальной поддержки?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о наличии общежития, интерната?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о количестве жилых помещений в общежитии, интернате для иногородних обучающихся?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о формировании платы за проживание в общежитии?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21.</w:t>
            </w:r>
          </w:p>
        </w:tc>
        <w:tc>
          <w:tcPr>
            <w:tcW w:w="6009" w:type="dxa"/>
          </w:tcPr>
          <w:p>
            <w:pPr>
              <w:pStyle w:val="0"/>
              <w:jc w:val="both"/>
            </w:pPr>
            <w:r>
              <w:rPr>
                <w:sz w:val="20"/>
              </w:rPr>
              <w:t xml:space="preserve">Содержит ли подраздел "Международное сотрудничество"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3572" w:type="dxa"/>
          </w:tcPr>
          <w:p>
            <w:pPr>
              <w:pStyle w:val="0"/>
              <w:jc w:val="both"/>
            </w:pPr>
            <w:hyperlink w:history="0" r:id="rId484"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18</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22.</w:t>
            </w:r>
          </w:p>
        </w:tc>
        <w:tc>
          <w:tcPr>
            <w:tcW w:w="6009" w:type="dxa"/>
          </w:tcPr>
          <w:p>
            <w:pPr>
              <w:pStyle w:val="0"/>
              <w:jc w:val="both"/>
            </w:pPr>
            <w:r>
              <w:rPr>
                <w:sz w:val="20"/>
              </w:rPr>
              <w:t xml:space="preserve">Содержит ли подраздел "Организация питания в образовательной организации" информацию:</w:t>
            </w:r>
          </w:p>
          <w:p>
            <w:pPr>
              <w:pStyle w:val="0"/>
              <w:jc w:val="both"/>
            </w:pPr>
            <w:r>
              <w:rPr>
                <w:sz w:val="20"/>
              </w:rPr>
              <w:t xml:space="preserve">1) об условиях питания и охраны здоровья обучающихся?</w:t>
            </w:r>
          </w:p>
        </w:tc>
        <w:tc>
          <w:tcPr>
            <w:tcW w:w="3572" w:type="dxa"/>
            <w:vMerge w:val="restart"/>
          </w:tcPr>
          <w:p>
            <w:pPr>
              <w:pStyle w:val="0"/>
              <w:jc w:val="both"/>
            </w:pPr>
            <w:hyperlink w:history="0" r:id="rId485"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19</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pPr>
              <w:pStyle w:val="0"/>
              <w:jc w:val="both"/>
            </w:pPr>
            <w:r>
              <w:rPr>
                <w:sz w:val="20"/>
              </w:rPr>
              <w:t xml:space="preserve">а) меню ежедневного горячего питания?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информацию о наличии диетического меню в общеобразовательной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перечни юридических лиц и индивидуальных предпринимателей, оказывающих услуги по организации питания в общеобразовательной организации?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форму обратной связи для родителей обучающихся и ответы на вопросы родителей по питанию?</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23.</w:t>
            </w:r>
          </w:p>
        </w:tc>
        <w:tc>
          <w:tcPr>
            <w:tcW w:w="6009" w:type="dxa"/>
          </w:tcPr>
          <w:p>
            <w:pPr>
              <w:pStyle w:val="0"/>
              <w:jc w:val="both"/>
            </w:pPr>
            <w:r>
              <w:rPr>
                <w:sz w:val="20"/>
              </w:rPr>
              <w:t xml:space="preserve">Содержит ли подраздел "Образовательные стандарты и требования" информацию:</w:t>
            </w:r>
          </w:p>
          <w:p>
            <w:pPr>
              <w:pStyle w:val="0"/>
              <w:jc w:val="both"/>
            </w:pPr>
            <w:r>
              <w:rPr>
                <w:sz w:val="20"/>
              </w:rPr>
              <w:t xml:space="preserve">а) о федеральных государственных образовательных стандартах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3572" w:type="dxa"/>
            <w:vMerge w:val="restart"/>
          </w:tcPr>
          <w:p>
            <w:pPr>
              <w:pStyle w:val="0"/>
              <w:jc w:val="both"/>
            </w:pPr>
            <w:hyperlink w:history="0" r:id="rId486"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20</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о федеральных государственных требованиях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об образовательных стандартах (при наличии), размещенных с приложением копий соответствующих документов, электронных документов?</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24.</w:t>
            </w:r>
          </w:p>
        </w:tc>
        <w:tc>
          <w:tcPr>
            <w:tcW w:w="6009" w:type="dxa"/>
          </w:tcPr>
          <w:p>
            <w:pPr>
              <w:pStyle w:val="0"/>
              <w:jc w:val="both"/>
            </w:pPr>
            <w:r>
              <w:rPr>
                <w:sz w:val="20"/>
              </w:rPr>
              <w:t xml:space="preserve">Имеется ли версия Сайта для слабовидящих?</w:t>
            </w:r>
          </w:p>
        </w:tc>
        <w:tc>
          <w:tcPr>
            <w:tcW w:w="3572" w:type="dxa"/>
          </w:tcPr>
          <w:p>
            <w:pPr>
              <w:pStyle w:val="0"/>
              <w:jc w:val="both"/>
            </w:pPr>
            <w:hyperlink w:history="0" r:id="rId487"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21</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25.</w:t>
            </w:r>
          </w:p>
        </w:tc>
        <w:tc>
          <w:tcPr>
            <w:tcW w:w="6009" w:type="dxa"/>
          </w:tcPr>
          <w:p>
            <w:pPr>
              <w:pStyle w:val="0"/>
              <w:jc w:val="both"/>
            </w:pPr>
            <w:r>
              <w:rPr>
                <w:sz w:val="20"/>
              </w:rPr>
              <w:t xml:space="preserve">Размещается ли информация на Сайте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tc>
        <w:tc>
          <w:tcPr>
            <w:tcW w:w="3572" w:type="dxa"/>
          </w:tcPr>
          <w:p>
            <w:pPr>
              <w:pStyle w:val="0"/>
              <w:jc w:val="both"/>
            </w:pPr>
            <w:hyperlink w:history="0" r:id="rId488"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22</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26.</w:t>
            </w:r>
          </w:p>
        </w:tc>
        <w:tc>
          <w:tcPr>
            <w:tcW w:w="6009" w:type="dxa"/>
          </w:tcPr>
          <w:p>
            <w:pPr>
              <w:pStyle w:val="0"/>
              <w:jc w:val="both"/>
            </w:pPr>
            <w:r>
              <w:rPr>
                <w:sz w:val="20"/>
              </w:rPr>
              <w:t xml:space="preserve">Размещается ли информация на Сайте в виде текста в формате, обеспечивающем возможность поиска и копирования фрагментов текста средствами браузера?</w:t>
            </w:r>
          </w:p>
        </w:tc>
        <w:tc>
          <w:tcPr>
            <w:tcW w:w="3572" w:type="dxa"/>
          </w:tcPr>
          <w:p>
            <w:pPr>
              <w:pStyle w:val="0"/>
              <w:jc w:val="both"/>
            </w:pPr>
            <w:hyperlink w:history="0" r:id="rId489"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23</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27.</w:t>
            </w:r>
          </w:p>
        </w:tc>
        <w:tc>
          <w:tcPr>
            <w:tcW w:w="6009" w:type="dxa"/>
          </w:tcPr>
          <w:p>
            <w:pPr>
              <w:pStyle w:val="0"/>
              <w:jc w:val="both"/>
            </w:pPr>
            <w:r>
              <w:rPr>
                <w:sz w:val="20"/>
              </w:rPr>
              <w:t xml:space="preserve">Размещаются ли на Сайте текстовые и табличные материалы дополнительно к гипертекстовому формату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tc>
        <w:tc>
          <w:tcPr>
            <w:tcW w:w="3572" w:type="dxa"/>
          </w:tcPr>
          <w:p>
            <w:pPr>
              <w:pStyle w:val="0"/>
              <w:jc w:val="both"/>
            </w:pPr>
            <w:hyperlink w:history="0" r:id="rId490"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24</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28.</w:t>
            </w:r>
          </w:p>
        </w:tc>
        <w:tc>
          <w:tcPr>
            <w:tcW w:w="6009" w:type="dxa"/>
          </w:tcPr>
          <w:p>
            <w:pPr>
              <w:pStyle w:val="0"/>
              <w:jc w:val="both"/>
            </w:pPr>
            <w:r>
              <w:rPr>
                <w:sz w:val="20"/>
              </w:rPr>
              <w:t xml:space="preserve">Обеспечены ли посредством применения форматов представления информации, размещенной на Сайте, пользователю:</w:t>
            </w:r>
          </w:p>
          <w:p>
            <w:pPr>
              <w:pStyle w:val="0"/>
              <w:jc w:val="both"/>
            </w:pPr>
            <w:r>
              <w:rPr>
                <w:sz w:val="20"/>
              </w:rPr>
              <w:t xml:space="preserve">а) свободный доступ к информации на основе общедоступного программного обеспечения?</w:t>
            </w:r>
          </w:p>
        </w:tc>
        <w:tc>
          <w:tcPr>
            <w:tcW w:w="3572" w:type="dxa"/>
            <w:vMerge w:val="restart"/>
          </w:tcPr>
          <w:p>
            <w:pPr>
              <w:pStyle w:val="0"/>
              <w:jc w:val="both"/>
            </w:pPr>
            <w:hyperlink w:history="0" r:id="rId491"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25</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возможность прочтения отсканированного текста в электронной копии документа, изготовленного на бумажном носителе?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29.</w:t>
            </w:r>
          </w:p>
        </w:tc>
        <w:tc>
          <w:tcPr>
            <w:tcW w:w="6009" w:type="dxa"/>
          </w:tcPr>
          <w:p>
            <w:pPr>
              <w:pStyle w:val="0"/>
              <w:jc w:val="both"/>
            </w:pPr>
            <w:r>
              <w:rPr>
                <w:sz w:val="20"/>
              </w:rPr>
              <w:t xml:space="preserve">Представляется ли на Сайте информация, указанная в </w:t>
            </w:r>
            <w:hyperlink w:history="0" r:id="rId492"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пунктах 7</w:t>
              </w:r>
            </w:hyperlink>
            <w:r>
              <w:rPr>
                <w:sz w:val="20"/>
              </w:rPr>
              <w:t xml:space="preserve"> - </w:t>
            </w:r>
            <w:hyperlink w:history="0" r:id="rId493"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20</w:t>
              </w:r>
            </w:hyperlink>
            <w:r>
              <w:rPr>
                <w:sz w:val="20"/>
              </w:rPr>
              <w:t xml:space="preserve"> Требований N 1493, в формате, обеспечивающем ее автоматическую обработку, в целях повторного использования информации без предварительного изменения человеком?</w:t>
            </w:r>
          </w:p>
        </w:tc>
        <w:tc>
          <w:tcPr>
            <w:tcW w:w="3572" w:type="dxa"/>
          </w:tcPr>
          <w:p>
            <w:pPr>
              <w:pStyle w:val="0"/>
              <w:jc w:val="both"/>
            </w:pPr>
            <w:hyperlink w:history="0" r:id="rId494"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26</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30.</w:t>
            </w:r>
          </w:p>
        </w:tc>
        <w:tc>
          <w:tcPr>
            <w:tcW w:w="6009" w:type="dxa"/>
          </w:tcPr>
          <w:p>
            <w:pPr>
              <w:pStyle w:val="0"/>
              <w:jc w:val="both"/>
            </w:pPr>
            <w:r>
              <w:rPr>
                <w:sz w:val="20"/>
              </w:rPr>
              <w:t xml:space="preserve">Содержат ли все страницы официального Сайта, содержащие сведения, указанные в </w:t>
            </w:r>
            <w:hyperlink w:history="0" r:id="rId495"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пунктах 7</w:t>
              </w:r>
            </w:hyperlink>
            <w:r>
              <w:rPr>
                <w:sz w:val="20"/>
              </w:rPr>
              <w:t xml:space="preserve"> - </w:t>
            </w:r>
            <w:hyperlink w:history="0" r:id="rId496"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20</w:t>
              </w:r>
            </w:hyperlink>
            <w:r>
              <w:rPr>
                <w:sz w:val="20"/>
              </w:rPr>
              <w:t xml:space="preserve"> Требований N 1493, html-разметку, определяющую наличие соответствующей информации, подлежащей размещению на Сайте?</w:t>
            </w:r>
          </w:p>
        </w:tc>
        <w:tc>
          <w:tcPr>
            <w:tcW w:w="3572" w:type="dxa"/>
          </w:tcPr>
          <w:p>
            <w:pPr>
              <w:pStyle w:val="0"/>
              <w:jc w:val="both"/>
            </w:pPr>
            <w:hyperlink w:history="0" r:id="rId497"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27</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31.</w:t>
            </w:r>
          </w:p>
        </w:tc>
        <w:tc>
          <w:tcPr>
            <w:tcW w:w="6009" w:type="dxa"/>
          </w:tcPr>
          <w:p>
            <w:pPr>
              <w:pStyle w:val="0"/>
              <w:jc w:val="both"/>
            </w:pPr>
            <w:r>
              <w:rPr>
                <w:sz w:val="20"/>
              </w:rPr>
              <w:t xml:space="preserve">Доступны ли для просмотра посетителями Сайта во всех подразделах раздела данные, размеченные html-разметкой, определяющей наличие соответствующей информации?</w:t>
            </w:r>
          </w:p>
        </w:tc>
        <w:tc>
          <w:tcPr>
            <w:tcW w:w="3572" w:type="dxa"/>
          </w:tcPr>
          <w:p>
            <w:pPr>
              <w:pStyle w:val="0"/>
              <w:jc w:val="both"/>
            </w:pPr>
            <w:hyperlink w:history="0" r:id="rId498"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Пункт 27</w:t>
              </w:r>
            </w:hyperlink>
            <w:r>
              <w:rPr>
                <w:sz w:val="20"/>
              </w:rPr>
              <w:t xml:space="preserve"> Требований N 1493</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w:t>
      </w:r>
    </w:p>
    <w:p>
      <w:pPr>
        <w:pStyle w:val="1"/>
        <w:jc w:val="both"/>
      </w:pPr>
      <w:r>
        <w:rPr>
          <w:sz w:val="20"/>
        </w:rPr>
      </w:r>
    </w:p>
    <w:p>
      <w:pPr>
        <w:pStyle w:val="1"/>
        <w:jc w:val="both"/>
      </w:pPr>
      <w:r>
        <w:rPr>
          <w:sz w:val="20"/>
        </w:rPr>
        <w:t xml:space="preserve">________________________________________________________________  _________</w:t>
      </w:r>
    </w:p>
    <w:p>
      <w:pPr>
        <w:pStyle w:val="1"/>
        <w:jc w:val="both"/>
      </w:pPr>
      <w:r>
        <w:rPr>
          <w:sz w:val="20"/>
        </w:rPr>
        <w:t xml:space="preserve"> (Должность, фамилия, имя, отчество (при наличии) должностного    (подпись)</w:t>
      </w:r>
    </w:p>
    <w:p>
      <w:pPr>
        <w:pStyle w:val="1"/>
        <w:jc w:val="both"/>
      </w:pPr>
      <w:r>
        <w:rPr>
          <w:sz w:val="20"/>
        </w:rPr>
        <w:t xml:space="preserve">лица органа исполнительной власти субъекта Российской Федерации,</w:t>
      </w:r>
    </w:p>
    <w:p>
      <w:pPr>
        <w:pStyle w:val="1"/>
        <w:jc w:val="both"/>
      </w:pPr>
      <w:r>
        <w:rPr>
          <w:sz w:val="20"/>
        </w:rPr>
        <w:t xml:space="preserve">  осуществляющего переданные Российской Федерацией полномочия</w:t>
      </w:r>
    </w:p>
    <w:p>
      <w:pPr>
        <w:pStyle w:val="1"/>
        <w:jc w:val="both"/>
      </w:pPr>
      <w:r>
        <w:rPr>
          <w:sz w:val="20"/>
        </w:rPr>
        <w:t xml:space="preserve">   в сфере образования, проводившего проверку и заполнившего</w:t>
      </w:r>
    </w:p>
    <w:p>
      <w:pPr>
        <w:pStyle w:val="1"/>
        <w:jc w:val="both"/>
      </w:pPr>
      <w:r>
        <w:rPr>
          <w:sz w:val="20"/>
        </w:rPr>
        <w:t xml:space="preserve">                       проверочный лист)</w:t>
      </w:r>
    </w:p>
    <w:p>
      <w:pPr>
        <w:pStyle w:val="0"/>
        <w:jc w:val="both"/>
      </w:pPr>
      <w:r>
        <w:rPr>
          <w:sz w:val="20"/>
        </w:rPr>
      </w:r>
    </w:p>
    <w:p>
      <w:pPr>
        <w:pStyle w:val="0"/>
        <w:ind w:firstLine="540"/>
        <w:jc w:val="both"/>
      </w:pPr>
      <w:r>
        <w:rPr>
          <w:sz w:val="20"/>
        </w:rPr>
        <w:t xml:space="preserve">--------------------------------</w:t>
      </w:r>
    </w:p>
    <w:bookmarkStart w:id="5573" w:name="P5573"/>
    <w:bookmarkEnd w:id="5573"/>
    <w:p>
      <w:pPr>
        <w:pStyle w:val="0"/>
        <w:spacing w:before="200" w:lineRule="auto"/>
        <w:ind w:firstLine="540"/>
        <w:jc w:val="both"/>
      </w:pPr>
      <w:r>
        <w:rPr>
          <w:sz w:val="20"/>
        </w:rPr>
        <w:t xml:space="preserve">&lt;1&gt; Утверждены </w:t>
      </w:r>
      <w:hyperlink w:history="0" r:id="rId499"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приказом</w:t>
        </w:r>
      </w:hyperlink>
      <w:r>
        <w:rPr>
          <w:sz w:val="20"/>
        </w:rPr>
        <w:t xml:space="preserve"> Рособрнадзора от 4 августа 2023 г. N 1493 (зарегистрирован Минюстом России 28 ноября 2023 г., регистрационный N 76133), действует до 1 марта 2028 года.</w:t>
      </w:r>
    </w:p>
    <w:bookmarkStart w:id="5574" w:name="P5574"/>
    <w:bookmarkEnd w:id="5574"/>
    <w:p>
      <w:pPr>
        <w:pStyle w:val="0"/>
        <w:spacing w:before="200" w:lineRule="auto"/>
        <w:ind w:firstLine="540"/>
        <w:jc w:val="both"/>
      </w:pPr>
      <w:r>
        <w:rPr>
          <w:sz w:val="20"/>
        </w:rPr>
        <w:t xml:space="preserve">&lt;2&gt; Утверждены </w:t>
      </w:r>
      <w:hyperlink w:history="0" r:id="rId50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20 октября 2021 г. N 1802, действует до 1 марта 2028 года.</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18</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bookmarkStart w:id="5590" w:name="P5590"/>
    <w:bookmarkEnd w:id="5590"/>
    <w:p>
      <w:pPr>
        <w:pStyle w:val="1"/>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проведения</w:t>
      </w:r>
    </w:p>
    <w:p>
      <w:pPr>
        <w:pStyle w:val="1"/>
        <w:jc w:val="both"/>
      </w:pPr>
      <w:r>
        <w:rPr>
          <w:sz w:val="20"/>
        </w:rPr>
        <w:t xml:space="preserve">          государственной итоговой аттестации по образовательным</w:t>
      </w:r>
    </w:p>
    <w:p>
      <w:pPr>
        <w:pStyle w:val="1"/>
        <w:jc w:val="both"/>
      </w:pPr>
      <w:r>
        <w:rPr>
          <w:sz w:val="20"/>
        </w:rPr>
        <w:t xml:space="preserve">                  программам основного общего образования</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 Российской</w:t>
      </w:r>
    </w:p>
    <w:p>
      <w:pPr>
        <w:pStyle w:val="1"/>
        <w:jc w:val="both"/>
      </w:pPr>
      <w:r>
        <w:rPr>
          <w:sz w:val="20"/>
        </w:rPr>
        <w:t xml:space="preserve">  Федерации, осуществляющего переданные Российской Федерацией полномочия</w:t>
      </w:r>
    </w:p>
    <w:p>
      <w:pPr>
        <w:pStyle w:val="1"/>
        <w:jc w:val="both"/>
      </w:pPr>
      <w:r>
        <w:rPr>
          <w:sz w:val="20"/>
        </w:rPr>
        <w:t xml:space="preserve">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vAlign w:val="center"/>
          </w:tcPr>
          <w:p>
            <w:pPr>
              <w:pStyle w:val="0"/>
              <w:jc w:val="center"/>
            </w:pPr>
            <w:r>
              <w:rPr>
                <w:sz w:val="20"/>
              </w:rPr>
              <w:t xml:space="preserve">1.</w:t>
            </w:r>
          </w:p>
        </w:tc>
        <w:tc>
          <w:tcPr>
            <w:tcW w:w="6009" w:type="dxa"/>
          </w:tcPr>
          <w:p>
            <w:pPr>
              <w:pStyle w:val="0"/>
              <w:jc w:val="both"/>
            </w:pPr>
            <w:r>
              <w:rPr>
                <w:sz w:val="20"/>
              </w:rPr>
              <w:t xml:space="preserve">Осуществляется ли организацией,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проведение государственной итоговой аттестации по образовательным программам основного общего образования (далее - ГИА), завершающей освоение указанных образовательных программ основного общего образования?</w:t>
            </w:r>
          </w:p>
        </w:tc>
        <w:tc>
          <w:tcPr>
            <w:tcW w:w="3572" w:type="dxa"/>
          </w:tcPr>
          <w:p>
            <w:pPr>
              <w:pStyle w:val="0"/>
              <w:jc w:val="center"/>
            </w:pPr>
            <w:hyperlink w:history="0" r:id="rId501"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2</w:t>
              </w:r>
            </w:hyperlink>
            <w:r>
              <w:rPr>
                <w:sz w:val="20"/>
              </w:rPr>
              <w:t xml:space="preserve"> Порядка проведения государственной итоговой аттестации по образовательным программам основного общего образования </w:t>
            </w:r>
            <w:hyperlink w:history="0" w:anchor="P5839" w:tooltip="&lt;1&gt; Утвержден приказом Минпросвещения России и Рособрнадзора от 4 апреля 2023 г. N 232/551 (зарегистрирован Минюстом России 12 мая 2023 г., регистрационный N 73292), действует до 1 сентября 2029 года.">
              <w:r>
                <w:rPr>
                  <w:sz w:val="20"/>
                  <w:color w:val="0000ff"/>
                </w:rPr>
                <w:t xml:space="preserve">&lt;1&gt;</w:t>
              </w:r>
            </w:hyperlink>
            <w:r>
              <w:rPr>
                <w:sz w:val="20"/>
              </w:rPr>
              <w:t xml:space="preserve"> (далее - Порядок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w:t>
            </w:r>
          </w:p>
        </w:tc>
        <w:tc>
          <w:tcPr>
            <w:tcW w:w="6009" w:type="dxa"/>
          </w:tcPr>
          <w:p>
            <w:pPr>
              <w:pStyle w:val="0"/>
              <w:jc w:val="both"/>
            </w:pPr>
            <w:r>
              <w:rPr>
                <w:sz w:val="20"/>
              </w:rPr>
              <w:t xml:space="preserve">Проводится ли ГИА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tc>
        <w:tc>
          <w:tcPr>
            <w:tcW w:w="3572" w:type="dxa"/>
          </w:tcPr>
          <w:p>
            <w:pPr>
              <w:pStyle w:val="0"/>
              <w:jc w:val="center"/>
            </w:pPr>
            <w:hyperlink w:history="0" r:id="rId502"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3</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w:t>
            </w:r>
          </w:p>
        </w:tc>
        <w:tc>
          <w:tcPr>
            <w:tcW w:w="6009" w:type="dxa"/>
          </w:tcPr>
          <w:p>
            <w:pPr>
              <w:pStyle w:val="0"/>
              <w:jc w:val="both"/>
            </w:pPr>
            <w:r>
              <w:rPr>
                <w:sz w:val="20"/>
              </w:rPr>
              <w:t xml:space="preserve">Освобождаются ли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от прохождения ГИА по учебному предмету, соответствующему профилю всероссийской олимпиады школьников, международной олимпиады? </w:t>
            </w:r>
            <w:hyperlink w:history="0" w:anchor="P5840" w:tooltip="&lt;2&gt; Пункт 1 части 4 статьи 71 Федерального закона от 29 декабря 2012 г. N 273-ФЗ &quot;Об образовании в Российской Федерации&quot;.">
              <w:r>
                <w:rPr>
                  <w:sz w:val="20"/>
                  <w:color w:val="0000ff"/>
                </w:rPr>
                <w:t xml:space="preserve">&lt;2&gt;</w:t>
              </w:r>
            </w:hyperlink>
          </w:p>
        </w:tc>
        <w:tc>
          <w:tcPr>
            <w:tcW w:w="3572" w:type="dxa"/>
          </w:tcPr>
          <w:p>
            <w:pPr>
              <w:pStyle w:val="0"/>
              <w:jc w:val="center"/>
            </w:pPr>
            <w:hyperlink w:history="0" r:id="rId503"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4</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w:t>
            </w:r>
          </w:p>
        </w:tc>
        <w:tc>
          <w:tcPr>
            <w:tcW w:w="6009" w:type="dxa"/>
          </w:tcPr>
          <w:p>
            <w:pPr>
              <w:pStyle w:val="0"/>
              <w:jc w:val="both"/>
            </w:pPr>
            <w:r>
              <w:rPr>
                <w:sz w:val="20"/>
              </w:rPr>
              <w:t xml:space="preserve">Предоставляет ли образовательная организация право лицам, осваивающим образовательные программы основного общего образования в форме семейного образования, либо лицам, обучавшимся по не имеющим государственной аккредитации образовательным программам основного общего образования,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установленных </w:t>
            </w:r>
            <w:hyperlink w:history="0" r:id="rId504"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пунктом 6</w:t>
              </w:r>
            </w:hyperlink>
            <w:r>
              <w:rPr>
                <w:sz w:val="20"/>
              </w:rPr>
              <w:t xml:space="preserve"> Порядка N 232/551 (далее вместе - экстерны)?</w:t>
            </w:r>
          </w:p>
        </w:tc>
        <w:tc>
          <w:tcPr>
            <w:tcW w:w="3572" w:type="dxa"/>
          </w:tcPr>
          <w:p>
            <w:pPr>
              <w:pStyle w:val="0"/>
              <w:jc w:val="center"/>
            </w:pPr>
            <w:hyperlink w:history="0" r:id="rId505"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5</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5.</w:t>
            </w:r>
          </w:p>
        </w:tc>
        <w:tc>
          <w:tcPr>
            <w:tcW w:w="6009" w:type="dxa"/>
          </w:tcPr>
          <w:p>
            <w:pPr>
              <w:pStyle w:val="0"/>
              <w:jc w:val="both"/>
            </w:pPr>
            <w:r>
              <w:rPr>
                <w:sz w:val="20"/>
              </w:rPr>
              <w:t xml:space="preserve">Проводится ли ГИА:</w:t>
            </w:r>
          </w:p>
          <w:p>
            <w:pPr>
              <w:pStyle w:val="0"/>
              <w:jc w:val="both"/>
            </w:pPr>
            <w:r>
              <w:rPr>
                <w:sz w:val="20"/>
              </w:rPr>
              <w:t xml:space="preserve">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tc>
        <w:tc>
          <w:tcPr>
            <w:tcW w:w="3572" w:type="dxa"/>
            <w:vMerge w:val="restart"/>
          </w:tcPr>
          <w:p>
            <w:pPr>
              <w:pStyle w:val="0"/>
              <w:jc w:val="center"/>
            </w:pPr>
            <w:hyperlink w:history="0" r:id="rId506"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6</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6.</w:t>
            </w:r>
          </w:p>
        </w:tc>
        <w:tc>
          <w:tcPr>
            <w:tcW w:w="6009" w:type="dxa"/>
          </w:tcPr>
          <w:p>
            <w:pPr>
              <w:pStyle w:val="0"/>
              <w:jc w:val="both"/>
            </w:pPr>
            <w:r>
              <w:rPr>
                <w:sz w:val="20"/>
              </w:rPr>
              <w:t xml:space="preserve">Допускаются ли к ГИА:</w:t>
            </w:r>
          </w:p>
          <w:p>
            <w:pPr>
              <w:pStyle w:val="0"/>
              <w:jc w:val="both"/>
            </w:pPr>
            <w:r>
              <w:rPr>
                <w:sz w:val="20"/>
              </w:rPr>
              <w:t xml:space="preserve">- лица, указанные в </w:t>
            </w:r>
            <w:hyperlink w:history="0" r:id="rId507"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пункте 6</w:t>
              </w:r>
            </w:hyperlink>
            <w:r>
              <w:rPr>
                <w:sz w:val="20"/>
              </w:rPr>
              <w:t xml:space="preserve"> Порядка N 232/551 (за исключением экстернов)?</w:t>
            </w:r>
          </w:p>
        </w:tc>
        <w:tc>
          <w:tcPr>
            <w:tcW w:w="3572" w:type="dxa"/>
            <w:vMerge w:val="restart"/>
          </w:tcPr>
          <w:p>
            <w:pPr>
              <w:pStyle w:val="0"/>
              <w:jc w:val="center"/>
            </w:pPr>
            <w:hyperlink w:history="0" r:id="rId508"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7</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не имеющие академической задолженности?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имеющие результат "зачет" за итоговое собеседование по русскому языку?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w:t>
            </w:r>
          </w:p>
        </w:tc>
        <w:tc>
          <w:tcPr>
            <w:tcW w:w="6009" w:type="dxa"/>
          </w:tcPr>
          <w:p>
            <w:pPr>
              <w:pStyle w:val="0"/>
              <w:jc w:val="both"/>
            </w:pPr>
            <w:r>
              <w:rPr>
                <w:sz w:val="20"/>
              </w:rPr>
              <w:t xml:space="preserve">Допускаются ли экстерны к ГИА, получившие на промежуточной аттестации отметки не ниже удовлетворительных, а также получившие результат "зачет" за итоговое собеседование по русскому языку?</w:t>
            </w:r>
          </w:p>
        </w:tc>
        <w:tc>
          <w:tcPr>
            <w:tcW w:w="3572" w:type="dxa"/>
          </w:tcPr>
          <w:p>
            <w:pPr>
              <w:pStyle w:val="0"/>
              <w:jc w:val="center"/>
            </w:pPr>
            <w:hyperlink w:history="0" r:id="rId509"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7</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w:t>
            </w:r>
          </w:p>
        </w:tc>
        <w:tc>
          <w:tcPr>
            <w:tcW w:w="6009" w:type="dxa"/>
          </w:tcPr>
          <w:p>
            <w:pPr>
              <w:pStyle w:val="0"/>
              <w:jc w:val="both"/>
            </w:pPr>
            <w:r>
              <w:rPr>
                <w:sz w:val="20"/>
              </w:rPr>
              <w:t xml:space="preserve">Включает ли в себя ГИА в форме ОГЭ и (или) ГВЭ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tc>
        <w:tc>
          <w:tcPr>
            <w:tcW w:w="3572" w:type="dxa"/>
          </w:tcPr>
          <w:p>
            <w:pPr>
              <w:pStyle w:val="0"/>
              <w:jc w:val="center"/>
            </w:pPr>
            <w:hyperlink w:history="0" r:id="rId510"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8</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9.</w:t>
            </w:r>
          </w:p>
        </w:tc>
        <w:tc>
          <w:tcPr>
            <w:tcW w:w="6009" w:type="dxa"/>
          </w:tcPr>
          <w:p>
            <w:pPr>
              <w:pStyle w:val="0"/>
              <w:jc w:val="both"/>
            </w:pPr>
            <w:r>
              <w:rPr>
                <w:sz w:val="20"/>
              </w:rPr>
              <w:t xml:space="preserve">Предоставляется ли право 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выбрать экзамены (экзамен) по родному языку и (или) родной литературе?</w:t>
            </w:r>
          </w:p>
        </w:tc>
        <w:tc>
          <w:tcPr>
            <w:tcW w:w="3572" w:type="dxa"/>
          </w:tcPr>
          <w:p>
            <w:pPr>
              <w:pStyle w:val="0"/>
              <w:jc w:val="center"/>
            </w:pPr>
            <w:hyperlink w:history="0" r:id="rId511"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8</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10.</w:t>
            </w:r>
          </w:p>
        </w:tc>
        <w:tc>
          <w:tcPr>
            <w:tcW w:w="6009" w:type="dxa"/>
          </w:tcPr>
          <w:p>
            <w:pPr>
              <w:pStyle w:val="0"/>
              <w:jc w:val="both"/>
            </w:pPr>
            <w:r>
              <w:rPr>
                <w:sz w:val="20"/>
              </w:rPr>
              <w:t xml:space="preserve">Проводится ли для участников ГИА с ограниченными возможностями здоровья, участников ГИА - детей-инвалидов и инвалидов ГИА по их желанию только по обязательным учебным предметам (далее - участники ГИА, проходящие ГИА только по обязательным учебным предметам)?</w:t>
            </w:r>
          </w:p>
        </w:tc>
        <w:tc>
          <w:tcPr>
            <w:tcW w:w="3572" w:type="dxa"/>
          </w:tcPr>
          <w:p>
            <w:pPr>
              <w:pStyle w:val="0"/>
              <w:jc w:val="center"/>
            </w:pPr>
            <w:hyperlink w:history="0" r:id="rId512"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8</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11.</w:t>
            </w:r>
          </w:p>
        </w:tc>
        <w:tc>
          <w:tcPr>
            <w:tcW w:w="6009" w:type="dxa"/>
          </w:tcPr>
          <w:p>
            <w:pPr>
              <w:pStyle w:val="0"/>
              <w:jc w:val="both"/>
            </w:pPr>
            <w:r>
              <w:rPr>
                <w:sz w:val="20"/>
              </w:rPr>
              <w:t xml:space="preserve">Проводятся ли экзамены по всем учебным предметам, указанным в </w:t>
            </w:r>
            <w:hyperlink w:history="0" r:id="rId513"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пункте 8</w:t>
              </w:r>
            </w:hyperlink>
            <w:r>
              <w:rPr>
                <w:sz w:val="20"/>
              </w:rPr>
              <w:t xml:space="preserve"> Порядка N 232/551,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history="0" r:id="rId514"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подпунктом 1 пункта 50</w:t>
              </w:r>
            </w:hyperlink>
            <w:r>
              <w:rPr>
                <w:sz w:val="20"/>
              </w:rPr>
              <w:t xml:space="preserve"> Порядка N 232/551)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tc>
        <w:tc>
          <w:tcPr>
            <w:tcW w:w="3572" w:type="dxa"/>
          </w:tcPr>
          <w:p>
            <w:pPr>
              <w:pStyle w:val="0"/>
              <w:jc w:val="center"/>
            </w:pPr>
            <w:hyperlink w:history="0" r:id="rId515"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9</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12.</w:t>
            </w:r>
          </w:p>
        </w:tc>
        <w:tc>
          <w:tcPr>
            <w:tcW w:w="6009" w:type="dxa"/>
          </w:tcPr>
          <w:p>
            <w:pPr>
              <w:pStyle w:val="0"/>
              <w:jc w:val="both"/>
            </w:pPr>
            <w:r>
              <w:rPr>
                <w:sz w:val="20"/>
              </w:rPr>
              <w:t xml:space="preserve">Проводится ли экзамен на родном языке в случае изучения учебного предмета обязательной части учебного плана образовательной организации на родном языке ГИА по учебному предмету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w:t>
            </w:r>
            <w:hyperlink w:history="0" w:anchor="P5841" w:tooltip="&lt;3&gt; Часть 5 статьи 18 Федерального закона от 29 декабря 2012 г. N 273-ФЗ &quot;Об образовании в Российской Федерации&quot;.">
              <w:r>
                <w:rPr>
                  <w:sz w:val="20"/>
                  <w:color w:val="0000ff"/>
                </w:rPr>
                <w:t xml:space="preserve">&lt;3&gt;</w:t>
              </w:r>
            </w:hyperlink>
          </w:p>
        </w:tc>
        <w:tc>
          <w:tcPr>
            <w:tcW w:w="3572" w:type="dxa"/>
          </w:tcPr>
          <w:p>
            <w:pPr>
              <w:pStyle w:val="0"/>
              <w:jc w:val="center"/>
            </w:pPr>
            <w:hyperlink w:history="0" r:id="rId516"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10</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13.</w:t>
            </w:r>
          </w:p>
        </w:tc>
        <w:tc>
          <w:tcPr>
            <w:tcW w:w="6009" w:type="dxa"/>
          </w:tcPr>
          <w:p>
            <w:pPr>
              <w:pStyle w:val="0"/>
              <w:jc w:val="both"/>
            </w:pPr>
            <w:r>
              <w:rPr>
                <w:sz w:val="20"/>
              </w:rPr>
              <w:t xml:space="preserve">Проводится ли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 ГИА по их желанию в форме ОГЭ?</w:t>
            </w:r>
          </w:p>
        </w:tc>
        <w:tc>
          <w:tcPr>
            <w:tcW w:w="3572" w:type="dxa"/>
          </w:tcPr>
          <w:p>
            <w:pPr>
              <w:pStyle w:val="0"/>
              <w:jc w:val="center"/>
            </w:pPr>
            <w:hyperlink w:history="0" r:id="rId517"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11</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14.</w:t>
            </w:r>
          </w:p>
        </w:tc>
        <w:tc>
          <w:tcPr>
            <w:tcW w:w="6009" w:type="dxa"/>
          </w:tcPr>
          <w:p>
            <w:pPr>
              <w:pStyle w:val="0"/>
              <w:jc w:val="both"/>
            </w:pPr>
            <w:r>
              <w:rPr>
                <w:sz w:val="20"/>
              </w:rPr>
              <w:t xml:space="preserve">Завершается ли проверка ответов участников итогового собеседования не позднее чем через пять календарных дней с даты его проведения?</w:t>
            </w:r>
          </w:p>
        </w:tc>
        <w:tc>
          <w:tcPr>
            <w:tcW w:w="3572" w:type="dxa"/>
          </w:tcPr>
          <w:p>
            <w:pPr>
              <w:pStyle w:val="0"/>
              <w:jc w:val="center"/>
            </w:pPr>
            <w:hyperlink w:history="0" r:id="rId518"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23</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15.</w:t>
            </w:r>
          </w:p>
        </w:tc>
        <w:tc>
          <w:tcPr>
            <w:tcW w:w="6009" w:type="dxa"/>
          </w:tcPr>
          <w:p>
            <w:pPr>
              <w:pStyle w:val="0"/>
              <w:jc w:val="both"/>
            </w:pPr>
            <w:r>
              <w:rPr>
                <w:sz w:val="20"/>
              </w:rPr>
              <w:t xml:space="preserve">Является ли результатом итогового собеседования "зачет" или "незачет"?</w:t>
            </w:r>
          </w:p>
        </w:tc>
        <w:tc>
          <w:tcPr>
            <w:tcW w:w="3572" w:type="dxa"/>
          </w:tcPr>
          <w:p>
            <w:pPr>
              <w:pStyle w:val="0"/>
              <w:jc w:val="center"/>
            </w:pPr>
            <w:hyperlink w:history="0" r:id="rId519"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23</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16.</w:t>
            </w:r>
          </w:p>
        </w:tc>
        <w:tc>
          <w:tcPr>
            <w:tcW w:w="6009" w:type="dxa"/>
          </w:tcPr>
          <w:p>
            <w:pPr>
              <w:pStyle w:val="0"/>
              <w:jc w:val="both"/>
            </w:pPr>
            <w:r>
              <w:rPr>
                <w:sz w:val="20"/>
              </w:rPr>
              <w:t xml:space="preserve">Публикуется ли на соответствующих специализированных сайтах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следующая информация:</w:t>
            </w:r>
          </w:p>
          <w:p>
            <w:pPr>
              <w:pStyle w:val="0"/>
              <w:jc w:val="both"/>
            </w:pPr>
            <w:r>
              <w:rPr>
                <w:sz w:val="20"/>
              </w:rPr>
              <w:t xml:space="preserve">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tc>
        <w:tc>
          <w:tcPr>
            <w:tcW w:w="3572" w:type="dxa"/>
            <w:vMerge w:val="restart"/>
          </w:tcPr>
          <w:p>
            <w:pPr>
              <w:pStyle w:val="0"/>
              <w:jc w:val="center"/>
            </w:pPr>
            <w:hyperlink w:history="0" r:id="rId520"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28</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3) о сроках, местах, порядке подачи и рассмотрения апелляций - не позднее чем за месяц до начала проведения ГИА?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17.</w:t>
            </w:r>
          </w:p>
        </w:tc>
        <w:tc>
          <w:tcPr>
            <w:tcW w:w="6009" w:type="dxa"/>
          </w:tcPr>
          <w:p>
            <w:pPr>
              <w:pStyle w:val="0"/>
              <w:jc w:val="both"/>
            </w:pPr>
            <w:r>
              <w:rPr>
                <w:sz w:val="20"/>
              </w:rPr>
              <w:t xml:space="preserve">Образовательная организация в целях содействия проведению ГИА:</w:t>
            </w:r>
          </w:p>
          <w:p>
            <w:pPr>
              <w:pStyle w:val="0"/>
              <w:jc w:val="both"/>
            </w:pPr>
            <w:r>
              <w:rPr>
                <w:sz w:val="20"/>
              </w:rPr>
              <w:t xml:space="preserve">1) направляют ли своих работников для работы в качестве руководителей пунктов проведения экзаменов (далее -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ли контроль за участием своих работников в организации и проведении ГИА?</w:t>
            </w:r>
          </w:p>
        </w:tc>
        <w:tc>
          <w:tcPr>
            <w:tcW w:w="3572" w:type="dxa"/>
            <w:vMerge w:val="restart"/>
          </w:tcPr>
          <w:p>
            <w:pPr>
              <w:pStyle w:val="0"/>
              <w:jc w:val="center"/>
            </w:pPr>
            <w:hyperlink w:history="0" r:id="rId521"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 39</w:t>
              </w:r>
            </w:hyperlink>
            <w:r>
              <w:rPr>
                <w:sz w:val="20"/>
              </w:rPr>
              <w:t xml:space="preserve"> Порядка N 232/551</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2) информируют ли под подпись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w:t>
            </w:r>
            <w:hyperlink w:history="0" r:id="rId522"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Порядок</w:t>
              </w:r>
            </w:hyperlink>
            <w:r>
              <w:rPr>
                <w:sz w:val="20"/>
              </w:rPr>
              <w:t xml:space="preserve"> N 232/551?</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3) информируют ли под подпись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w:t>
            </w:r>
            <w:hyperlink w:history="0" r:id="rId523"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Порядка</w:t>
              </w:r>
            </w:hyperlink>
            <w:r>
              <w:rPr>
                <w:sz w:val="20"/>
              </w:rPr>
              <w:t xml:space="preserve"> N 232/551 и о несогласии с выставленными баллами, о времени и месте ознакомления с результатами ГИА, а также о результатах ГИА, полученных участниками ГИА?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4) вносят ли сведения в региональные информационные системы в порядке, устанавливаемом Правительством Российской Федерации? </w:t>
            </w:r>
            <w:hyperlink w:history="0" w:anchor="P5842" w:tooltip="&lt;4&gt; Часть 4 статьи 98 Федерального закона от 29 декабря 2012 г. N 273-ФЗ &quot;Об образовании в Российской Федерации&quot;.">
              <w:r>
                <w:rPr>
                  <w:sz w:val="20"/>
                  <w:color w:val="0000ff"/>
                </w:rPr>
                <w:t xml:space="preserve">&lt;4&gt;</w:t>
              </w:r>
            </w:hyperlink>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w:t>
      </w:r>
    </w:p>
    <w:p>
      <w:pPr>
        <w:pStyle w:val="1"/>
        <w:jc w:val="both"/>
      </w:pPr>
      <w:r>
        <w:rPr>
          <w:sz w:val="20"/>
        </w:rPr>
      </w:r>
    </w:p>
    <w:p>
      <w:pPr>
        <w:pStyle w:val="1"/>
        <w:jc w:val="both"/>
      </w:pPr>
      <w:r>
        <w:rPr>
          <w:sz w:val="20"/>
        </w:rPr>
        <w:t xml:space="preserve">________________________________________________________________  _________</w:t>
      </w:r>
    </w:p>
    <w:p>
      <w:pPr>
        <w:pStyle w:val="1"/>
        <w:jc w:val="both"/>
      </w:pPr>
      <w:r>
        <w:rPr>
          <w:sz w:val="20"/>
        </w:rPr>
        <w:t xml:space="preserve"> (Должность, фамилия, имя, отчество (при наличии) должностного    (подпись)</w:t>
      </w:r>
    </w:p>
    <w:p>
      <w:pPr>
        <w:pStyle w:val="1"/>
        <w:jc w:val="both"/>
      </w:pPr>
      <w:r>
        <w:rPr>
          <w:sz w:val="20"/>
        </w:rPr>
        <w:t xml:space="preserve">лица органа исполнительной власти субъекта Российской Федерации,</w:t>
      </w:r>
    </w:p>
    <w:p>
      <w:pPr>
        <w:pStyle w:val="1"/>
        <w:jc w:val="both"/>
      </w:pPr>
      <w:r>
        <w:rPr>
          <w:sz w:val="20"/>
        </w:rPr>
        <w:t xml:space="preserve">  осуществляющего переданные Российской Федерацией полномочия</w:t>
      </w:r>
    </w:p>
    <w:p>
      <w:pPr>
        <w:pStyle w:val="1"/>
        <w:jc w:val="both"/>
      </w:pPr>
      <w:r>
        <w:rPr>
          <w:sz w:val="20"/>
        </w:rPr>
        <w:t xml:space="preserve">   в сфере образования, проводившего проверку и заполнившего</w:t>
      </w:r>
    </w:p>
    <w:p>
      <w:pPr>
        <w:pStyle w:val="1"/>
        <w:jc w:val="both"/>
      </w:pPr>
      <w:r>
        <w:rPr>
          <w:sz w:val="20"/>
        </w:rPr>
        <w:t xml:space="preserve">                       проверочный лист)</w:t>
      </w:r>
    </w:p>
    <w:p>
      <w:pPr>
        <w:pStyle w:val="0"/>
        <w:jc w:val="both"/>
      </w:pPr>
      <w:r>
        <w:rPr>
          <w:sz w:val="20"/>
        </w:rPr>
      </w:r>
    </w:p>
    <w:p>
      <w:pPr>
        <w:pStyle w:val="0"/>
        <w:ind w:firstLine="540"/>
        <w:jc w:val="both"/>
      </w:pPr>
      <w:r>
        <w:rPr>
          <w:sz w:val="20"/>
        </w:rPr>
        <w:t xml:space="preserve">--------------------------------</w:t>
      </w:r>
    </w:p>
    <w:bookmarkStart w:id="5839" w:name="P5839"/>
    <w:bookmarkEnd w:id="5839"/>
    <w:p>
      <w:pPr>
        <w:pStyle w:val="0"/>
        <w:spacing w:before="200" w:lineRule="auto"/>
        <w:ind w:firstLine="540"/>
        <w:jc w:val="both"/>
      </w:pPr>
      <w:r>
        <w:rPr>
          <w:sz w:val="20"/>
        </w:rPr>
        <w:t xml:space="preserve">&lt;1&gt; Утвержден </w:t>
      </w:r>
      <w:hyperlink w:history="0" r:id="rId524"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приказом</w:t>
        </w:r>
      </w:hyperlink>
      <w:r>
        <w:rPr>
          <w:sz w:val="20"/>
        </w:rPr>
        <w:t xml:space="preserve"> Минпросвещения России и Рособрнадзора от 4 апреля 2023 г. N 232/551 (зарегистрирован Минюстом России 12 мая 2023 г., регистрационный N 73292), действует до 1 сентября 2029 года.</w:t>
      </w:r>
    </w:p>
    <w:bookmarkStart w:id="5840" w:name="P5840"/>
    <w:bookmarkEnd w:id="5840"/>
    <w:p>
      <w:pPr>
        <w:pStyle w:val="0"/>
        <w:spacing w:before="200" w:lineRule="auto"/>
        <w:ind w:firstLine="540"/>
        <w:jc w:val="both"/>
      </w:pPr>
      <w:r>
        <w:rPr>
          <w:sz w:val="20"/>
        </w:rPr>
        <w:t xml:space="preserve">&lt;2&gt; </w:t>
      </w:r>
      <w:hyperlink w:history="0" r:id="rId525" w:tooltip="Федеральный закон от 29.12.2012 N 273-ФЗ (ред. от 08.03.2026) &quot;Об образовании в Российской Федерации&quot; {КонсультантПлюс}">
        <w:r>
          <w:rPr>
            <w:sz w:val="20"/>
            <w:color w:val="0000ff"/>
          </w:rPr>
          <w:t xml:space="preserve">Пункт 1 части 4 статьи 71</w:t>
        </w:r>
      </w:hyperlink>
      <w:r>
        <w:rPr>
          <w:sz w:val="20"/>
        </w:rPr>
        <w:t xml:space="preserve"> Федерального закона от 29 декабря 2012 г. N 273-ФЗ "Об образовании в Российской Федерации".</w:t>
      </w:r>
    </w:p>
    <w:bookmarkStart w:id="5841" w:name="P5841"/>
    <w:bookmarkEnd w:id="5841"/>
    <w:p>
      <w:pPr>
        <w:pStyle w:val="0"/>
        <w:spacing w:before="200" w:lineRule="auto"/>
        <w:ind w:firstLine="540"/>
        <w:jc w:val="both"/>
      </w:pPr>
      <w:r>
        <w:rPr>
          <w:sz w:val="20"/>
        </w:rPr>
        <w:t xml:space="preserve">&lt;3&gt; </w:t>
      </w:r>
      <w:hyperlink w:history="0" r:id="rId526"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18</w:t>
        </w:r>
      </w:hyperlink>
      <w:r>
        <w:rPr>
          <w:sz w:val="20"/>
        </w:rPr>
        <w:t xml:space="preserve"> Федерального закона от 29 декабря 2012 г. N 273-ФЗ "Об образовании в Российской Федерации".</w:t>
      </w:r>
    </w:p>
    <w:bookmarkStart w:id="5842" w:name="P5842"/>
    <w:bookmarkEnd w:id="5842"/>
    <w:p>
      <w:pPr>
        <w:pStyle w:val="0"/>
        <w:spacing w:before="200" w:lineRule="auto"/>
        <w:ind w:firstLine="540"/>
        <w:jc w:val="both"/>
      </w:pPr>
      <w:r>
        <w:rPr>
          <w:sz w:val="20"/>
        </w:rPr>
        <w:t xml:space="preserve">&lt;4&gt; </w:t>
      </w:r>
      <w:hyperlink w:history="0" r:id="rId527"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19</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bookmarkStart w:id="5860" w:name="P5860"/>
    <w:bookmarkEnd w:id="5860"/>
    <w:p>
      <w:pPr>
        <w:pStyle w:val="1"/>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проведения</w:t>
      </w:r>
    </w:p>
    <w:p>
      <w:pPr>
        <w:pStyle w:val="1"/>
        <w:jc w:val="both"/>
      </w:pPr>
      <w:r>
        <w:rPr>
          <w:sz w:val="20"/>
        </w:rPr>
        <w:t xml:space="preserve">          государственной итоговой аттестации по образовательным</w:t>
      </w:r>
    </w:p>
    <w:p>
      <w:pPr>
        <w:pStyle w:val="1"/>
        <w:jc w:val="both"/>
      </w:pPr>
      <w:r>
        <w:rPr>
          <w:sz w:val="20"/>
        </w:rPr>
        <w:t xml:space="preserve">                  программам среднего общего образования</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 Российской</w:t>
      </w:r>
    </w:p>
    <w:p>
      <w:pPr>
        <w:pStyle w:val="1"/>
        <w:jc w:val="both"/>
      </w:pPr>
      <w:r>
        <w:rPr>
          <w:sz w:val="20"/>
        </w:rPr>
        <w:t xml:space="preserve">  Федерации, осуществляющего переданные Российской Федерацией полномочия</w:t>
      </w:r>
    </w:p>
    <w:p>
      <w:pPr>
        <w:pStyle w:val="1"/>
        <w:jc w:val="both"/>
      </w:pPr>
      <w:r>
        <w:rPr>
          <w:sz w:val="20"/>
        </w:rPr>
        <w:t xml:space="preserve">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vMerge w:val="continue"/>
          </w:tcPr>
          <w:p/>
        </w:tc>
      </w:tr>
      <w:tr>
        <w:tc>
          <w:tcPr>
            <w:tcW w:w="566" w:type="dxa"/>
          </w:tcPr>
          <w:p>
            <w:pPr>
              <w:pStyle w:val="0"/>
              <w:jc w:val="center"/>
            </w:pPr>
            <w:r>
              <w:rPr>
                <w:sz w:val="20"/>
              </w:rPr>
              <w:t xml:space="preserve">1.</w:t>
            </w:r>
          </w:p>
        </w:tc>
        <w:tc>
          <w:tcPr>
            <w:tcW w:w="6009" w:type="dxa"/>
          </w:tcPr>
          <w:p>
            <w:pPr>
              <w:pStyle w:val="0"/>
              <w:jc w:val="both"/>
            </w:pPr>
            <w:r>
              <w:rPr>
                <w:sz w:val="20"/>
              </w:rPr>
              <w:t xml:space="preserve">Осуществляется ли организацией,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проведение государственной итоговой аттестации по образовательным программам среднего общего образования (далее - ГИА), завершающей освоение указанных образовательных программ среднего общего образования?</w:t>
            </w:r>
          </w:p>
        </w:tc>
        <w:tc>
          <w:tcPr>
            <w:tcW w:w="3572" w:type="dxa"/>
          </w:tcPr>
          <w:p>
            <w:pPr>
              <w:pStyle w:val="0"/>
              <w:jc w:val="center"/>
            </w:pPr>
            <w:hyperlink w:history="0" r:id="rId52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2</w:t>
              </w:r>
            </w:hyperlink>
            <w:r>
              <w:rPr>
                <w:sz w:val="20"/>
              </w:rPr>
              <w:t xml:space="preserve"> Порядка проведения государственной итоговой аттестации по образовательным программам среднего общего образования </w:t>
            </w:r>
            <w:hyperlink w:history="0" w:anchor="P6099" w:tooltip="&lt;1&gt; Утвержден приказом Минпросвещения России и Рособрнадзора от 4 апреля 2023 г. N 233/552 (зарегистрирован Минюстом России 15 мая 2023 г., регистрационный N 73314) с изменениями, внесенными приказом Минпросвещения России и Рособрнадзора от 12 апреля 2024 г. N 243/802 (зарегистрирован Минюстом России 19 апреля 2024 г., регистрационный N 77936), действует до 1 сентября 2029 года.">
              <w:r>
                <w:rPr>
                  <w:sz w:val="20"/>
                  <w:color w:val="0000ff"/>
                </w:rPr>
                <w:t xml:space="preserve">&lt;1&gt;</w:t>
              </w:r>
            </w:hyperlink>
            <w:r>
              <w:rPr>
                <w:sz w:val="20"/>
              </w:rPr>
              <w:t xml:space="preserve"> (далее - Порядок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2.</w:t>
            </w:r>
          </w:p>
        </w:tc>
        <w:tc>
          <w:tcPr>
            <w:tcW w:w="6009" w:type="dxa"/>
            <w:vAlign w:val="center"/>
          </w:tcPr>
          <w:p>
            <w:pPr>
              <w:pStyle w:val="0"/>
              <w:jc w:val="both"/>
            </w:pPr>
            <w:r>
              <w:rPr>
                <w:sz w:val="20"/>
              </w:rPr>
              <w:t xml:space="preserve">Проводится ли ГИА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p>
        </w:tc>
        <w:tc>
          <w:tcPr>
            <w:tcW w:w="3572" w:type="dxa"/>
          </w:tcPr>
          <w:p>
            <w:pPr>
              <w:pStyle w:val="0"/>
              <w:jc w:val="center"/>
            </w:pPr>
            <w:hyperlink w:history="0" r:id="rId529"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3</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3.</w:t>
            </w:r>
          </w:p>
        </w:tc>
        <w:tc>
          <w:tcPr>
            <w:tcW w:w="6009" w:type="dxa"/>
            <w:vAlign w:val="center"/>
          </w:tcPr>
          <w:p>
            <w:pPr>
              <w:pStyle w:val="0"/>
              <w:jc w:val="both"/>
            </w:pPr>
            <w:r>
              <w:rPr>
                <w:sz w:val="20"/>
              </w:rPr>
              <w:t xml:space="preserve">Освобождаются ли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от прохождения ГИА по учебному предмету, соответствующему профилю всероссийской олимпиады школьников, международной олимпиады? </w:t>
            </w:r>
            <w:hyperlink w:history="0" w:anchor="P6100" w:tooltip="&lt;2&gt; Пункт 1 части 4 статьи 71 Федерального закона от 29 декабря 2012 г. N 273-ФЗ &quot;Об образовании в Российской Федерации&quot;.">
              <w:r>
                <w:rPr>
                  <w:sz w:val="20"/>
                  <w:color w:val="0000ff"/>
                </w:rPr>
                <w:t xml:space="preserve">&lt;2&gt;</w:t>
              </w:r>
            </w:hyperlink>
          </w:p>
        </w:tc>
        <w:tc>
          <w:tcPr>
            <w:tcW w:w="3572" w:type="dxa"/>
          </w:tcPr>
          <w:p>
            <w:pPr>
              <w:pStyle w:val="0"/>
              <w:jc w:val="center"/>
            </w:pPr>
            <w:hyperlink w:history="0" r:id="rId53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4</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4.</w:t>
            </w:r>
          </w:p>
        </w:tc>
        <w:tc>
          <w:tcPr>
            <w:tcW w:w="6009" w:type="dxa"/>
            <w:vAlign w:val="center"/>
          </w:tcPr>
          <w:p>
            <w:pPr>
              <w:pStyle w:val="0"/>
              <w:jc w:val="both"/>
            </w:pPr>
            <w:r>
              <w:rPr>
                <w:sz w:val="20"/>
              </w:rPr>
              <w:t xml:space="preserve">Предоставляется ли право лицам, обучающимся по образовательным программам среднего профессионального образования (далее - обучающиеся СПО), не имеющим среднего общего образования, пройти ГИА, которой завершается освоение образовательных программ среднего общего образования?</w:t>
            </w:r>
          </w:p>
        </w:tc>
        <w:tc>
          <w:tcPr>
            <w:tcW w:w="3572" w:type="dxa"/>
          </w:tcPr>
          <w:p>
            <w:pPr>
              <w:pStyle w:val="0"/>
              <w:jc w:val="center"/>
            </w:pPr>
            <w:hyperlink w:history="0" r:id="rId53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5</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5.</w:t>
            </w:r>
          </w:p>
        </w:tc>
        <w:tc>
          <w:tcPr>
            <w:tcW w:w="6009" w:type="dxa"/>
            <w:vAlign w:val="center"/>
          </w:tcPr>
          <w:p>
            <w:pPr>
              <w:pStyle w:val="0"/>
              <w:jc w:val="both"/>
            </w:pPr>
            <w:r>
              <w:rPr>
                <w:sz w:val="20"/>
              </w:rPr>
              <w:t xml:space="preserve">Предоставляется ли право лицам, осваивающим образовательные программы среднего общего образования в форме самообразования или семейного образования, либо лицам, обучавшимся по не имеющим государственной аккредитации образовательным программам среднего общего образования,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в формах, установленных </w:t>
            </w:r>
            <w:hyperlink w:history="0" r:id="rId532"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пунктом 7</w:t>
              </w:r>
            </w:hyperlink>
            <w:r>
              <w:rPr>
                <w:sz w:val="20"/>
              </w:rPr>
              <w:t xml:space="preserve"> Порядка N 233/552 (далее вместе - экстерны)?</w:t>
            </w:r>
          </w:p>
        </w:tc>
        <w:tc>
          <w:tcPr>
            <w:tcW w:w="3572" w:type="dxa"/>
          </w:tcPr>
          <w:p>
            <w:pPr>
              <w:pStyle w:val="0"/>
              <w:jc w:val="center"/>
            </w:pPr>
            <w:hyperlink w:history="0" r:id="rId53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6</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6.</w:t>
            </w:r>
          </w:p>
        </w:tc>
        <w:tc>
          <w:tcPr>
            <w:tcW w:w="6009" w:type="dxa"/>
            <w:vAlign w:val="center"/>
          </w:tcPr>
          <w:p>
            <w:pPr>
              <w:pStyle w:val="0"/>
              <w:jc w:val="both"/>
            </w:pPr>
            <w:r>
              <w:rPr>
                <w:sz w:val="20"/>
              </w:rPr>
              <w:t xml:space="preserve">Проводится ли ГИА в одной из форм:</w:t>
            </w:r>
          </w:p>
          <w:p>
            <w:pPr>
              <w:pStyle w:val="0"/>
              <w:jc w:val="both"/>
            </w:pPr>
            <w:r>
              <w:rPr>
                <w:sz w:val="20"/>
              </w:rPr>
              <w:t xml:space="preserve">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tc>
        <w:tc>
          <w:tcPr>
            <w:tcW w:w="3572" w:type="dxa"/>
            <w:vMerge w:val="restart"/>
          </w:tcPr>
          <w:p>
            <w:pPr>
              <w:pStyle w:val="0"/>
              <w:jc w:val="center"/>
            </w:pPr>
            <w:hyperlink w:history="0" r:id="rId53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7</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vAlign w:val="center"/>
          </w:tcPr>
          <w:p>
            <w:pPr>
              <w:pStyle w:val="0"/>
              <w:jc w:val="both"/>
            </w:pPr>
            <w:r>
              <w:rPr>
                <w:sz w:val="20"/>
              </w:rPr>
              <w:t xml:space="preserve">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vAlign w:val="center"/>
          </w:tcPr>
          <w:p>
            <w:pPr>
              <w:pStyle w:val="0"/>
              <w:jc w:val="both"/>
            </w:pPr>
            <w:r>
              <w:rPr>
                <w:sz w:val="20"/>
              </w:rPr>
              <w:t xml:space="preserve">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7.</w:t>
            </w:r>
          </w:p>
        </w:tc>
        <w:tc>
          <w:tcPr>
            <w:tcW w:w="6009" w:type="dxa"/>
            <w:vAlign w:val="center"/>
          </w:tcPr>
          <w:p>
            <w:pPr>
              <w:pStyle w:val="0"/>
              <w:jc w:val="both"/>
            </w:pPr>
            <w:r>
              <w:rPr>
                <w:sz w:val="20"/>
              </w:rPr>
              <w:t xml:space="preserve">Имеют ли годовые отметки не ниже удовлетворительных по всем учебным предметам учебного плана за предпоследний год обучения лица, допущенные к экзаменам по отдельным учебным предметам, освоение которых завершилось ранее, обучающиеся X - XI (XII) классов?</w:t>
            </w:r>
          </w:p>
        </w:tc>
        <w:tc>
          <w:tcPr>
            <w:tcW w:w="3572" w:type="dxa"/>
          </w:tcPr>
          <w:p>
            <w:pPr>
              <w:pStyle w:val="0"/>
              <w:jc w:val="center"/>
            </w:pPr>
            <w:hyperlink w:history="0" r:id="rId53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8</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8.</w:t>
            </w:r>
          </w:p>
        </w:tc>
        <w:tc>
          <w:tcPr>
            <w:tcW w:w="6009" w:type="dxa"/>
            <w:vAlign w:val="center"/>
          </w:tcPr>
          <w:p>
            <w:pPr>
              <w:pStyle w:val="0"/>
              <w:jc w:val="both"/>
            </w:pPr>
            <w:r>
              <w:rPr>
                <w:sz w:val="20"/>
              </w:rPr>
              <w:t xml:space="preserve">Отсутствует ли академическая задолженность у допущенных к ГИА лиц, указанных в </w:t>
            </w:r>
            <w:hyperlink w:history="0" r:id="rId53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пункте 7</w:t>
              </w:r>
            </w:hyperlink>
            <w:r>
              <w:rPr>
                <w:sz w:val="20"/>
              </w:rPr>
              <w:t xml:space="preserve"> Порядка N 233/552 (за исключением экстернов)?</w:t>
            </w:r>
          </w:p>
        </w:tc>
        <w:tc>
          <w:tcPr>
            <w:tcW w:w="3572" w:type="dxa"/>
          </w:tcPr>
          <w:p>
            <w:pPr>
              <w:pStyle w:val="0"/>
              <w:jc w:val="center"/>
            </w:pPr>
            <w:hyperlink w:history="0" r:id="rId53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8</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9.</w:t>
            </w:r>
          </w:p>
        </w:tc>
        <w:tc>
          <w:tcPr>
            <w:tcW w:w="6009" w:type="dxa"/>
            <w:vAlign w:val="center"/>
          </w:tcPr>
          <w:p>
            <w:pPr>
              <w:pStyle w:val="0"/>
              <w:jc w:val="both"/>
            </w:pPr>
            <w:r>
              <w:rPr>
                <w:sz w:val="20"/>
              </w:rPr>
              <w:t xml:space="preserve">Выполнили ли в полном объеме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допущенные к ГИА лица, указанные в </w:t>
            </w:r>
            <w:hyperlink w:history="0" r:id="rId53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пункте 7</w:t>
              </w:r>
            </w:hyperlink>
            <w:r>
              <w:rPr>
                <w:sz w:val="20"/>
              </w:rPr>
              <w:t xml:space="preserve"> Порядка N 233/552 (за исключением экстернов)?</w:t>
            </w:r>
          </w:p>
        </w:tc>
        <w:tc>
          <w:tcPr>
            <w:tcW w:w="3572" w:type="dxa"/>
          </w:tcPr>
          <w:p>
            <w:pPr>
              <w:pStyle w:val="0"/>
              <w:jc w:val="center"/>
            </w:pPr>
            <w:hyperlink w:history="0" r:id="rId539"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8</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10.</w:t>
            </w:r>
          </w:p>
        </w:tc>
        <w:tc>
          <w:tcPr>
            <w:tcW w:w="6009" w:type="dxa"/>
            <w:vAlign w:val="center"/>
          </w:tcPr>
          <w:p>
            <w:pPr>
              <w:pStyle w:val="0"/>
              <w:jc w:val="both"/>
            </w:pPr>
            <w:r>
              <w:rPr>
                <w:sz w:val="20"/>
              </w:rPr>
              <w:t xml:space="preserve">Имеют ли результат "зачет" за итоговое сочинение (изложение) допущенные к ГИА лица, указанные в </w:t>
            </w:r>
            <w:hyperlink w:history="0" r:id="rId54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пункте 7</w:t>
              </w:r>
            </w:hyperlink>
            <w:r>
              <w:rPr>
                <w:sz w:val="20"/>
              </w:rPr>
              <w:t xml:space="preserve"> Порядка N 233/552 (за исключением экстернов)?</w:t>
            </w:r>
          </w:p>
        </w:tc>
        <w:tc>
          <w:tcPr>
            <w:tcW w:w="3572" w:type="dxa"/>
          </w:tcPr>
          <w:p>
            <w:pPr>
              <w:pStyle w:val="0"/>
              <w:jc w:val="center"/>
            </w:pPr>
            <w:hyperlink w:history="0" r:id="rId54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8</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11.</w:t>
            </w:r>
          </w:p>
        </w:tc>
        <w:tc>
          <w:tcPr>
            <w:tcW w:w="6009" w:type="dxa"/>
            <w:vAlign w:val="center"/>
          </w:tcPr>
          <w:p>
            <w:pPr>
              <w:pStyle w:val="0"/>
              <w:jc w:val="both"/>
            </w:pPr>
            <w:r>
              <w:rPr>
                <w:sz w:val="20"/>
              </w:rPr>
              <w:t xml:space="preserve">Допускаются ли экстерны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tc>
        <w:tc>
          <w:tcPr>
            <w:tcW w:w="3572" w:type="dxa"/>
          </w:tcPr>
          <w:p>
            <w:pPr>
              <w:pStyle w:val="0"/>
              <w:jc w:val="center"/>
            </w:pPr>
            <w:hyperlink w:history="0" r:id="rId542"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8</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12.</w:t>
            </w:r>
          </w:p>
        </w:tc>
        <w:tc>
          <w:tcPr>
            <w:tcW w:w="6009" w:type="dxa"/>
            <w:vAlign w:val="center"/>
          </w:tcPr>
          <w:p>
            <w:pPr>
              <w:pStyle w:val="0"/>
              <w:jc w:val="both"/>
            </w:pPr>
            <w:r>
              <w:rPr>
                <w:sz w:val="20"/>
              </w:rPr>
              <w:t xml:space="preserve">Проводится ли ГИА в форме ЕГЭ и (или) ГВЭ по учебным предметам "Русский язык" и "Математика"?</w:t>
            </w:r>
          </w:p>
        </w:tc>
        <w:tc>
          <w:tcPr>
            <w:tcW w:w="3572" w:type="dxa"/>
          </w:tcPr>
          <w:p>
            <w:pPr>
              <w:pStyle w:val="0"/>
              <w:jc w:val="center"/>
            </w:pPr>
            <w:hyperlink w:history="0" r:id="rId54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9</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13.</w:t>
            </w:r>
          </w:p>
        </w:tc>
        <w:tc>
          <w:tcPr>
            <w:tcW w:w="6009" w:type="dxa"/>
            <w:vAlign w:val="center"/>
          </w:tcPr>
          <w:p>
            <w:pPr>
              <w:pStyle w:val="0"/>
              <w:jc w:val="both"/>
            </w:pPr>
            <w:r>
              <w:rPr>
                <w:sz w:val="20"/>
              </w:rPr>
              <w:t xml:space="preserve">Проводится ли ЕГЭ по учебному предмету "Математика" по двум уровням:</w:t>
            </w:r>
          </w:p>
          <w:p>
            <w:pPr>
              <w:pStyle w:val="0"/>
              <w:jc w:val="both"/>
            </w:pPr>
            <w:r>
              <w:rPr>
                <w:sz w:val="20"/>
              </w:rPr>
              <w:t xml:space="preserve">1) ЕГЭ, результаты которого признаются в качестве результатов ГИА?</w:t>
            </w:r>
          </w:p>
        </w:tc>
        <w:tc>
          <w:tcPr>
            <w:tcW w:w="3572" w:type="dxa"/>
            <w:vMerge w:val="restart"/>
          </w:tcPr>
          <w:p>
            <w:pPr>
              <w:pStyle w:val="0"/>
              <w:jc w:val="center"/>
            </w:pPr>
            <w:hyperlink w:history="0" r:id="rId54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9</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vAlign w:val="center"/>
          </w:tcPr>
          <w:p>
            <w:pPr>
              <w:pStyle w:val="0"/>
              <w:jc w:val="both"/>
            </w:pPr>
            <w:r>
              <w:rPr>
                <w:sz w:val="20"/>
              </w:rP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14.</w:t>
            </w:r>
          </w:p>
        </w:tc>
        <w:tc>
          <w:tcPr>
            <w:tcW w:w="6009" w:type="dxa"/>
            <w:vAlign w:val="center"/>
          </w:tcPr>
          <w:p>
            <w:pPr>
              <w:pStyle w:val="0"/>
              <w:jc w:val="both"/>
            </w:pPr>
            <w:r>
              <w:rPr>
                <w:sz w:val="20"/>
              </w:rPr>
              <w:t xml:space="preserve">Предоставляется ли право обучающимся и экстернам, изучавшим родной язык и родную литературу при получении среднего общего образования, при прохождении ГИА выбрать экзамен по родному языку и (или) родной литературе?</w:t>
            </w:r>
          </w:p>
        </w:tc>
        <w:tc>
          <w:tcPr>
            <w:tcW w:w="3572" w:type="dxa"/>
          </w:tcPr>
          <w:p>
            <w:pPr>
              <w:pStyle w:val="0"/>
              <w:jc w:val="center"/>
            </w:pPr>
            <w:hyperlink w:history="0" r:id="rId54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9</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Pr>
          <w:p>
            <w:pPr>
              <w:pStyle w:val="0"/>
              <w:jc w:val="center"/>
            </w:pPr>
            <w:r>
              <w:rPr>
                <w:sz w:val="20"/>
              </w:rPr>
              <w:t xml:space="preserve">15.</w:t>
            </w:r>
          </w:p>
        </w:tc>
        <w:tc>
          <w:tcPr>
            <w:tcW w:w="6009" w:type="dxa"/>
            <w:vAlign w:val="center"/>
          </w:tcPr>
          <w:p>
            <w:pPr>
              <w:pStyle w:val="0"/>
              <w:jc w:val="both"/>
            </w:pPr>
            <w:r>
              <w:rPr>
                <w:sz w:val="20"/>
              </w:rPr>
              <w:t xml:space="preserve">Проводятся ли экзамены по всем учебным предметам, указанным в </w:t>
            </w:r>
            <w:hyperlink w:history="0" r:id="rId54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пункте 9</w:t>
              </w:r>
            </w:hyperlink>
            <w:r>
              <w:rPr>
                <w:sz w:val="20"/>
              </w:rPr>
              <w:t xml:space="preserve"> Порядка N 233/552, в письменной форме (за исключением случая, когда структурой и содержанием КИМ предусмотрено выполнение заданий в устной форме, а также за исключением проведения ГВЭ в устной форме в случае, установленном </w:t>
            </w:r>
            <w:hyperlink w:history="0" r:id="rId54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подпунктом 1 пункта 59</w:t>
              </w:r>
            </w:hyperlink>
            <w:r>
              <w:rPr>
                <w:sz w:val="20"/>
              </w:rPr>
              <w:t xml:space="preserve"> Порядка N 233/552)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tc>
        <w:tc>
          <w:tcPr>
            <w:tcW w:w="3572" w:type="dxa"/>
          </w:tcPr>
          <w:p>
            <w:pPr>
              <w:pStyle w:val="0"/>
              <w:jc w:val="center"/>
            </w:pPr>
            <w:hyperlink w:history="0" r:id="rId54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10</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16.</w:t>
            </w:r>
          </w:p>
        </w:tc>
        <w:tc>
          <w:tcPr>
            <w:tcW w:w="6009" w:type="dxa"/>
            <w:vAlign w:val="center"/>
          </w:tcPr>
          <w:p>
            <w:pPr>
              <w:pStyle w:val="0"/>
              <w:jc w:val="both"/>
            </w:pPr>
            <w:r>
              <w:rPr>
                <w:sz w:val="20"/>
              </w:rPr>
              <w:t xml:space="preserve">В целях содействия проведению экзаменов образовательные организации:</w:t>
            </w:r>
          </w:p>
          <w:p>
            <w:pPr>
              <w:pStyle w:val="0"/>
              <w:jc w:val="both"/>
            </w:pPr>
            <w:r>
              <w:rPr>
                <w:sz w:val="20"/>
              </w:rPr>
              <w:t xml:space="preserve">1) направляют ли своих работников для работы в качестве руководителей пунктов проведения экзаменов (далее - ППЭ), организаторов, членов ГЭК, предметных и апелляционной комиссий, технических специалистов, ассистентов, экзаменаторов-собеседников и осуществляют ли контроль за участием своих работников в организации и проведении экзаменов?</w:t>
            </w:r>
          </w:p>
        </w:tc>
        <w:tc>
          <w:tcPr>
            <w:tcW w:w="3572" w:type="dxa"/>
            <w:vMerge w:val="restart"/>
          </w:tcPr>
          <w:p>
            <w:pPr>
              <w:pStyle w:val="0"/>
              <w:jc w:val="center"/>
            </w:pPr>
            <w:hyperlink w:history="0" r:id="rId549"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44</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vAlign w:val="center"/>
          </w:tcPr>
          <w:p>
            <w:pPr>
              <w:pStyle w:val="0"/>
              <w:jc w:val="both"/>
            </w:pPr>
            <w:r>
              <w:rPr>
                <w:sz w:val="20"/>
              </w:rPr>
              <w:t xml:space="preserve">2) информируют ли под подпись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w:t>
            </w:r>
            <w:hyperlink w:history="0" r:id="rId55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Порядок</w:t>
              </w:r>
            </w:hyperlink>
            <w:r>
              <w:rPr>
                <w:sz w:val="20"/>
              </w:rPr>
              <w:t xml:space="preserve"> N 233/552?</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vAlign w:val="center"/>
          </w:tcPr>
          <w:p>
            <w:pPr>
              <w:pStyle w:val="0"/>
              <w:jc w:val="both"/>
            </w:pPr>
            <w:r>
              <w:rPr>
                <w:sz w:val="20"/>
              </w:rPr>
              <w:t xml:space="preserve">3) вносят ли сведения в региональные информационные системы в порядке, устанавливаемом </w:t>
            </w:r>
            <w:hyperlink w:history="0" r:id="rId551" w:tooltip="Постановление Правительства РФ от 29.11.2021 N 2085 (ред. от 27.02.2026)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 {КонсультантПлюс}">
              <w:r>
                <w:rPr>
                  <w:sz w:val="20"/>
                  <w:color w:val="0000ff"/>
                </w:rPr>
                <w:t xml:space="preserve">постановлением</w:t>
              </w:r>
            </w:hyperlink>
            <w:r>
              <w:rPr>
                <w:sz w:val="20"/>
              </w:rPr>
              <w:t xml:space="preserve"> Правительства Российской Федерации от 29 ноября 2021 г. N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vAlign w:val="center"/>
          </w:tcPr>
          <w:p>
            <w:pPr>
              <w:pStyle w:val="0"/>
              <w:jc w:val="both"/>
            </w:pPr>
            <w:r>
              <w:rPr>
                <w:sz w:val="20"/>
              </w:rPr>
              <w:t xml:space="preserve">4) информируют ли под подпись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w:t>
            </w:r>
            <w:hyperlink w:history="0" r:id="rId552"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Порядка</w:t>
              </w:r>
            </w:hyperlink>
            <w:r>
              <w:rPr>
                <w:sz w:val="20"/>
              </w:rPr>
              <w:t xml:space="preserve"> N 233/552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Merge w:val="restart"/>
          </w:tcPr>
          <w:p>
            <w:pPr>
              <w:pStyle w:val="0"/>
              <w:jc w:val="center"/>
            </w:pPr>
            <w:r>
              <w:rPr>
                <w:sz w:val="20"/>
              </w:rPr>
              <w:t xml:space="preserve">17.</w:t>
            </w:r>
          </w:p>
        </w:tc>
        <w:tc>
          <w:tcPr>
            <w:tcW w:w="6009" w:type="dxa"/>
            <w:vAlign w:val="center"/>
          </w:tcPr>
          <w:p>
            <w:pPr>
              <w:pStyle w:val="0"/>
              <w:jc w:val="both"/>
            </w:pPr>
            <w:r>
              <w:rPr>
                <w:sz w:val="20"/>
              </w:rPr>
              <w:t xml:space="preserve">Публикуется ли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следующая информация:</w:t>
            </w:r>
          </w:p>
          <w:p>
            <w:pPr>
              <w:pStyle w:val="0"/>
              <w:jc w:val="both"/>
            </w:pPr>
            <w:r>
              <w:rPr>
                <w:sz w:val="20"/>
              </w:rP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history="0" r:id="rId55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пункте 24</w:t>
              </w:r>
            </w:hyperlink>
            <w:r>
              <w:rPr>
                <w:sz w:val="20"/>
              </w:rPr>
              <w:t xml:space="preserve"> Порядка N 233/552, - не позднее чем за месяц до основной даты проведения итогового сочинения (изложения)?</w:t>
            </w:r>
          </w:p>
        </w:tc>
        <w:tc>
          <w:tcPr>
            <w:tcW w:w="3572" w:type="dxa"/>
            <w:vMerge w:val="restart"/>
          </w:tcPr>
          <w:p>
            <w:pPr>
              <w:pStyle w:val="0"/>
              <w:jc w:val="center"/>
            </w:pPr>
            <w:hyperlink w:history="0" r:id="rId55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 46</w:t>
              </w:r>
            </w:hyperlink>
            <w:r>
              <w:rPr>
                <w:sz w:val="20"/>
              </w:rPr>
              <w:t xml:space="preserve"> Порядка N 233/552</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vAlign w:val="center"/>
          </w:tcPr>
          <w:p>
            <w:pPr>
              <w:pStyle w:val="0"/>
              <w:jc w:val="both"/>
            </w:pPr>
            <w:r>
              <w:rPr>
                <w:sz w:val="20"/>
              </w:rPr>
              <w:t xml:space="preserve">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vAlign w:val="center"/>
          </w:tcPr>
          <w:p>
            <w:pPr>
              <w:pStyle w:val="0"/>
              <w:jc w:val="both"/>
            </w:pPr>
            <w:r>
              <w:rPr>
                <w:sz w:val="20"/>
              </w:rPr>
              <w:t xml:space="preserve">3) о сроках, местах, порядке подачи и рассмотрения апелляций - не позднее чем за месяц до начала проведения экзаменов?</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w:t>
      </w:r>
    </w:p>
    <w:p>
      <w:pPr>
        <w:pStyle w:val="1"/>
        <w:jc w:val="both"/>
      </w:pPr>
      <w:r>
        <w:rPr>
          <w:sz w:val="20"/>
        </w:rPr>
      </w:r>
    </w:p>
    <w:p>
      <w:pPr>
        <w:pStyle w:val="1"/>
        <w:jc w:val="both"/>
      </w:pPr>
      <w:r>
        <w:rPr>
          <w:sz w:val="20"/>
        </w:rPr>
        <w:t xml:space="preserve">________________________________________________________________  _________</w:t>
      </w:r>
    </w:p>
    <w:p>
      <w:pPr>
        <w:pStyle w:val="1"/>
        <w:jc w:val="both"/>
      </w:pPr>
      <w:r>
        <w:rPr>
          <w:sz w:val="20"/>
        </w:rPr>
        <w:t xml:space="preserve"> (Должность, фамилия, имя, отчество (при наличии) должностного    (подпись)</w:t>
      </w:r>
    </w:p>
    <w:p>
      <w:pPr>
        <w:pStyle w:val="1"/>
        <w:jc w:val="both"/>
      </w:pPr>
      <w:r>
        <w:rPr>
          <w:sz w:val="20"/>
        </w:rPr>
        <w:t xml:space="preserve">лица органа исполнительной власти субъекта Российской Федерации,</w:t>
      </w:r>
    </w:p>
    <w:p>
      <w:pPr>
        <w:pStyle w:val="1"/>
        <w:jc w:val="both"/>
      </w:pPr>
      <w:r>
        <w:rPr>
          <w:sz w:val="20"/>
        </w:rPr>
        <w:t xml:space="preserve">  осуществляющего переданные Российской Федерацией полномочия</w:t>
      </w:r>
    </w:p>
    <w:p>
      <w:pPr>
        <w:pStyle w:val="1"/>
        <w:jc w:val="both"/>
      </w:pPr>
      <w:r>
        <w:rPr>
          <w:sz w:val="20"/>
        </w:rPr>
        <w:t xml:space="preserve">   в сфере образования, проводившего проверку и заполнившего</w:t>
      </w:r>
    </w:p>
    <w:p>
      <w:pPr>
        <w:pStyle w:val="1"/>
        <w:jc w:val="both"/>
      </w:pPr>
      <w:r>
        <w:rPr>
          <w:sz w:val="20"/>
        </w:rPr>
        <w:t xml:space="preserve">                       проверочный лист)</w:t>
      </w:r>
    </w:p>
    <w:p>
      <w:pPr>
        <w:pStyle w:val="0"/>
        <w:jc w:val="both"/>
      </w:pPr>
      <w:r>
        <w:rPr>
          <w:sz w:val="20"/>
        </w:rPr>
      </w:r>
    </w:p>
    <w:p>
      <w:pPr>
        <w:pStyle w:val="0"/>
        <w:ind w:firstLine="540"/>
        <w:jc w:val="both"/>
      </w:pPr>
      <w:r>
        <w:rPr>
          <w:sz w:val="20"/>
        </w:rPr>
        <w:t xml:space="preserve">--------------------------------</w:t>
      </w:r>
    </w:p>
    <w:bookmarkStart w:id="6099" w:name="P6099"/>
    <w:bookmarkEnd w:id="6099"/>
    <w:p>
      <w:pPr>
        <w:pStyle w:val="0"/>
        <w:spacing w:before="200" w:lineRule="auto"/>
        <w:ind w:firstLine="540"/>
        <w:jc w:val="both"/>
      </w:pPr>
      <w:r>
        <w:rPr>
          <w:sz w:val="20"/>
        </w:rPr>
        <w:t xml:space="preserve">&lt;1&gt; Утвержден </w:t>
      </w:r>
      <w:hyperlink w:history="0" r:id="rId55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приказом</w:t>
        </w:r>
      </w:hyperlink>
      <w:r>
        <w:rPr>
          <w:sz w:val="20"/>
        </w:rPr>
        <w:t xml:space="preserve"> Минпросвещения России и Рособрнадзора от 4 апреля 2023 г. N 233/552 (зарегистрирован Минюстом России 15 мая 2023 г., регистрационный N 73314) с изменениями, внесенными приказом Минпросвещения России и Рособрнадзора от 12 апреля 2024 г. N 243/802 (зарегистрирован Минюстом России 19 апреля 2024 г., регистрационный N 77936), действует до 1 сентября 2029 года.</w:t>
      </w:r>
    </w:p>
    <w:bookmarkStart w:id="6100" w:name="P6100"/>
    <w:bookmarkEnd w:id="6100"/>
    <w:p>
      <w:pPr>
        <w:pStyle w:val="0"/>
        <w:spacing w:before="200" w:lineRule="auto"/>
        <w:ind w:firstLine="540"/>
        <w:jc w:val="both"/>
      </w:pPr>
      <w:r>
        <w:rPr>
          <w:sz w:val="20"/>
        </w:rPr>
        <w:t xml:space="preserve">&lt;2&gt; </w:t>
      </w:r>
      <w:hyperlink w:history="0" r:id="rId556" w:tooltip="Федеральный закон от 29.12.2012 N 273-ФЗ (ред. от 08.03.2026) &quot;Об образовании в Российской Федерации&quot; {КонсультантПлюс}">
        <w:r>
          <w:rPr>
            <w:sz w:val="20"/>
            <w:color w:val="0000ff"/>
          </w:rPr>
          <w:t xml:space="preserve">Пункт 1 части 4 статьи 71</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20</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09.01.2025 N 1</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654"/>
        <w:gridCol w:w="1392"/>
      </w:tblGrid>
      <w:tr>
        <w:tc>
          <w:tcPr>
            <w:tcW w:w="7654" w:type="dxa"/>
            <w:tcBorders>
              <w:top w:val="nil"/>
              <w:left w:val="nil"/>
              <w:bottom w:val="nil"/>
            </w:tcBorders>
          </w:tcPr>
          <w:p>
            <w:pPr>
              <w:pStyle w:val="0"/>
            </w:pPr>
            <w:r>
              <w:rPr>
                <w:sz w:val="20"/>
              </w:rPr>
            </w:r>
          </w:p>
        </w:tc>
        <w:tc>
          <w:tcPr>
            <w:tcW w:w="1392" w:type="dxa"/>
            <w:vAlign w:val="bottom"/>
            <w:tcBorders>
              <w:top w:val="single" w:sz="4"/>
              <w:bottom w:val="single" w:sz="4"/>
            </w:tcBorders>
          </w:tcPr>
          <w:p>
            <w:pPr>
              <w:pStyle w:val="0"/>
              <w:jc w:val="center"/>
            </w:pPr>
            <w:r>
              <w:rPr>
                <w:sz w:val="20"/>
              </w:rPr>
              <w:t xml:space="preserve">QR-код</w:t>
            </w:r>
          </w:p>
        </w:tc>
      </w:tr>
    </w:tbl>
    <w:p>
      <w:pPr>
        <w:pStyle w:val="0"/>
        <w:jc w:val="both"/>
      </w:pPr>
      <w:r>
        <w:rPr>
          <w:sz w:val="20"/>
        </w:rPr>
      </w:r>
    </w:p>
    <w:bookmarkStart w:id="6118" w:name="P6118"/>
    <w:bookmarkEnd w:id="6118"/>
    <w:p>
      <w:pPr>
        <w:pStyle w:val="1"/>
        <w:jc w:val="both"/>
      </w:pPr>
      <w:r>
        <w:rPr>
          <w:sz w:val="20"/>
        </w:rPr>
        <w:t xml:space="preserve">                             Проверочный лист,</w:t>
      </w:r>
    </w:p>
    <w:p>
      <w:pPr>
        <w:pStyle w:val="1"/>
        <w:jc w:val="both"/>
      </w:pPr>
      <w:r>
        <w:rPr>
          <w:sz w:val="20"/>
        </w:rPr>
        <w:t xml:space="preserve">                используемый органами исполнительной власти</w:t>
      </w:r>
    </w:p>
    <w:p>
      <w:pPr>
        <w:pStyle w:val="1"/>
        <w:jc w:val="both"/>
      </w:pPr>
      <w:r>
        <w:rPr>
          <w:sz w:val="20"/>
        </w:rPr>
        <w:t xml:space="preserve">        субъектов Российской Федерации, осуществляющими переданные</w:t>
      </w:r>
    </w:p>
    <w:p>
      <w:pPr>
        <w:pStyle w:val="1"/>
        <w:jc w:val="both"/>
      </w:pPr>
      <w:r>
        <w:rPr>
          <w:sz w:val="20"/>
        </w:rPr>
        <w:t xml:space="preserve">           Российской Федерацией полномочия в сфере образования,</w:t>
      </w:r>
    </w:p>
    <w:p>
      <w:pPr>
        <w:pStyle w:val="1"/>
        <w:jc w:val="both"/>
      </w:pPr>
      <w:r>
        <w:rPr>
          <w:sz w:val="20"/>
        </w:rPr>
        <w:t xml:space="preserve">         при осуществлении федерального государственного контроля</w:t>
      </w:r>
    </w:p>
    <w:p>
      <w:pPr>
        <w:pStyle w:val="1"/>
        <w:jc w:val="both"/>
      </w:pPr>
      <w:r>
        <w:rPr>
          <w:sz w:val="20"/>
        </w:rPr>
        <w:t xml:space="preserve">         (надзора) в сфере образования в части порядка проведения</w:t>
      </w:r>
    </w:p>
    <w:p>
      <w:pPr>
        <w:pStyle w:val="1"/>
        <w:jc w:val="both"/>
      </w:pPr>
      <w:r>
        <w:rPr>
          <w:sz w:val="20"/>
        </w:rPr>
        <w:t xml:space="preserve">          государственной итоговой аттестации по образовательным</w:t>
      </w:r>
    </w:p>
    <w:p>
      <w:pPr>
        <w:pStyle w:val="1"/>
        <w:jc w:val="both"/>
      </w:pPr>
      <w:r>
        <w:rPr>
          <w:sz w:val="20"/>
        </w:rPr>
        <w:t xml:space="preserve">             программам среднего профессионального образования</w:t>
      </w:r>
    </w:p>
    <w:p>
      <w:pPr>
        <w:pStyle w:val="1"/>
        <w:jc w:val="both"/>
      </w:pPr>
      <w:r>
        <w:rPr>
          <w:sz w:val="20"/>
        </w:rPr>
      </w:r>
    </w:p>
    <w:p>
      <w:pPr>
        <w:pStyle w:val="1"/>
        <w:jc w:val="both"/>
      </w:pPr>
      <w:r>
        <w:rPr>
          <w:sz w:val="20"/>
        </w:rPr>
        <w:t xml:space="preserve">    1.  Наименование  вида  контроля,  внесенного  в  Единый  реестр  видов</w:t>
      </w:r>
    </w:p>
    <w:p>
      <w:pPr>
        <w:pStyle w:val="1"/>
        <w:jc w:val="both"/>
      </w:pPr>
      <w:r>
        <w:rPr>
          <w:sz w:val="20"/>
        </w:rPr>
        <w:t xml:space="preserve">федерального    государственного    контроля    (надзора),    регионального</w:t>
      </w:r>
    </w:p>
    <w:p>
      <w:pPr>
        <w:pStyle w:val="1"/>
        <w:jc w:val="both"/>
      </w:pPr>
      <w:r>
        <w:rPr>
          <w:sz w:val="20"/>
        </w:rPr>
        <w:t xml:space="preserve">государственного  контроля  (надзора), муниципального контроля: федеральный</w:t>
      </w:r>
    </w:p>
    <w:p>
      <w:pPr>
        <w:pStyle w:val="1"/>
        <w:jc w:val="both"/>
      </w:pPr>
      <w:r>
        <w:rPr>
          <w:sz w:val="20"/>
        </w:rPr>
        <w:t xml:space="preserve">государственный контроль (надзор) в сфере образования.</w:t>
      </w:r>
    </w:p>
    <w:p>
      <w:pPr>
        <w:pStyle w:val="1"/>
        <w:jc w:val="both"/>
      </w:pPr>
      <w:r>
        <w:rPr>
          <w:sz w:val="20"/>
        </w:rPr>
      </w:r>
    </w:p>
    <w:p>
      <w:pPr>
        <w:pStyle w:val="1"/>
        <w:jc w:val="both"/>
      </w:pPr>
      <w:r>
        <w:rPr>
          <w:sz w:val="20"/>
        </w:rPr>
        <w:t xml:space="preserve">    2. Наименование контрольного (надзорного)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органа исполнительной власти субъекта Российской</w:t>
      </w:r>
    </w:p>
    <w:p>
      <w:pPr>
        <w:pStyle w:val="1"/>
        <w:jc w:val="both"/>
      </w:pPr>
      <w:r>
        <w:rPr>
          <w:sz w:val="20"/>
        </w:rPr>
        <w:t xml:space="preserve">  Федерации, осуществляющего переданные Российской Федерацией полномочия</w:t>
      </w:r>
    </w:p>
    <w:p>
      <w:pPr>
        <w:pStyle w:val="1"/>
        <w:jc w:val="both"/>
      </w:pPr>
      <w:r>
        <w:rPr>
          <w:sz w:val="20"/>
        </w:rPr>
        <w:t xml:space="preserve">                           в сфере образования)</w:t>
      </w:r>
    </w:p>
    <w:p>
      <w:pPr>
        <w:pStyle w:val="1"/>
        <w:jc w:val="both"/>
      </w:pPr>
      <w:r>
        <w:rPr>
          <w:sz w:val="20"/>
        </w:rPr>
      </w:r>
    </w:p>
    <w:p>
      <w:pPr>
        <w:pStyle w:val="1"/>
        <w:jc w:val="both"/>
      </w:pPr>
      <w:r>
        <w:rPr>
          <w:sz w:val="20"/>
        </w:rPr>
        <w:t xml:space="preserve">    3.  Объект контроля (надзора), в отношении которого проводится плановая</w:t>
      </w:r>
    </w:p>
    <w:p>
      <w:pPr>
        <w:pStyle w:val="1"/>
        <w:jc w:val="both"/>
      </w:pPr>
      <w:r>
        <w:rPr>
          <w:sz w:val="20"/>
        </w:rPr>
        <w:t xml:space="preserve">выездная проверка (далее - проверка):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Фамилия,   имя   и   отчество   (при   наличии)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по  месту  жительства  (пребывания),</w:t>
      </w:r>
    </w:p>
    <w:p>
      <w:pPr>
        <w:pStyle w:val="1"/>
        <w:jc w:val="both"/>
      </w:pPr>
      <w:r>
        <w:rPr>
          <w:sz w:val="20"/>
        </w:rPr>
        <w:t xml:space="preserve">наименование     юридического    лица,    его    идентификационный    номер</w:t>
      </w:r>
    </w:p>
    <w:p>
      <w:pPr>
        <w:pStyle w:val="1"/>
        <w:jc w:val="both"/>
      </w:pPr>
      <w:r>
        <w:rPr>
          <w:sz w:val="20"/>
        </w:rPr>
        <w:t xml:space="preserve">налогоплательщика  и  (или) основной государственный регистрационный номер,</w:t>
      </w:r>
    </w:p>
    <w:p>
      <w:pPr>
        <w:pStyle w:val="1"/>
        <w:jc w:val="both"/>
      </w:pPr>
      <w:r>
        <w:rPr>
          <w:sz w:val="20"/>
        </w:rPr>
        <w:t xml:space="preserve">адрес   в  пределах  места  нахождения  юридического  лица  (его  филиалов,</w:t>
      </w:r>
    </w:p>
    <w:p>
      <w:pPr>
        <w:pStyle w:val="1"/>
        <w:jc w:val="both"/>
      </w:pPr>
      <w:r>
        <w:rPr>
          <w:sz w:val="20"/>
        </w:rPr>
        <w:t xml:space="preserve">представительств,   обособленных  структурных  подразделений),  являющегося</w:t>
      </w:r>
    </w:p>
    <w:p>
      <w:pPr>
        <w:pStyle w:val="1"/>
        <w:jc w:val="both"/>
      </w:pPr>
      <w:r>
        <w:rPr>
          <w:sz w:val="20"/>
        </w:rPr>
        <w:t xml:space="preserve">контролируемым лицом: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Место (места) проведения проверки с заполнением проверочного листа:</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6.  Реквизиты  решения органа исполнительной власти субъекта Российской</w:t>
      </w:r>
    </w:p>
    <w:p>
      <w:pPr>
        <w:pStyle w:val="1"/>
        <w:jc w:val="both"/>
      </w:pPr>
      <w:r>
        <w:rPr>
          <w:sz w:val="20"/>
        </w:rPr>
        <w:t xml:space="preserve">Федерации,  осуществляющего  переданные  Российской Федерацией полномочия в</w:t>
      </w:r>
    </w:p>
    <w:p>
      <w:pPr>
        <w:pStyle w:val="1"/>
        <w:jc w:val="both"/>
      </w:pPr>
      <w:r>
        <w:rPr>
          <w:sz w:val="20"/>
        </w:rPr>
        <w:t xml:space="preserve">сфере  образования,  о  проведении  проверки,  подписанного  уполномоченным</w:t>
      </w:r>
    </w:p>
    <w:p>
      <w:pPr>
        <w:pStyle w:val="1"/>
        <w:jc w:val="both"/>
      </w:pPr>
      <w:r>
        <w:rPr>
          <w:sz w:val="20"/>
        </w:rPr>
        <w:t xml:space="preserve">должностным   лицом   органа   исполнительной  власти  субъекта  Российской</w:t>
      </w:r>
    </w:p>
    <w:p>
      <w:pPr>
        <w:pStyle w:val="1"/>
        <w:jc w:val="both"/>
      </w:pPr>
      <w:r>
        <w:rPr>
          <w:sz w:val="20"/>
        </w:rPr>
        <w:t xml:space="preserve">Федерации,  осуществляющего  переданные  полномочия Российской Федерацией в</w:t>
      </w:r>
    </w:p>
    <w:p>
      <w:pPr>
        <w:pStyle w:val="1"/>
        <w:jc w:val="both"/>
      </w:pPr>
      <w:r>
        <w:rPr>
          <w:sz w:val="20"/>
        </w:rPr>
        <w:t xml:space="preserve">сфере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7. Учетный номер проверки: ___________________________________________.</w:t>
      </w:r>
    </w:p>
    <w:p>
      <w:pPr>
        <w:pStyle w:val="1"/>
        <w:jc w:val="both"/>
      </w:pPr>
      <w:r>
        <w:rPr>
          <w:sz w:val="20"/>
        </w:rPr>
      </w:r>
    </w:p>
    <w:p>
      <w:pPr>
        <w:pStyle w:val="1"/>
        <w:jc w:val="both"/>
      </w:pPr>
      <w:r>
        <w:rPr>
          <w:sz w:val="20"/>
        </w:rPr>
        <w:t xml:space="preserve">    8.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009"/>
        <w:gridCol w:w="3572"/>
        <w:gridCol w:w="680"/>
        <w:gridCol w:w="680"/>
        <w:gridCol w:w="680"/>
        <w:gridCol w:w="1417"/>
      </w:tblGrid>
      <w:tr>
        <w:tc>
          <w:tcPr>
            <w:tcW w:w="566" w:type="dxa"/>
            <w:vMerge w:val="restart"/>
          </w:tcPr>
          <w:p>
            <w:pPr>
              <w:pStyle w:val="0"/>
              <w:jc w:val="center"/>
            </w:pPr>
            <w:r>
              <w:rPr>
                <w:sz w:val="20"/>
              </w:rPr>
              <w:t xml:space="preserve">N п/п</w:t>
            </w:r>
          </w:p>
        </w:tc>
        <w:tc>
          <w:tcPr>
            <w:tcW w:w="6009" w:type="dxa"/>
            <w:vMerge w:val="restart"/>
          </w:tcPr>
          <w:p>
            <w:pPr>
              <w:pStyle w:val="0"/>
              <w:jc w:val="center"/>
            </w:pPr>
            <w:r>
              <w:rPr>
                <w:sz w:val="20"/>
              </w:rPr>
              <w:t xml:space="preserve">Список контрольных вопросов</w:t>
            </w:r>
          </w:p>
        </w:tc>
        <w:tc>
          <w:tcPr>
            <w:tcW w:w="3572"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040" w:type="dxa"/>
          </w:tcPr>
          <w:p>
            <w:pPr>
              <w:pStyle w:val="0"/>
              <w:jc w:val="center"/>
            </w:pPr>
            <w:r>
              <w:rPr>
                <w:sz w:val="20"/>
              </w:rPr>
              <w:t xml:space="preserve">Ответы на вопросы</w:t>
            </w:r>
          </w:p>
        </w:tc>
        <w:tc>
          <w:tcPr>
            <w:tcW w:w="1417" w:type="dxa"/>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0"/>
              </w:rPr>
              <w:t xml:space="preserve">да</w:t>
            </w:r>
          </w:p>
        </w:tc>
        <w:tc>
          <w:tcPr>
            <w:tcW w:w="680" w:type="dxa"/>
          </w:tcPr>
          <w:p>
            <w:pPr>
              <w:pStyle w:val="0"/>
              <w:jc w:val="center"/>
            </w:pPr>
            <w:r>
              <w:rPr>
                <w:sz w:val="20"/>
              </w:rPr>
              <w:t xml:space="preserve">нет</w:t>
            </w:r>
          </w:p>
        </w:tc>
        <w:tc>
          <w:tcPr>
            <w:tcW w:w="680" w:type="dxa"/>
          </w:tcPr>
          <w:p>
            <w:pPr>
              <w:pStyle w:val="0"/>
              <w:jc w:val="center"/>
            </w:pPr>
            <w:r>
              <w:rPr>
                <w:sz w:val="20"/>
              </w:rPr>
              <w:t xml:space="preserve">неприменимо</w:t>
            </w:r>
          </w:p>
        </w:tc>
        <w:tc>
          <w:tcPr>
            <w:tcW w:w="1417" w:type="dxa"/>
          </w:tcPr>
          <w:p>
            <w:pPr>
              <w:pStyle w:val="0"/>
            </w:pPr>
            <w:r>
              <w:rPr>
                <w:sz w:val="20"/>
              </w:rPr>
            </w:r>
          </w:p>
        </w:tc>
      </w:tr>
      <w:tr>
        <w:tc>
          <w:tcPr>
            <w:tcW w:w="566" w:type="dxa"/>
            <w:vAlign w:val="center"/>
          </w:tcPr>
          <w:p>
            <w:pPr>
              <w:pStyle w:val="0"/>
              <w:jc w:val="center"/>
            </w:pPr>
            <w:r>
              <w:rPr>
                <w:sz w:val="20"/>
              </w:rPr>
              <w:t xml:space="preserve">1.</w:t>
            </w:r>
          </w:p>
        </w:tc>
        <w:tc>
          <w:tcPr>
            <w:tcW w:w="6009" w:type="dxa"/>
          </w:tcPr>
          <w:p>
            <w:pPr>
              <w:pStyle w:val="0"/>
              <w:jc w:val="both"/>
            </w:pPr>
            <w:r>
              <w:rPr>
                <w:sz w:val="20"/>
              </w:rPr>
              <w:t xml:space="preserve">Осуществляется ли организацией, осуществляющей образовательную деятельность по имеющим государственную аккредитацию основным профессиональным образовательным программам среднего профессионального образования (программам подготовки квалифицированных рабочих, служащих и программам подготовки специалистов среднего звена) (далее соответственно - организация, образовательные программы среднего профессионального образования) обеспечение проведения государственной итоговой аттестации (далее - ГИА)?</w:t>
            </w:r>
          </w:p>
        </w:tc>
        <w:tc>
          <w:tcPr>
            <w:tcW w:w="3572" w:type="dxa"/>
          </w:tcPr>
          <w:p>
            <w:pPr>
              <w:pStyle w:val="0"/>
              <w:jc w:val="center"/>
            </w:pPr>
            <w:hyperlink w:history="0" r:id="rId55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w:t>
              </w:r>
            </w:hyperlink>
            <w:r>
              <w:rPr>
                <w:sz w:val="20"/>
              </w:rPr>
              <w:t xml:space="preserve"> Порядка проведения государственной итоговой аттестации по образовательным программам среднего профессионального образования </w:t>
            </w:r>
            <w:hyperlink w:history="0" w:anchor="P7064" w:tooltip="&lt;1&gt; Утвержден приказом Минпросвещения России от 8 ноября 2021 г. N 800 (зарегистрирован Минюстом России 7 декабря 2021 г., регистрационный N 66211) с изменениями, внесенными приказами Минпросвещения России от 5 мая 2022 г. N 311 (зарегистрирован Минюстом России 27 мая 2022 г., регистрационный N 68606), от 19 января 2023 г. N 37 (зарегистрирован Минюстом России 3 апреля 2023 г., регистрационный N 72843), от 24 апреля 2024 г. N 272 (зарегистрирован Минюстом России 29 мая 2024 г., регистрационный N 78333), ...">
              <w:r>
                <w:rPr>
                  <w:sz w:val="20"/>
                  <w:color w:val="0000ff"/>
                </w:rPr>
                <w:t xml:space="preserve">&lt;1&gt;</w:t>
              </w:r>
            </w:hyperlink>
            <w:r>
              <w:rPr>
                <w:sz w:val="20"/>
              </w:rPr>
              <w:t xml:space="preserve"> (далее - Порядок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2.</w:t>
            </w:r>
          </w:p>
        </w:tc>
        <w:tc>
          <w:tcPr>
            <w:tcW w:w="6009" w:type="dxa"/>
          </w:tcPr>
          <w:p>
            <w:pPr>
              <w:pStyle w:val="0"/>
              <w:jc w:val="both"/>
            </w:pPr>
            <w:r>
              <w:rPr>
                <w:sz w:val="20"/>
              </w:rPr>
              <w:t xml:space="preserve">Проводится ли ГИА в следующих формах, если иное не установлено соответствующим федеральным государственным образовательным стандартом среднего профессионального образования (далее - ФГОС СПО):</w:t>
            </w:r>
          </w:p>
          <w:p>
            <w:pPr>
              <w:pStyle w:val="0"/>
              <w:jc w:val="both"/>
            </w:pPr>
            <w:r>
              <w:rPr>
                <w:sz w:val="20"/>
              </w:rPr>
              <w:t xml:space="preserve">а) демонстрационный экзамен для выпускников, осваивающих программы подготовки квалифицированных рабочих, служащих, за исключением программ, указанных в </w:t>
            </w:r>
            <w:hyperlink w:history="0" r:id="rId55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подпункте "в" пункта 6</w:t>
              </w:r>
            </w:hyperlink>
            <w:r>
              <w:rPr>
                <w:sz w:val="20"/>
              </w:rPr>
              <w:t xml:space="preserve"> Порядка N 800?</w:t>
            </w:r>
          </w:p>
        </w:tc>
        <w:tc>
          <w:tcPr>
            <w:tcW w:w="3572" w:type="dxa"/>
            <w:vMerge w:val="restart"/>
          </w:tcPr>
          <w:p>
            <w:pPr>
              <w:pStyle w:val="0"/>
              <w:jc w:val="center"/>
            </w:pPr>
            <w:hyperlink w:history="0" r:id="rId55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демонстрационный экзамен и защита дипломного проекта (работы) для выпускников, осваивающих программы подготовки специалистов среднего звена, за исключением программ, указанных в </w:t>
            </w:r>
            <w:hyperlink w:history="0" r:id="rId56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подпункте "в" пункта 6</w:t>
              </w:r>
            </w:hyperlink>
            <w:r>
              <w:rPr>
                <w:sz w:val="20"/>
              </w:rPr>
              <w:t xml:space="preserve"> Порядка N 800?</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государственный экзамен и (или) защита дипломного проекта (работы):</w:t>
            </w:r>
          </w:p>
          <w:p>
            <w:pPr>
              <w:pStyle w:val="0"/>
              <w:jc w:val="both"/>
            </w:pPr>
            <w:r>
              <w:rPr>
                <w:sz w:val="20"/>
              </w:rPr>
              <w:t xml:space="preserve">- для выпускников, осваивающих образовательные программы в области искусств, медицинского образования и фармацевтического образования, в области подготовки кадров в интересах обороны и безопасности государства, обеспечения законности и правопорядка, в области подготовки членов экипажей морских судов и судов внутреннего водного транспорта,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если иное не установлено соответствующим ФГОС СПО?</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для выпускников, осваивающих образовательные программы среднего профессионального образования в специальных учебно-воспитательных учреждениях закрытого типа и учреждениях, исполняющих наказание в виде лишения свободы?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w:t>
            </w:r>
          </w:p>
        </w:tc>
        <w:tc>
          <w:tcPr>
            <w:tcW w:w="6009" w:type="dxa"/>
          </w:tcPr>
          <w:p>
            <w:pPr>
              <w:pStyle w:val="0"/>
              <w:jc w:val="both"/>
            </w:pPr>
            <w:r>
              <w:rPr>
                <w:sz w:val="20"/>
              </w:rPr>
              <w:t xml:space="preserve">Проводится ли ГИА выпускников, осваивающих образовательные программы в области медицинского образования и фармацевтического образования, с учетом требований к аккредитации специалистов, установленных законодательством Российской Федерации в сфере охраны здоровья?</w:t>
            </w:r>
          </w:p>
        </w:tc>
        <w:tc>
          <w:tcPr>
            <w:tcW w:w="3572" w:type="dxa"/>
          </w:tcPr>
          <w:p>
            <w:pPr>
              <w:pStyle w:val="0"/>
              <w:jc w:val="center"/>
            </w:pPr>
            <w:hyperlink w:history="0" r:id="rId56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w:t>
            </w:r>
          </w:p>
        </w:tc>
        <w:tc>
          <w:tcPr>
            <w:tcW w:w="6009" w:type="dxa"/>
          </w:tcPr>
          <w:p>
            <w:pPr>
              <w:pStyle w:val="0"/>
              <w:jc w:val="both"/>
            </w:pPr>
            <w:r>
              <w:rPr>
                <w:sz w:val="20"/>
              </w:rPr>
              <w:t xml:space="preserve">Определена ли организацией тематика дипломных проектов (работ)?</w:t>
            </w:r>
          </w:p>
        </w:tc>
        <w:tc>
          <w:tcPr>
            <w:tcW w:w="3572" w:type="dxa"/>
          </w:tcPr>
          <w:p>
            <w:pPr>
              <w:pStyle w:val="0"/>
              <w:jc w:val="center"/>
            </w:pPr>
            <w:hyperlink w:history="0" r:id="rId56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w:t>
            </w:r>
          </w:p>
        </w:tc>
        <w:tc>
          <w:tcPr>
            <w:tcW w:w="6009" w:type="dxa"/>
          </w:tcPr>
          <w:p>
            <w:pPr>
              <w:pStyle w:val="0"/>
              <w:jc w:val="both"/>
            </w:pPr>
            <w:r>
              <w:rPr>
                <w:sz w:val="20"/>
              </w:rPr>
              <w:t xml:space="preserve">Предоставляется ли выпускнику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w:t>
            </w:r>
          </w:p>
        </w:tc>
        <w:tc>
          <w:tcPr>
            <w:tcW w:w="3572" w:type="dxa"/>
          </w:tcPr>
          <w:p>
            <w:pPr>
              <w:pStyle w:val="0"/>
              <w:jc w:val="center"/>
            </w:pPr>
            <w:hyperlink w:history="0" r:id="rId56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w:t>
            </w:r>
          </w:p>
        </w:tc>
        <w:tc>
          <w:tcPr>
            <w:tcW w:w="6009" w:type="dxa"/>
          </w:tcPr>
          <w:p>
            <w:pPr>
              <w:pStyle w:val="0"/>
              <w:jc w:val="both"/>
            </w:pPr>
            <w:r>
              <w:rPr>
                <w:sz w:val="20"/>
              </w:rPr>
              <w:t xml:space="preserve">Соответствует ли тема дипломного проекта (работы) содержанию одного или нескольких профессиональных модулей, входящих в образовательную программу среднего профессионального образования?</w:t>
            </w:r>
          </w:p>
        </w:tc>
        <w:tc>
          <w:tcPr>
            <w:tcW w:w="3572" w:type="dxa"/>
          </w:tcPr>
          <w:p>
            <w:pPr>
              <w:pStyle w:val="0"/>
              <w:jc w:val="center"/>
            </w:pPr>
            <w:hyperlink w:history="0" r:id="rId56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w:t>
            </w:r>
          </w:p>
        </w:tc>
        <w:tc>
          <w:tcPr>
            <w:tcW w:w="6009" w:type="dxa"/>
          </w:tcPr>
          <w:p>
            <w:pPr>
              <w:pStyle w:val="0"/>
              <w:jc w:val="both"/>
            </w:pPr>
            <w:r>
              <w:rPr>
                <w:sz w:val="20"/>
              </w:rPr>
              <w:t xml:space="preserve">Закрепляются ли распорядительным актом организации за выпускниками темы дипломных проектов (работ), назначение руководителей и консультантов?</w:t>
            </w:r>
          </w:p>
        </w:tc>
        <w:tc>
          <w:tcPr>
            <w:tcW w:w="3572" w:type="dxa"/>
          </w:tcPr>
          <w:p>
            <w:pPr>
              <w:pStyle w:val="0"/>
              <w:jc w:val="center"/>
            </w:pPr>
            <w:hyperlink w:history="0" r:id="rId56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w:t>
            </w:r>
          </w:p>
        </w:tc>
        <w:tc>
          <w:tcPr>
            <w:tcW w:w="6009" w:type="dxa"/>
          </w:tcPr>
          <w:p>
            <w:pPr>
              <w:pStyle w:val="0"/>
              <w:jc w:val="both"/>
            </w:pPr>
            <w:r>
              <w:rPr>
                <w:sz w:val="20"/>
              </w:rPr>
              <w:t xml:space="preserve">Создаются ли организацией по каждой укрупненной группе профессий, специальностей среднего профессионального образования либо по усмотрению организации по отдельным профессиям и специальностям среднего профессионального образования государственные экзаменационные комиссии (далее - ГЭК) для проведения ГИА 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w:t>
            </w:r>
          </w:p>
        </w:tc>
        <w:tc>
          <w:tcPr>
            <w:tcW w:w="3572" w:type="dxa"/>
          </w:tcPr>
          <w:p>
            <w:pPr>
              <w:pStyle w:val="0"/>
              <w:jc w:val="center"/>
            </w:pPr>
            <w:hyperlink w:history="0" r:id="rId56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9.</w:t>
            </w:r>
          </w:p>
        </w:tc>
        <w:tc>
          <w:tcPr>
            <w:tcW w:w="6009" w:type="dxa"/>
          </w:tcPr>
          <w:p>
            <w:pPr>
              <w:pStyle w:val="0"/>
              <w:jc w:val="both"/>
            </w:pPr>
            <w:r>
              <w:rPr>
                <w:sz w:val="20"/>
              </w:rPr>
              <w:t xml:space="preserve">Формируется ли ГЭК из числа педагогических работников образовательных организаций, лиц, приглашенных из сторонних организаций, в том числе:</w:t>
            </w:r>
          </w:p>
          <w:p>
            <w:pPr>
              <w:pStyle w:val="0"/>
              <w:jc w:val="both"/>
            </w:pPr>
            <w:r>
              <w:rPr>
                <w:sz w:val="20"/>
              </w:rPr>
              <w:t xml:space="preserve">- педагогических работников?</w:t>
            </w:r>
          </w:p>
        </w:tc>
        <w:tc>
          <w:tcPr>
            <w:tcW w:w="3572" w:type="dxa"/>
            <w:vMerge w:val="restart"/>
          </w:tcPr>
          <w:p>
            <w:pPr>
              <w:pStyle w:val="0"/>
            </w:pPr>
            <w:hyperlink w:history="0" r:id="rId56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членов аккредитационных комиссий, сформированных Министерством здравоохранения Российской Федерации (при проведении ГИА выпускников, осваивающих образовательные программы в области медицинского образования и фармацевтического образования)?</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10.</w:t>
            </w:r>
          </w:p>
        </w:tc>
        <w:tc>
          <w:tcPr>
            <w:tcW w:w="6009" w:type="dxa"/>
          </w:tcPr>
          <w:p>
            <w:pPr>
              <w:pStyle w:val="0"/>
              <w:jc w:val="both"/>
            </w:pPr>
            <w:r>
              <w:rPr>
                <w:sz w:val="20"/>
              </w:rPr>
              <w:t xml:space="preserve">Создается ли при проведении демонстрационного экзамена в составе ГЭК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tc>
        <w:tc>
          <w:tcPr>
            <w:tcW w:w="3572" w:type="dxa"/>
          </w:tcPr>
          <w:p>
            <w:pPr>
              <w:pStyle w:val="0"/>
              <w:jc w:val="center"/>
            </w:pPr>
            <w:hyperlink w:history="0" r:id="rId56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13</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11.</w:t>
            </w:r>
          </w:p>
        </w:tc>
        <w:tc>
          <w:tcPr>
            <w:tcW w:w="6009" w:type="dxa"/>
          </w:tcPr>
          <w:p>
            <w:pPr>
              <w:pStyle w:val="0"/>
              <w:jc w:val="both"/>
            </w:pPr>
            <w:r>
              <w:rPr>
                <w:sz w:val="20"/>
              </w:rPr>
              <w:t xml:space="preserve">Утверждается ли распорядительным актом состав ГЭК организации сроком на 1 календарный год?</w:t>
            </w:r>
          </w:p>
        </w:tc>
        <w:tc>
          <w:tcPr>
            <w:tcW w:w="3572" w:type="dxa"/>
          </w:tcPr>
          <w:p>
            <w:pPr>
              <w:pStyle w:val="0"/>
              <w:jc w:val="center"/>
            </w:pPr>
            <w:hyperlink w:history="0" r:id="rId56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12.</w:t>
            </w:r>
          </w:p>
        </w:tc>
        <w:tc>
          <w:tcPr>
            <w:tcW w:w="6009" w:type="dxa"/>
          </w:tcPr>
          <w:p>
            <w:pPr>
              <w:pStyle w:val="0"/>
              <w:jc w:val="both"/>
            </w:pPr>
            <w:r>
              <w:rPr>
                <w:sz w:val="20"/>
              </w:rPr>
              <w:t xml:space="preserve">Направляет ли организация в орган местного самоуправления муниципального района, муниципального округа, городского округа, орган исполнительной власти субъекта Российской Федерации, федеральный орган исполнительной власти, в ведении которых соответственно находится организация, а в случае, если функции и полномочия учредителя организации осуществляет Правительство Российской Федерации - в Министерство просвещения Российской Федерации представление об утверждении кандидатуры председателя ГЭК на следующий календарный год?</w:t>
            </w:r>
          </w:p>
        </w:tc>
        <w:tc>
          <w:tcPr>
            <w:tcW w:w="3572" w:type="dxa"/>
          </w:tcPr>
          <w:p>
            <w:pPr>
              <w:pStyle w:val="0"/>
              <w:jc w:val="center"/>
            </w:pPr>
            <w:hyperlink w:history="0" r:id="rId57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13.</w:t>
            </w:r>
          </w:p>
        </w:tc>
        <w:tc>
          <w:tcPr>
            <w:tcW w:w="6009" w:type="dxa"/>
          </w:tcPr>
          <w:p>
            <w:pPr>
              <w:pStyle w:val="0"/>
              <w:jc w:val="both"/>
            </w:pPr>
            <w:r>
              <w:rPr>
                <w:sz w:val="20"/>
              </w:rPr>
              <w:t xml:space="preserve">Направляет ли частная организация в орган исполнительной власти субъекта Российской Федерации, осуществляющий государственное управление в сфере образования, на территории которого находится частная организация, представление об утверждении кандидатуры председателя ГЭК на следующий календарный год?</w:t>
            </w:r>
          </w:p>
        </w:tc>
        <w:tc>
          <w:tcPr>
            <w:tcW w:w="3572" w:type="dxa"/>
          </w:tcPr>
          <w:p>
            <w:pPr>
              <w:pStyle w:val="0"/>
              <w:jc w:val="center"/>
            </w:pPr>
            <w:hyperlink w:history="0" r:id="rId57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14.</w:t>
            </w:r>
          </w:p>
        </w:tc>
        <w:tc>
          <w:tcPr>
            <w:tcW w:w="6009" w:type="dxa"/>
          </w:tcPr>
          <w:p>
            <w:pPr>
              <w:pStyle w:val="0"/>
              <w:jc w:val="both"/>
            </w:pPr>
            <w:r>
              <w:rPr>
                <w:sz w:val="20"/>
              </w:rPr>
              <w:t xml:space="preserve">Является ли председателем ГЭК организации лицо, не работающее в организации, из числа:</w:t>
            </w:r>
          </w:p>
          <w:p>
            <w:pPr>
              <w:pStyle w:val="0"/>
              <w:jc w:val="both"/>
            </w:pPr>
            <w:r>
              <w:rPr>
                <w:sz w:val="20"/>
              </w:rPr>
              <w:t xml:space="preserve">-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tc>
        <w:tc>
          <w:tcPr>
            <w:tcW w:w="3572" w:type="dxa"/>
            <w:vMerge w:val="restart"/>
          </w:tcPr>
          <w:p>
            <w:pPr>
              <w:pStyle w:val="0"/>
              <w:jc w:val="center"/>
            </w:pPr>
            <w:hyperlink w:history="0" r:id="rId57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15.</w:t>
            </w:r>
          </w:p>
        </w:tc>
        <w:tc>
          <w:tcPr>
            <w:tcW w:w="6009" w:type="dxa"/>
          </w:tcPr>
          <w:p>
            <w:pPr>
              <w:pStyle w:val="0"/>
              <w:jc w:val="both"/>
            </w:pPr>
            <w:r>
              <w:rPr>
                <w:sz w:val="20"/>
              </w:rPr>
              <w:t xml:space="preserve">Является ли заместителем председателя ГЭК руководитель организации?</w:t>
            </w:r>
          </w:p>
        </w:tc>
        <w:tc>
          <w:tcPr>
            <w:tcW w:w="3572" w:type="dxa"/>
          </w:tcPr>
          <w:p>
            <w:pPr>
              <w:pStyle w:val="0"/>
              <w:jc w:val="center"/>
            </w:pPr>
            <w:hyperlink w:history="0" r:id="rId57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16</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16.</w:t>
            </w:r>
          </w:p>
        </w:tc>
        <w:tc>
          <w:tcPr>
            <w:tcW w:w="6009" w:type="dxa"/>
          </w:tcPr>
          <w:p>
            <w:pPr>
              <w:pStyle w:val="0"/>
              <w:jc w:val="both"/>
            </w:pPr>
            <w:r>
              <w:rPr>
                <w:sz w:val="20"/>
              </w:rPr>
              <w:t xml:space="preserve">Создается ли по каждой профессии, специальности среднего профессионального образования или виду деятельности, по которому проводится демонстрационный экзамен, экспертная группа?</w:t>
            </w:r>
          </w:p>
        </w:tc>
        <w:tc>
          <w:tcPr>
            <w:tcW w:w="3572" w:type="dxa"/>
          </w:tcPr>
          <w:p>
            <w:pPr>
              <w:pStyle w:val="0"/>
              <w:jc w:val="center"/>
            </w:pPr>
            <w:hyperlink w:history="0" r:id="rId57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17.</w:t>
            </w:r>
          </w:p>
        </w:tc>
        <w:tc>
          <w:tcPr>
            <w:tcW w:w="6009" w:type="dxa"/>
          </w:tcPr>
          <w:p>
            <w:pPr>
              <w:pStyle w:val="0"/>
              <w:jc w:val="both"/>
            </w:pPr>
            <w:r>
              <w:rPr>
                <w:sz w:val="20"/>
              </w:rPr>
              <w:t xml:space="preserve">Возглавляет ли экспертную группу главный эксперт, назначаемый из числа экспертов, включенных в состав ГЭК?</w:t>
            </w:r>
          </w:p>
        </w:tc>
        <w:tc>
          <w:tcPr>
            <w:tcW w:w="3572" w:type="dxa"/>
          </w:tcPr>
          <w:p>
            <w:pPr>
              <w:pStyle w:val="0"/>
              <w:jc w:val="center"/>
            </w:pPr>
            <w:hyperlink w:history="0" r:id="rId57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18.</w:t>
            </w:r>
          </w:p>
        </w:tc>
        <w:tc>
          <w:tcPr>
            <w:tcW w:w="6009" w:type="dxa"/>
          </w:tcPr>
          <w:p>
            <w:pPr>
              <w:pStyle w:val="0"/>
              <w:jc w:val="both"/>
            </w:pPr>
            <w:r>
              <w:rPr>
                <w:sz w:val="20"/>
              </w:rPr>
              <w:t xml:space="preserve">Отсутствует ли академическая задолженность и в полном объеме выполнен учебный план или индивидуальный учебный план у допущенных к ГИА выпускников?</w:t>
            </w:r>
          </w:p>
        </w:tc>
        <w:tc>
          <w:tcPr>
            <w:tcW w:w="3572" w:type="dxa"/>
          </w:tcPr>
          <w:p>
            <w:pPr>
              <w:pStyle w:val="0"/>
              <w:jc w:val="center"/>
            </w:pPr>
            <w:hyperlink w:history="0" r:id="rId57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18</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19.</w:t>
            </w:r>
          </w:p>
        </w:tc>
        <w:tc>
          <w:tcPr>
            <w:tcW w:w="6009" w:type="dxa"/>
          </w:tcPr>
          <w:p>
            <w:pPr>
              <w:pStyle w:val="0"/>
              <w:jc w:val="both"/>
            </w:pPr>
            <w:r>
              <w:rPr>
                <w:sz w:val="20"/>
              </w:rPr>
              <w:t xml:space="preserve">Включены ли в программу ГИА 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организацией, исходя из содержания реализуемой образовательной программы, из размещенных на официальном сайте оператора в информационно-телекоммуникационной сети "Интернет" единых оценочных материалов?</w:t>
            </w:r>
          </w:p>
        </w:tc>
        <w:tc>
          <w:tcPr>
            <w:tcW w:w="3572" w:type="dxa"/>
          </w:tcPr>
          <w:p>
            <w:pPr>
              <w:pStyle w:val="0"/>
              <w:jc w:val="center"/>
            </w:pPr>
            <w:hyperlink w:history="0" r:id="rId57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20.</w:t>
            </w:r>
          </w:p>
        </w:tc>
        <w:tc>
          <w:tcPr>
            <w:tcW w:w="6009" w:type="dxa"/>
          </w:tcPr>
          <w:p>
            <w:pPr>
              <w:pStyle w:val="0"/>
              <w:jc w:val="both"/>
            </w:pPr>
            <w:r>
              <w:rPr>
                <w:sz w:val="20"/>
              </w:rPr>
              <w:t xml:space="preserve">Не заменена ли ГИА выпускников на оценку уровня их подготовки на основе текущего контроля успеваемости и результатов промежуточной аттестации, за исключением случая, предусмотренного </w:t>
            </w:r>
            <w:hyperlink w:history="0" r:id="rId57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пунктом 58</w:t>
              </w:r>
            </w:hyperlink>
            <w:r>
              <w:rPr>
                <w:sz w:val="20"/>
              </w:rPr>
              <w:t xml:space="preserve"> Порядка N 800?</w:t>
            </w:r>
          </w:p>
        </w:tc>
        <w:tc>
          <w:tcPr>
            <w:tcW w:w="3572" w:type="dxa"/>
          </w:tcPr>
          <w:p>
            <w:pPr>
              <w:pStyle w:val="0"/>
              <w:jc w:val="center"/>
            </w:pPr>
            <w:hyperlink w:history="0" r:id="rId57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23</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21.</w:t>
            </w:r>
          </w:p>
        </w:tc>
        <w:tc>
          <w:tcPr>
            <w:tcW w:w="6009" w:type="dxa"/>
          </w:tcPr>
          <w:p>
            <w:pPr>
              <w:pStyle w:val="0"/>
              <w:jc w:val="both"/>
            </w:pPr>
            <w:r>
              <w:rPr>
                <w:sz w:val="20"/>
              </w:rPr>
              <w:t xml:space="preserve">Утверждена ли программа ГИА организацией после обсуждения на заседании педагогического (ученого) совета с участием председателей ГЭК?</w:t>
            </w:r>
          </w:p>
        </w:tc>
        <w:tc>
          <w:tcPr>
            <w:tcW w:w="3572" w:type="dxa"/>
          </w:tcPr>
          <w:p>
            <w:pPr>
              <w:pStyle w:val="0"/>
              <w:jc w:val="center"/>
            </w:pPr>
            <w:hyperlink w:history="0" r:id="rId58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22.</w:t>
            </w:r>
          </w:p>
        </w:tc>
        <w:tc>
          <w:tcPr>
            <w:tcW w:w="6009" w:type="dxa"/>
          </w:tcPr>
          <w:p>
            <w:pPr>
              <w:pStyle w:val="0"/>
              <w:jc w:val="both"/>
            </w:pPr>
            <w:r>
              <w:rPr>
                <w:sz w:val="20"/>
              </w:rPr>
              <w:t xml:space="preserve">Доведена ли до сведения выпускников программа ГИА не позднее чем за 6 месяцев до начала ГИА?</w:t>
            </w:r>
          </w:p>
        </w:tc>
        <w:tc>
          <w:tcPr>
            <w:tcW w:w="3572" w:type="dxa"/>
          </w:tcPr>
          <w:p>
            <w:pPr>
              <w:pStyle w:val="0"/>
              <w:jc w:val="center"/>
            </w:pPr>
            <w:hyperlink w:history="0" r:id="rId58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23.</w:t>
            </w:r>
          </w:p>
        </w:tc>
        <w:tc>
          <w:tcPr>
            <w:tcW w:w="6009" w:type="dxa"/>
          </w:tcPr>
          <w:p>
            <w:pPr>
              <w:pStyle w:val="0"/>
              <w:jc w:val="both"/>
            </w:pPr>
            <w:r>
              <w:rPr>
                <w:sz w:val="20"/>
              </w:rPr>
              <w:t xml:space="preserve">Проводится ли демонстрационный экзамен с использованием комплектов оценочной документации, включенных организациями в программу ГИА?</w:t>
            </w:r>
          </w:p>
        </w:tc>
        <w:tc>
          <w:tcPr>
            <w:tcW w:w="3572" w:type="dxa"/>
          </w:tcPr>
          <w:p>
            <w:pPr>
              <w:pStyle w:val="0"/>
              <w:jc w:val="center"/>
            </w:pPr>
            <w:hyperlink w:history="0" r:id="rId58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24.</w:t>
            </w:r>
          </w:p>
        </w:tc>
        <w:tc>
          <w:tcPr>
            <w:tcW w:w="6009" w:type="dxa"/>
          </w:tcPr>
          <w:p>
            <w:pPr>
              <w:pStyle w:val="0"/>
              <w:jc w:val="both"/>
            </w:pPr>
            <w:r>
              <w:rPr>
                <w:sz w:val="20"/>
              </w:rPr>
              <w:t xml:space="preserve">Доводятся ли задания демонстрационного экзамена до главного эксперта в день, предшествующий дню начала демонстрационного экзамена?</w:t>
            </w:r>
          </w:p>
        </w:tc>
        <w:tc>
          <w:tcPr>
            <w:tcW w:w="3572" w:type="dxa"/>
          </w:tcPr>
          <w:p>
            <w:pPr>
              <w:pStyle w:val="0"/>
              <w:jc w:val="center"/>
            </w:pPr>
            <w:hyperlink w:history="0" r:id="rId58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26</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25.</w:t>
            </w:r>
          </w:p>
        </w:tc>
        <w:tc>
          <w:tcPr>
            <w:tcW w:w="6009" w:type="dxa"/>
          </w:tcPr>
          <w:p>
            <w:pPr>
              <w:pStyle w:val="0"/>
              <w:jc w:val="both"/>
            </w:pPr>
            <w:r>
              <w:rPr>
                <w:sz w:val="20"/>
              </w:rPr>
              <w:t xml:space="preserve">Обеспечивает ли организация необходимые технические условия для обеспечения заданиями во время демонстрационного экзамена выпускников, членов ГЭК, членов экспертной группы?</w:t>
            </w:r>
          </w:p>
        </w:tc>
        <w:tc>
          <w:tcPr>
            <w:tcW w:w="3572" w:type="dxa"/>
          </w:tcPr>
          <w:p>
            <w:pPr>
              <w:pStyle w:val="0"/>
              <w:jc w:val="center"/>
            </w:pPr>
            <w:hyperlink w:history="0" r:id="rId58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26</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26.</w:t>
            </w:r>
          </w:p>
        </w:tc>
        <w:tc>
          <w:tcPr>
            <w:tcW w:w="6009" w:type="dxa"/>
          </w:tcPr>
          <w:p>
            <w:pPr>
              <w:pStyle w:val="0"/>
              <w:jc w:val="both"/>
            </w:pPr>
            <w:r>
              <w:rPr>
                <w:sz w:val="20"/>
              </w:rPr>
              <w:t xml:space="preserve">Оборудован ли и оснащен центр проведения демонстрационного экзамена (далее - центр проведения экзамена), представляющий собой площадку, в соответствии с комплектом оценочной документации?</w:t>
            </w:r>
          </w:p>
        </w:tc>
        <w:tc>
          <w:tcPr>
            <w:tcW w:w="3572" w:type="dxa"/>
          </w:tcPr>
          <w:p>
            <w:pPr>
              <w:pStyle w:val="0"/>
              <w:jc w:val="center"/>
            </w:pPr>
            <w:hyperlink w:history="0" r:id="rId58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27.</w:t>
            </w:r>
          </w:p>
        </w:tc>
        <w:tc>
          <w:tcPr>
            <w:tcW w:w="6009" w:type="dxa"/>
          </w:tcPr>
          <w:p>
            <w:pPr>
              <w:pStyle w:val="0"/>
              <w:jc w:val="both"/>
            </w:pPr>
            <w:r>
              <w:rPr>
                <w:sz w:val="20"/>
              </w:rPr>
              <w:t xml:space="preserve">Проходят ли выпускники демонстрационный экзамен в центре проведения экзамена в составе экзаменационных групп?</w:t>
            </w:r>
          </w:p>
        </w:tc>
        <w:tc>
          <w:tcPr>
            <w:tcW w:w="3572" w:type="dxa"/>
          </w:tcPr>
          <w:p>
            <w:pPr>
              <w:pStyle w:val="0"/>
              <w:jc w:val="center"/>
            </w:pPr>
            <w:hyperlink w:history="0" r:id="rId58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28.</w:t>
            </w:r>
          </w:p>
        </w:tc>
        <w:tc>
          <w:tcPr>
            <w:tcW w:w="6009" w:type="dxa"/>
          </w:tcPr>
          <w:p>
            <w:pPr>
              <w:pStyle w:val="0"/>
              <w:jc w:val="both"/>
            </w:pPr>
            <w:r>
              <w:rPr>
                <w:sz w:val="20"/>
              </w:rPr>
              <w:t xml:space="preserve">Определяются ли планом проведения демонстрационного экзамена, утверждаемым ГЭК совместно с организацией не позднее чем за 20 календарных дней до даты проведения демонстрационного экзамена:</w:t>
            </w:r>
          </w:p>
          <w:p>
            <w:pPr>
              <w:pStyle w:val="0"/>
              <w:jc w:val="both"/>
            </w:pPr>
            <w:r>
              <w:rPr>
                <w:sz w:val="20"/>
              </w:rPr>
              <w:t xml:space="preserve">- место расположения центра проведения экзамена?</w:t>
            </w:r>
          </w:p>
        </w:tc>
        <w:tc>
          <w:tcPr>
            <w:tcW w:w="3572" w:type="dxa"/>
            <w:vMerge w:val="restart"/>
          </w:tcPr>
          <w:p>
            <w:pPr>
              <w:pStyle w:val="0"/>
              <w:jc w:val="center"/>
            </w:pPr>
            <w:hyperlink w:history="0" r:id="rId58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28</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дата и время начала проведения демонстрационного экзамена?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расписание сдачи экзаменов в составе экзаменационных групп?</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планируемая продолжительность проведения демонстрационного экзамена?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технические перерывы в проведении демонстрационного экзамена?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29.</w:t>
            </w:r>
          </w:p>
        </w:tc>
        <w:tc>
          <w:tcPr>
            <w:tcW w:w="6009" w:type="dxa"/>
          </w:tcPr>
          <w:p>
            <w:pPr>
              <w:pStyle w:val="0"/>
              <w:jc w:val="both"/>
            </w:pPr>
            <w:r>
              <w:rPr>
                <w:sz w:val="20"/>
              </w:rPr>
              <w:t xml:space="preserve">Знакомит ли организация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w:t>
            </w:r>
          </w:p>
        </w:tc>
        <w:tc>
          <w:tcPr>
            <w:tcW w:w="3572" w:type="dxa"/>
          </w:tcPr>
          <w:p>
            <w:pPr>
              <w:pStyle w:val="0"/>
              <w:jc w:val="center"/>
            </w:pPr>
            <w:hyperlink w:history="0" r:id="rId58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28</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30.</w:t>
            </w:r>
          </w:p>
        </w:tc>
        <w:tc>
          <w:tcPr>
            <w:tcW w:w="6009" w:type="dxa"/>
          </w:tcPr>
          <w:p>
            <w:pPr>
              <w:pStyle w:val="0"/>
              <w:jc w:val="both"/>
            </w:pPr>
            <w:r>
              <w:rPr>
                <w:sz w:val="20"/>
              </w:rPr>
              <w:t xml:space="preserve">Проводится ли не позднее чем за один рабочий день до даты проведения демонстрационного экзамена главным экспертом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tc>
        <w:tc>
          <w:tcPr>
            <w:tcW w:w="3572" w:type="dxa"/>
          </w:tcPr>
          <w:p>
            <w:pPr>
              <w:pStyle w:val="0"/>
              <w:jc w:val="center"/>
            </w:pPr>
            <w:hyperlink w:history="0" r:id="rId58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31</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31.</w:t>
            </w:r>
          </w:p>
        </w:tc>
        <w:tc>
          <w:tcPr>
            <w:tcW w:w="6009" w:type="dxa"/>
          </w:tcPr>
          <w:p>
            <w:pPr>
              <w:pStyle w:val="0"/>
              <w:jc w:val="both"/>
            </w:pPr>
            <w:r>
              <w:rPr>
                <w:sz w:val="20"/>
              </w:rPr>
              <w:t xml:space="preserve">Осуществляется ли главным экспертом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w:t>
            </w:r>
          </w:p>
        </w:tc>
        <w:tc>
          <w:tcPr>
            <w:tcW w:w="3572" w:type="dxa"/>
          </w:tcPr>
          <w:p>
            <w:pPr>
              <w:pStyle w:val="0"/>
              <w:jc w:val="center"/>
            </w:pPr>
            <w:hyperlink w:history="0" r:id="rId59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31</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32.</w:t>
            </w:r>
          </w:p>
        </w:tc>
        <w:tc>
          <w:tcPr>
            <w:tcW w:w="6009" w:type="dxa"/>
          </w:tcPr>
          <w:p>
            <w:pPr>
              <w:pStyle w:val="0"/>
              <w:jc w:val="both"/>
            </w:pPr>
            <w:r>
              <w:rPr>
                <w:sz w:val="20"/>
              </w:rPr>
              <w:t xml:space="preserve">Фиксируются ли главным экспертом результаты распределения обязанностей между членами экспертной группы и распределения рабочих мест между выпускниками в соответствующих протоколах?</w:t>
            </w:r>
          </w:p>
        </w:tc>
        <w:tc>
          <w:tcPr>
            <w:tcW w:w="3572" w:type="dxa"/>
          </w:tcPr>
          <w:p>
            <w:pPr>
              <w:pStyle w:val="0"/>
              <w:jc w:val="center"/>
            </w:pPr>
            <w:hyperlink w:history="0" r:id="rId59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31</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33.</w:t>
            </w:r>
          </w:p>
        </w:tc>
        <w:tc>
          <w:tcPr>
            <w:tcW w:w="6009" w:type="dxa"/>
          </w:tcPr>
          <w:p>
            <w:pPr>
              <w:pStyle w:val="0"/>
              <w:jc w:val="both"/>
            </w:pPr>
            <w:r>
              <w:rPr>
                <w:sz w:val="20"/>
              </w:rPr>
              <w:t xml:space="preserve">Знакомятся ли выпускники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w:t>
            </w:r>
          </w:p>
        </w:tc>
        <w:tc>
          <w:tcPr>
            <w:tcW w:w="3572" w:type="dxa"/>
          </w:tcPr>
          <w:p>
            <w:pPr>
              <w:pStyle w:val="0"/>
              <w:jc w:val="center"/>
            </w:pPr>
            <w:hyperlink w:history="0" r:id="rId59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34.</w:t>
            </w:r>
          </w:p>
        </w:tc>
        <w:tc>
          <w:tcPr>
            <w:tcW w:w="6009" w:type="dxa"/>
          </w:tcPr>
          <w:p>
            <w:pPr>
              <w:pStyle w:val="0"/>
              <w:jc w:val="both"/>
            </w:pPr>
            <w:r>
              <w:rPr>
                <w:sz w:val="20"/>
              </w:rPr>
              <w:t xml:space="preserve">Отражается ли главным экспертом факт ознакомления в протоколе распределения рабочих мест?</w:t>
            </w:r>
          </w:p>
        </w:tc>
        <w:tc>
          <w:tcPr>
            <w:tcW w:w="3572" w:type="dxa"/>
          </w:tcPr>
          <w:p>
            <w:pPr>
              <w:pStyle w:val="0"/>
              <w:jc w:val="center"/>
            </w:pPr>
            <w:hyperlink w:history="0" r:id="rId59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35.</w:t>
            </w:r>
          </w:p>
        </w:tc>
        <w:tc>
          <w:tcPr>
            <w:tcW w:w="6009" w:type="dxa"/>
          </w:tcPr>
          <w:p>
            <w:pPr>
              <w:pStyle w:val="0"/>
              <w:jc w:val="both"/>
            </w:pPr>
            <w:r>
              <w:rPr>
                <w:sz w:val="20"/>
              </w:rPr>
              <w:t xml:space="preserve">Знакомит ли технический эксперт под подпись главного эксперта, членов экспертной группы, выпускников с требованиями охраны труда и безопасности производства?</w:t>
            </w:r>
          </w:p>
        </w:tc>
        <w:tc>
          <w:tcPr>
            <w:tcW w:w="3572" w:type="dxa"/>
          </w:tcPr>
          <w:p>
            <w:pPr>
              <w:pStyle w:val="0"/>
              <w:jc w:val="center"/>
            </w:pPr>
            <w:hyperlink w:history="0" r:id="rId59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33</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36.</w:t>
            </w:r>
          </w:p>
        </w:tc>
        <w:tc>
          <w:tcPr>
            <w:tcW w:w="6009" w:type="dxa"/>
          </w:tcPr>
          <w:p>
            <w:pPr>
              <w:pStyle w:val="0"/>
              <w:jc w:val="both"/>
            </w:pPr>
            <w:r>
              <w:rPr>
                <w:sz w:val="20"/>
              </w:rPr>
              <w:t xml:space="preserve">Присутствуют ли в день проведения демонстрационного экзамена в центре проведения экзамена:</w:t>
            </w:r>
          </w:p>
          <w:p>
            <w:pPr>
              <w:pStyle w:val="0"/>
              <w:jc w:val="both"/>
            </w:pPr>
            <w:r>
              <w:rPr>
                <w:sz w:val="20"/>
              </w:rPr>
              <w:t xml:space="preserve">а) руководитель (уполномоченный представитель) организации, на базе которой организован центр проведения экзамена?</w:t>
            </w:r>
          </w:p>
        </w:tc>
        <w:tc>
          <w:tcPr>
            <w:tcW w:w="3572" w:type="dxa"/>
            <w:vMerge w:val="restart"/>
          </w:tcPr>
          <w:p>
            <w:pPr>
              <w:pStyle w:val="0"/>
              <w:jc w:val="center"/>
            </w:pPr>
            <w:hyperlink w:history="0" r:id="rId59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б) не менее одного члена ГЭК, не считая членов экспертной группы?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в) члены экспертной группы?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г) главный эксперт?</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д) представители организаций-партнеров (по согласованию с образовательной организацией)?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е) выпускники?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ж) технический эксперт?</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з) представитель организации, ответственный за сопровождение выпускников к центру проведения экзамена (при необходимости)?</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37.</w:t>
            </w:r>
          </w:p>
        </w:tc>
        <w:tc>
          <w:tcPr>
            <w:tcW w:w="6009" w:type="dxa"/>
          </w:tcPr>
          <w:p>
            <w:pPr>
              <w:pStyle w:val="0"/>
              <w:jc w:val="both"/>
            </w:pPr>
            <w:r>
              <w:rPr>
                <w:sz w:val="20"/>
              </w:rPr>
              <w:t xml:space="preserve">Принимает ли организация решение о проведении демонстрационного экзамена главным экспертом в случае отсутствия в день проведения демонстрационного экзамена в центре проведения экзамена лиц, указанных в </w:t>
            </w:r>
            <w:hyperlink w:history="0" r:id="rId59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пункте 34</w:t>
              </w:r>
            </w:hyperlink>
            <w:r>
              <w:rPr>
                <w:sz w:val="20"/>
              </w:rPr>
              <w:t xml:space="preserve"> Порядка N 800?</w:t>
            </w:r>
          </w:p>
        </w:tc>
        <w:tc>
          <w:tcPr>
            <w:tcW w:w="3572" w:type="dxa"/>
          </w:tcPr>
          <w:p>
            <w:pPr>
              <w:pStyle w:val="0"/>
              <w:jc w:val="center"/>
            </w:pPr>
            <w:hyperlink w:history="0" r:id="rId59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38.</w:t>
            </w:r>
          </w:p>
        </w:tc>
        <w:tc>
          <w:tcPr>
            <w:tcW w:w="6009" w:type="dxa"/>
          </w:tcPr>
          <w:p>
            <w:pPr>
              <w:pStyle w:val="0"/>
              <w:jc w:val="both"/>
            </w:pPr>
            <w:r>
              <w:rPr>
                <w:sz w:val="20"/>
              </w:rPr>
              <w:t xml:space="preserve">Вносится ли главным экспертом запись в протокол проведения демонстрационного экзамена в случае отсутствия в день проведения демонстрационного экзамена в центре проведения экзамена лиц, указанных в </w:t>
            </w:r>
            <w:hyperlink w:history="0" r:id="rId59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пункте 34</w:t>
              </w:r>
            </w:hyperlink>
            <w:r>
              <w:rPr>
                <w:sz w:val="20"/>
              </w:rPr>
              <w:t xml:space="preserve"> Порядка N 800?</w:t>
            </w:r>
          </w:p>
        </w:tc>
        <w:tc>
          <w:tcPr>
            <w:tcW w:w="3572" w:type="dxa"/>
          </w:tcPr>
          <w:p>
            <w:pPr>
              <w:pStyle w:val="0"/>
              <w:jc w:val="center"/>
            </w:pPr>
            <w:hyperlink w:history="0" r:id="rId59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39.</w:t>
            </w:r>
          </w:p>
        </w:tc>
        <w:tc>
          <w:tcPr>
            <w:tcW w:w="6009" w:type="dxa"/>
          </w:tcPr>
          <w:p>
            <w:pPr>
              <w:pStyle w:val="0"/>
              <w:jc w:val="both"/>
            </w:pPr>
            <w:r>
              <w:rPr>
                <w:sz w:val="20"/>
              </w:rPr>
              <w:t xml:space="preserve">Осуществляется ли допуск выпускников в центр проведения экзамена главным экспертом на основании документов, удостоверяющих личность?</w:t>
            </w:r>
          </w:p>
        </w:tc>
        <w:tc>
          <w:tcPr>
            <w:tcW w:w="3572" w:type="dxa"/>
          </w:tcPr>
          <w:p>
            <w:pPr>
              <w:pStyle w:val="0"/>
              <w:jc w:val="center"/>
            </w:pPr>
            <w:hyperlink w:history="0" r:id="rId60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40.</w:t>
            </w:r>
          </w:p>
        </w:tc>
        <w:tc>
          <w:tcPr>
            <w:tcW w:w="6009" w:type="dxa"/>
          </w:tcPr>
          <w:p>
            <w:pPr>
              <w:pStyle w:val="0"/>
              <w:jc w:val="both"/>
            </w:pPr>
            <w:r>
              <w:rPr>
                <w:sz w:val="20"/>
              </w:rPr>
              <w:t xml:space="preserve">Соблюдаются ли обязанности лицами, указанными в </w:t>
            </w:r>
            <w:hyperlink w:history="0" r:id="rId60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пунктах 34</w:t>
              </w:r>
            </w:hyperlink>
            <w:r>
              <w:rPr>
                <w:sz w:val="20"/>
              </w:rPr>
              <w:t xml:space="preserve"> и </w:t>
            </w:r>
            <w:hyperlink w:history="0" r:id="rId60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35</w:t>
              </w:r>
            </w:hyperlink>
            <w:r>
              <w:rPr>
                <w:sz w:val="20"/>
              </w:rPr>
              <w:t xml:space="preserve"> Порядка N 800:</w:t>
            </w:r>
          </w:p>
          <w:p>
            <w:pPr>
              <w:pStyle w:val="0"/>
              <w:jc w:val="both"/>
            </w:pPr>
            <w:r>
              <w:rPr>
                <w:sz w:val="20"/>
              </w:rPr>
              <w:t xml:space="preserve">-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tc>
        <w:tc>
          <w:tcPr>
            <w:tcW w:w="3572" w:type="dxa"/>
            <w:vMerge w:val="restart"/>
          </w:tcPr>
          <w:p>
            <w:pPr>
              <w:pStyle w:val="0"/>
              <w:jc w:val="center"/>
            </w:pPr>
            <w:hyperlink w:history="0" r:id="rId60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36</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41.</w:t>
            </w:r>
          </w:p>
        </w:tc>
        <w:tc>
          <w:tcPr>
            <w:tcW w:w="6009" w:type="dxa"/>
          </w:tcPr>
          <w:p>
            <w:pPr>
              <w:pStyle w:val="0"/>
              <w:jc w:val="both"/>
            </w:pPr>
            <w:r>
              <w:rPr>
                <w:sz w:val="20"/>
              </w:rPr>
              <w:t xml:space="preserve">Находится ли главный эксперт в центре проведения экзамена до окончания демонстрационного экзамена, осуществляет ли контроль за соблюдением лицами, привлеченными к проведению демонстрационного экзамена, выпускниками требований </w:t>
            </w:r>
            <w:hyperlink w:history="0" r:id="rId60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Порядка N 800</w:t>
              </w:r>
            </w:hyperlink>
            <w:r>
              <w:rPr>
                <w:sz w:val="20"/>
              </w:rPr>
              <w:t xml:space="preserve">?</w:t>
            </w:r>
          </w:p>
        </w:tc>
        <w:tc>
          <w:tcPr>
            <w:tcW w:w="3572" w:type="dxa"/>
          </w:tcPr>
          <w:p>
            <w:pPr>
              <w:pStyle w:val="0"/>
              <w:jc w:val="center"/>
            </w:pPr>
            <w:hyperlink w:history="0" r:id="rId60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39</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42.</w:t>
            </w:r>
          </w:p>
        </w:tc>
        <w:tc>
          <w:tcPr>
            <w:tcW w:w="6009" w:type="dxa"/>
          </w:tcPr>
          <w:p>
            <w:pPr>
              <w:pStyle w:val="0"/>
              <w:jc w:val="both"/>
            </w:pPr>
            <w:r>
              <w:rPr>
                <w:sz w:val="20"/>
              </w:rPr>
              <w:t xml:space="preserve">Располагается ли представитель образовательной организации в изолированном от центра проведения экзамена помещении?</w:t>
            </w:r>
          </w:p>
        </w:tc>
        <w:tc>
          <w:tcPr>
            <w:tcW w:w="3572" w:type="dxa"/>
          </w:tcPr>
          <w:p>
            <w:pPr>
              <w:pStyle w:val="0"/>
              <w:jc w:val="center"/>
            </w:pPr>
            <w:hyperlink w:history="0" r:id="rId60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42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43.</w:t>
            </w:r>
          </w:p>
        </w:tc>
        <w:tc>
          <w:tcPr>
            <w:tcW w:w="6009" w:type="dxa"/>
          </w:tcPr>
          <w:p>
            <w:pPr>
              <w:pStyle w:val="0"/>
              <w:jc w:val="both"/>
            </w:pPr>
            <w:r>
              <w:rPr>
                <w:sz w:val="20"/>
              </w:rPr>
              <w:t xml:space="preserve">Уведомляет ли образовательная организация не позднее чем за один рабочий день до дня проведения демонстрационного экзамена главного эксперта об участии в проведении демонстрационного экзамена тьютора (ассистента)?</w:t>
            </w:r>
          </w:p>
        </w:tc>
        <w:tc>
          <w:tcPr>
            <w:tcW w:w="3572" w:type="dxa"/>
          </w:tcPr>
          <w:p>
            <w:pPr>
              <w:pStyle w:val="0"/>
              <w:jc w:val="center"/>
            </w:pPr>
            <w:hyperlink w:history="0" r:id="rId60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43</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44.</w:t>
            </w:r>
          </w:p>
        </w:tc>
        <w:tc>
          <w:tcPr>
            <w:tcW w:w="6009" w:type="dxa"/>
          </w:tcPr>
          <w:p>
            <w:pPr>
              <w:pStyle w:val="0"/>
              <w:jc w:val="both"/>
            </w:pPr>
            <w:r>
              <w:rPr>
                <w:sz w:val="20"/>
              </w:rPr>
              <w:t xml:space="preserve">Осуществляется ли допуск выпускников к выполнению заданий при условии обязательного их ознакомления с требованиями охраны труда и производственной безопасности?</w:t>
            </w:r>
          </w:p>
        </w:tc>
        <w:tc>
          <w:tcPr>
            <w:tcW w:w="3572" w:type="dxa"/>
          </w:tcPr>
          <w:p>
            <w:pPr>
              <w:pStyle w:val="0"/>
              <w:jc w:val="center"/>
            </w:pPr>
            <w:hyperlink w:history="0" r:id="rId60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45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45.</w:t>
            </w:r>
          </w:p>
        </w:tc>
        <w:tc>
          <w:tcPr>
            <w:tcW w:w="6009" w:type="dxa"/>
          </w:tcPr>
          <w:p>
            <w:pPr>
              <w:pStyle w:val="0"/>
              <w:jc w:val="both"/>
            </w:pPr>
            <w:r>
              <w:rPr>
                <w:sz w:val="20"/>
              </w:rPr>
              <w:t xml:space="preserve">Объявляет ли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 начале демонстрационного экзамена?</w:t>
            </w:r>
          </w:p>
        </w:tc>
        <w:tc>
          <w:tcPr>
            <w:tcW w:w="3572" w:type="dxa"/>
          </w:tcPr>
          <w:p>
            <w:pPr>
              <w:pStyle w:val="0"/>
              <w:jc w:val="center"/>
            </w:pPr>
            <w:hyperlink w:history="0" r:id="rId60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48</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46.</w:t>
            </w:r>
          </w:p>
        </w:tc>
        <w:tc>
          <w:tcPr>
            <w:tcW w:w="6009" w:type="dxa"/>
          </w:tcPr>
          <w:p>
            <w:pPr>
              <w:pStyle w:val="0"/>
              <w:jc w:val="both"/>
            </w:pPr>
            <w:r>
              <w:rPr>
                <w:sz w:val="20"/>
              </w:rPr>
              <w:t xml:space="preserve">Фиксируется ли время начала демонстрационного экзамена в протоколе проведения демонстрационного экзамена, составляемом главным экспертом по каждой экзаменационной группе?</w:t>
            </w:r>
          </w:p>
        </w:tc>
        <w:tc>
          <w:tcPr>
            <w:tcW w:w="3572" w:type="dxa"/>
          </w:tcPr>
          <w:p>
            <w:pPr>
              <w:pStyle w:val="0"/>
              <w:jc w:val="center"/>
            </w:pPr>
            <w:hyperlink w:history="0" r:id="rId61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48</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47.</w:t>
            </w:r>
          </w:p>
        </w:tc>
        <w:tc>
          <w:tcPr>
            <w:tcW w:w="6009" w:type="dxa"/>
          </w:tcPr>
          <w:p>
            <w:pPr>
              <w:pStyle w:val="0"/>
              <w:jc w:val="both"/>
            </w:pPr>
            <w:r>
              <w:rPr>
                <w:sz w:val="20"/>
              </w:rPr>
              <w:t xml:space="preserve">Приступают ли выпускники к выполнению заданий демонстрационного экзамена после объявления главным экспертом начала демонстрационного экзамена?</w:t>
            </w:r>
          </w:p>
        </w:tc>
        <w:tc>
          <w:tcPr>
            <w:tcW w:w="3572" w:type="dxa"/>
          </w:tcPr>
          <w:p>
            <w:pPr>
              <w:pStyle w:val="0"/>
              <w:jc w:val="center"/>
            </w:pPr>
            <w:hyperlink w:history="0" r:id="rId61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48</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48.</w:t>
            </w:r>
          </w:p>
        </w:tc>
        <w:tc>
          <w:tcPr>
            <w:tcW w:w="6009" w:type="dxa"/>
          </w:tcPr>
          <w:p>
            <w:pPr>
              <w:pStyle w:val="0"/>
              <w:jc w:val="both"/>
            </w:pPr>
            <w:r>
              <w:rPr>
                <w:sz w:val="20"/>
              </w:rPr>
              <w:t xml:space="preserve">Хранятся ли видеоматериалы о проведении демонстрационного экзамена в случае осуществления видеозаписи образовательной организации не менее одного года с момента завершения демонстрационного экзамена?</w:t>
            </w:r>
          </w:p>
        </w:tc>
        <w:tc>
          <w:tcPr>
            <w:tcW w:w="3572" w:type="dxa"/>
          </w:tcPr>
          <w:p>
            <w:pPr>
              <w:pStyle w:val="0"/>
              <w:jc w:val="center"/>
            </w:pPr>
            <w:hyperlink w:history="0" r:id="rId61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51</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49.</w:t>
            </w:r>
          </w:p>
        </w:tc>
        <w:tc>
          <w:tcPr>
            <w:tcW w:w="6009" w:type="dxa"/>
          </w:tcPr>
          <w:p>
            <w:pPr>
              <w:pStyle w:val="0"/>
              <w:jc w:val="both"/>
            </w:pPr>
            <w:r>
              <w:rPr>
                <w:sz w:val="20"/>
              </w:rPr>
              <w:t xml:space="preserve">Фиксируется ли главным экспертом в протоколе проведения демонстрационного экзамена явка выпускника, его рабочее место, время завершения выполнения задания демонстрационного экзамена?</w:t>
            </w:r>
          </w:p>
        </w:tc>
        <w:tc>
          <w:tcPr>
            <w:tcW w:w="3572" w:type="dxa"/>
          </w:tcPr>
          <w:p>
            <w:pPr>
              <w:pStyle w:val="0"/>
              <w:jc w:val="center"/>
            </w:pPr>
            <w:hyperlink w:history="0" r:id="rId61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52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50.</w:t>
            </w:r>
          </w:p>
        </w:tc>
        <w:tc>
          <w:tcPr>
            <w:tcW w:w="6009" w:type="dxa"/>
          </w:tcPr>
          <w:p>
            <w:pPr>
              <w:pStyle w:val="0"/>
              <w:jc w:val="both"/>
            </w:pPr>
            <w:r>
              <w:rPr>
                <w:sz w:val="20"/>
              </w:rPr>
              <w:t xml:space="preserve">Составляет ли главный эксперт акт об удалении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w:t>
            </w:r>
          </w:p>
        </w:tc>
        <w:tc>
          <w:tcPr>
            <w:tcW w:w="3572" w:type="dxa"/>
          </w:tcPr>
          <w:p>
            <w:pPr>
              <w:pStyle w:val="0"/>
              <w:jc w:val="center"/>
            </w:pPr>
            <w:hyperlink w:history="0" r:id="rId61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53</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51.</w:t>
            </w:r>
          </w:p>
        </w:tc>
        <w:tc>
          <w:tcPr>
            <w:tcW w:w="6009" w:type="dxa"/>
          </w:tcPr>
          <w:p>
            <w:pPr>
              <w:pStyle w:val="0"/>
              <w:jc w:val="both"/>
            </w:pPr>
            <w:r>
              <w:rPr>
                <w:sz w:val="20"/>
              </w:rPr>
              <w:t xml:space="preserve">Аннулируются ли результаты ГИА выпускника, удаленного из центра проведения экзамена, ГЭК, и признается ли такой выпускник ГЭК не прошедшим ГИА по неуважительной причине?</w:t>
            </w:r>
          </w:p>
        </w:tc>
        <w:tc>
          <w:tcPr>
            <w:tcW w:w="3572" w:type="dxa"/>
          </w:tcPr>
          <w:p>
            <w:pPr>
              <w:pStyle w:val="0"/>
              <w:jc w:val="center"/>
            </w:pPr>
            <w:hyperlink w:history="0" r:id="rId61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53</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52.</w:t>
            </w:r>
          </w:p>
        </w:tc>
        <w:tc>
          <w:tcPr>
            <w:tcW w:w="6009" w:type="dxa"/>
          </w:tcPr>
          <w:p>
            <w:pPr>
              <w:pStyle w:val="0"/>
              <w:jc w:val="both"/>
            </w:pPr>
            <w:r>
              <w:rPr>
                <w:sz w:val="20"/>
              </w:rPr>
              <w:t xml:space="preserve">Сообщает ли главный эксперт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tc>
        <w:tc>
          <w:tcPr>
            <w:tcW w:w="3572" w:type="dxa"/>
          </w:tcPr>
          <w:p>
            <w:pPr>
              <w:pStyle w:val="0"/>
              <w:jc w:val="center"/>
            </w:pPr>
            <w:hyperlink w:history="0" r:id="rId61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54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53.</w:t>
            </w:r>
          </w:p>
        </w:tc>
        <w:tc>
          <w:tcPr>
            <w:tcW w:w="6009" w:type="dxa"/>
          </w:tcPr>
          <w:p>
            <w:pPr>
              <w:pStyle w:val="0"/>
              <w:jc w:val="both"/>
            </w:pPr>
            <w:r>
              <w:rPr>
                <w:sz w:val="20"/>
              </w:rPr>
              <w:t xml:space="preserve">Прекращают ли после объявления главным экспертом окончания времени выполнения заданий выпускники любые действия по выполнению заданий демонстрационного экзамена?</w:t>
            </w:r>
          </w:p>
        </w:tc>
        <w:tc>
          <w:tcPr>
            <w:tcW w:w="3572" w:type="dxa"/>
          </w:tcPr>
          <w:p>
            <w:pPr>
              <w:pStyle w:val="0"/>
              <w:jc w:val="center"/>
            </w:pPr>
            <w:hyperlink w:history="0" r:id="rId61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55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54.</w:t>
            </w:r>
          </w:p>
        </w:tc>
        <w:tc>
          <w:tcPr>
            <w:tcW w:w="6009" w:type="dxa"/>
          </w:tcPr>
          <w:p>
            <w:pPr>
              <w:pStyle w:val="0"/>
              <w:jc w:val="both"/>
            </w:pPr>
            <w:r>
              <w:rPr>
                <w:sz w:val="20"/>
              </w:rPr>
              <w:t xml:space="preserve">Обеспечивает ли технический эксперт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tc>
        <w:tc>
          <w:tcPr>
            <w:tcW w:w="3572" w:type="dxa"/>
          </w:tcPr>
          <w:p>
            <w:pPr>
              <w:pStyle w:val="0"/>
              <w:jc w:val="center"/>
            </w:pPr>
            <w:hyperlink w:history="0" r:id="rId61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55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55.</w:t>
            </w:r>
          </w:p>
        </w:tc>
        <w:tc>
          <w:tcPr>
            <w:tcW w:w="6009" w:type="dxa"/>
          </w:tcPr>
          <w:p>
            <w:pPr>
              <w:pStyle w:val="0"/>
              <w:jc w:val="both"/>
            </w:pPr>
            <w:r>
              <w:rPr>
                <w:sz w:val="20"/>
              </w:rPr>
              <w:t xml:space="preserve">Подлежат ли результаты выполнения выпускниками заданий демонстрационного экзамена фиксации экспертами экспертной группы в соответствии с требованиями комплекта оценочной документации и задания демонстрационного экзамена?</w:t>
            </w:r>
          </w:p>
        </w:tc>
        <w:tc>
          <w:tcPr>
            <w:tcW w:w="3572" w:type="dxa"/>
          </w:tcPr>
          <w:p>
            <w:pPr>
              <w:pStyle w:val="0"/>
              <w:jc w:val="center"/>
            </w:pPr>
            <w:hyperlink w:history="0" r:id="rId61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57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56.</w:t>
            </w:r>
          </w:p>
        </w:tc>
        <w:tc>
          <w:tcPr>
            <w:tcW w:w="6009" w:type="dxa"/>
          </w:tcPr>
          <w:p>
            <w:pPr>
              <w:pStyle w:val="0"/>
              <w:jc w:val="both"/>
            </w:pPr>
            <w:r>
              <w:rPr>
                <w:sz w:val="20"/>
              </w:rPr>
              <w:t xml:space="preserve">Проводятся ли на открытых заседаниях ГЭК с участием не менее двух третей ее состава сдача государственного экзамена и защита дипломных проектов (работ) (за исключением государственного экзамена и дипломных проектов (работ), затрагивающих вопросы государственной тайны), не считая членов экспертной группы?</w:t>
            </w:r>
          </w:p>
        </w:tc>
        <w:tc>
          <w:tcPr>
            <w:tcW w:w="3572" w:type="dxa"/>
          </w:tcPr>
          <w:p>
            <w:pPr>
              <w:pStyle w:val="0"/>
              <w:jc w:val="center"/>
            </w:pPr>
            <w:hyperlink w:history="0" r:id="rId62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59</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57.</w:t>
            </w:r>
          </w:p>
        </w:tc>
        <w:tc>
          <w:tcPr>
            <w:tcW w:w="6009" w:type="dxa"/>
          </w:tcPr>
          <w:p>
            <w:pPr>
              <w:pStyle w:val="0"/>
              <w:jc w:val="both"/>
            </w:pPr>
            <w:r>
              <w:rPr>
                <w:sz w:val="20"/>
              </w:rPr>
              <w:t xml:space="preserve">Оцениваются ли результаты проведения ГИА с проставлением одной из отметок: "отлично", "хорошо", "удовлетворительно", "неудовлетворительно"?</w:t>
            </w:r>
          </w:p>
        </w:tc>
        <w:tc>
          <w:tcPr>
            <w:tcW w:w="3572" w:type="dxa"/>
          </w:tcPr>
          <w:p>
            <w:pPr>
              <w:pStyle w:val="0"/>
              <w:jc w:val="center"/>
            </w:pPr>
            <w:hyperlink w:history="0" r:id="rId62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58.</w:t>
            </w:r>
          </w:p>
        </w:tc>
        <w:tc>
          <w:tcPr>
            <w:tcW w:w="6009" w:type="dxa"/>
          </w:tcPr>
          <w:p>
            <w:pPr>
              <w:pStyle w:val="0"/>
              <w:jc w:val="both"/>
            </w:pPr>
            <w:r>
              <w:rPr>
                <w:sz w:val="20"/>
              </w:rPr>
              <w:t xml:space="preserve">Объявляются ли результаты проведения ГИА в тот же день после оформления протоколов заседаний ГЭК?</w:t>
            </w:r>
          </w:p>
        </w:tc>
        <w:tc>
          <w:tcPr>
            <w:tcW w:w="3572" w:type="dxa"/>
          </w:tcPr>
          <w:p>
            <w:pPr>
              <w:pStyle w:val="0"/>
              <w:jc w:val="center"/>
            </w:pPr>
            <w:hyperlink w:history="0" r:id="rId62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59.</w:t>
            </w:r>
          </w:p>
        </w:tc>
        <w:tc>
          <w:tcPr>
            <w:tcW w:w="6009" w:type="dxa"/>
          </w:tcPr>
          <w:p>
            <w:pPr>
              <w:pStyle w:val="0"/>
              <w:jc w:val="both"/>
            </w:pPr>
            <w:r>
              <w:rPr>
                <w:sz w:val="20"/>
              </w:rPr>
              <w:t xml:space="preserve">Осуществляется ли процедура оценивания результатов выполнения заданий демонстрационного экзамена членами экспертной группы по 100-балльной системе в соответствии с требованиями комплекта оценочной документации?</w:t>
            </w:r>
          </w:p>
        </w:tc>
        <w:tc>
          <w:tcPr>
            <w:tcW w:w="3572" w:type="dxa"/>
          </w:tcPr>
          <w:p>
            <w:pPr>
              <w:pStyle w:val="0"/>
              <w:jc w:val="center"/>
            </w:pPr>
            <w:hyperlink w:history="0" r:id="rId62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61</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60.</w:t>
            </w:r>
          </w:p>
        </w:tc>
        <w:tc>
          <w:tcPr>
            <w:tcW w:w="6009" w:type="dxa"/>
          </w:tcPr>
          <w:p>
            <w:pPr>
              <w:pStyle w:val="0"/>
              <w:jc w:val="both"/>
            </w:pPr>
            <w:r>
              <w:rPr>
                <w:sz w:val="20"/>
              </w:rPr>
              <w:t xml:space="preserve">Выставляются ли баллы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tc>
        <w:tc>
          <w:tcPr>
            <w:tcW w:w="3572" w:type="dxa"/>
          </w:tcPr>
          <w:p>
            <w:pPr>
              <w:pStyle w:val="0"/>
              <w:jc w:val="center"/>
            </w:pPr>
            <w:hyperlink w:history="0" r:id="rId62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61.</w:t>
            </w:r>
          </w:p>
        </w:tc>
        <w:tc>
          <w:tcPr>
            <w:tcW w:w="6009" w:type="dxa"/>
          </w:tcPr>
          <w:p>
            <w:pPr>
              <w:pStyle w:val="0"/>
              <w:jc w:val="both"/>
            </w:pPr>
            <w:r>
              <w:rPr>
                <w:sz w:val="20"/>
              </w:rPr>
              <w:t xml:space="preserve">Присутствует ли при выставлении баллов только член ГЭК, не входящий в экспертную группу, без присутствия других лиц?</w:t>
            </w:r>
          </w:p>
        </w:tc>
        <w:tc>
          <w:tcPr>
            <w:tcW w:w="3572" w:type="dxa"/>
          </w:tcPr>
          <w:p>
            <w:pPr>
              <w:pStyle w:val="0"/>
              <w:jc w:val="center"/>
            </w:pPr>
            <w:hyperlink w:history="0" r:id="rId62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62.</w:t>
            </w:r>
          </w:p>
        </w:tc>
        <w:tc>
          <w:tcPr>
            <w:tcW w:w="6009" w:type="dxa"/>
          </w:tcPr>
          <w:p>
            <w:pPr>
              <w:pStyle w:val="0"/>
              <w:jc w:val="both"/>
            </w:pPr>
            <w:r>
              <w:rPr>
                <w:sz w:val="20"/>
              </w:rPr>
              <w:t xml:space="preserve">Передается ли в ГЭК для выставления оценок по итогам ГИА подписанный членами экспертной группы и утвержденный главным экспертом протокол проведения демонстрационного экзамена?</w:t>
            </w:r>
          </w:p>
        </w:tc>
        <w:tc>
          <w:tcPr>
            <w:tcW w:w="3572" w:type="dxa"/>
          </w:tcPr>
          <w:p>
            <w:pPr>
              <w:pStyle w:val="0"/>
              <w:jc w:val="center"/>
            </w:pPr>
            <w:hyperlink w:history="0" r:id="rId62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63.</w:t>
            </w:r>
          </w:p>
        </w:tc>
        <w:tc>
          <w:tcPr>
            <w:tcW w:w="6009" w:type="dxa"/>
          </w:tcPr>
          <w:p>
            <w:pPr>
              <w:pStyle w:val="0"/>
              <w:jc w:val="both"/>
            </w:pPr>
            <w:r>
              <w:rPr>
                <w:sz w:val="20"/>
              </w:rPr>
              <w:t xml:space="preserve">Передается ли оригинал протокола проведения демонстрационного экзамена на хранение в организацию в составе архивных документов?</w:t>
            </w:r>
          </w:p>
        </w:tc>
        <w:tc>
          <w:tcPr>
            <w:tcW w:w="3572" w:type="dxa"/>
          </w:tcPr>
          <w:p>
            <w:pPr>
              <w:pStyle w:val="0"/>
              <w:jc w:val="center"/>
            </w:pPr>
            <w:hyperlink w:history="0" r:id="rId62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64.</w:t>
            </w:r>
          </w:p>
        </w:tc>
        <w:tc>
          <w:tcPr>
            <w:tcW w:w="6009" w:type="dxa"/>
          </w:tcPr>
          <w:p>
            <w:pPr>
              <w:pStyle w:val="0"/>
              <w:jc w:val="both"/>
            </w:pPr>
            <w:r>
              <w:rPr>
                <w:sz w:val="20"/>
              </w:rPr>
              <w:t xml:space="preserve">Засчитывается ли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tc>
        <w:tc>
          <w:tcPr>
            <w:tcW w:w="3572" w:type="dxa"/>
          </w:tcPr>
          <w:p>
            <w:pPr>
              <w:pStyle w:val="0"/>
              <w:jc w:val="center"/>
            </w:pPr>
            <w:hyperlink w:history="0" r:id="rId62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63</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65.</w:t>
            </w:r>
          </w:p>
        </w:tc>
        <w:tc>
          <w:tcPr>
            <w:tcW w:w="6009" w:type="dxa"/>
          </w:tcPr>
          <w:p>
            <w:pPr>
              <w:pStyle w:val="0"/>
              <w:jc w:val="both"/>
            </w:pPr>
            <w:r>
              <w:rPr>
                <w:sz w:val="20"/>
              </w:rPr>
              <w:t xml:space="preserve">Оцениваются ли результаты ГИА по фактически выполненной работе в случае досрочного завершения ГИА выпускником по независящим от него причинам, или принимается ли по заявлению такого выпускника ГЭК решение об аннулировании результатов ГИА, а такой выпускник признается ГЭК не прошедшим ГИА по уважительной причине?</w:t>
            </w:r>
          </w:p>
        </w:tc>
        <w:tc>
          <w:tcPr>
            <w:tcW w:w="3572" w:type="dxa"/>
          </w:tcPr>
          <w:p>
            <w:pPr>
              <w:pStyle w:val="0"/>
              <w:jc w:val="center"/>
            </w:pPr>
            <w:hyperlink w:history="0" r:id="rId62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66.</w:t>
            </w:r>
          </w:p>
        </w:tc>
        <w:tc>
          <w:tcPr>
            <w:tcW w:w="6009" w:type="dxa"/>
          </w:tcPr>
          <w:p>
            <w:pPr>
              <w:pStyle w:val="0"/>
              <w:jc w:val="both"/>
            </w:pPr>
            <w:r>
              <w:rPr>
                <w:sz w:val="20"/>
              </w:rPr>
              <w:t xml:space="preserve">Принимаются ли решения ГЭК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w:t>
            </w:r>
          </w:p>
        </w:tc>
        <w:tc>
          <w:tcPr>
            <w:tcW w:w="3572" w:type="dxa"/>
          </w:tcPr>
          <w:p>
            <w:pPr>
              <w:pStyle w:val="0"/>
              <w:jc w:val="center"/>
            </w:pPr>
            <w:hyperlink w:history="0" r:id="rId63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67.</w:t>
            </w:r>
          </w:p>
        </w:tc>
        <w:tc>
          <w:tcPr>
            <w:tcW w:w="6009" w:type="dxa"/>
          </w:tcPr>
          <w:p>
            <w:pPr>
              <w:pStyle w:val="0"/>
              <w:jc w:val="both"/>
            </w:pPr>
            <w:r>
              <w:rPr>
                <w:sz w:val="20"/>
              </w:rPr>
              <w:t xml:space="preserve">Является ли при равном числе голосов голос председательствующего на заседании ГЭК решающим?</w:t>
            </w:r>
          </w:p>
        </w:tc>
        <w:tc>
          <w:tcPr>
            <w:tcW w:w="3572" w:type="dxa"/>
          </w:tcPr>
          <w:p>
            <w:pPr>
              <w:pStyle w:val="0"/>
              <w:jc w:val="center"/>
            </w:pPr>
            <w:hyperlink w:history="0" r:id="rId63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68.</w:t>
            </w:r>
          </w:p>
        </w:tc>
        <w:tc>
          <w:tcPr>
            <w:tcW w:w="6009" w:type="dxa"/>
          </w:tcPr>
          <w:p>
            <w:pPr>
              <w:pStyle w:val="0"/>
              <w:jc w:val="both"/>
            </w:pPr>
            <w:r>
              <w:rPr>
                <w:sz w:val="20"/>
              </w:rPr>
              <w:t xml:space="preserve">Оформляется ли решение ГЭК протоколом, который подписывается председателем ГЭК, в случае его отсутствия заместителем ГЭК и секретарем ГЭК и хранится ли в архиве организации?</w:t>
            </w:r>
          </w:p>
        </w:tc>
        <w:tc>
          <w:tcPr>
            <w:tcW w:w="3572" w:type="dxa"/>
          </w:tcPr>
          <w:p>
            <w:pPr>
              <w:pStyle w:val="0"/>
              <w:jc w:val="center"/>
            </w:pPr>
            <w:hyperlink w:history="0" r:id="rId63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66</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69.</w:t>
            </w:r>
          </w:p>
        </w:tc>
        <w:tc>
          <w:tcPr>
            <w:tcW w:w="6009" w:type="dxa"/>
          </w:tcPr>
          <w:p>
            <w:pPr>
              <w:pStyle w:val="0"/>
              <w:jc w:val="both"/>
            </w:pPr>
            <w:r>
              <w:rPr>
                <w:sz w:val="20"/>
              </w:rPr>
              <w:t xml:space="preserve">Предоставляется ли возможность пройти ГИА, в том числе не пройденное аттестационное испытание (при его наличии), без отчисления из организации 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w:t>
            </w:r>
          </w:p>
        </w:tc>
        <w:tc>
          <w:tcPr>
            <w:tcW w:w="3572" w:type="dxa"/>
          </w:tcPr>
          <w:p>
            <w:pPr>
              <w:pStyle w:val="0"/>
              <w:jc w:val="center"/>
            </w:pPr>
            <w:hyperlink w:history="0" r:id="rId63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70.</w:t>
            </w:r>
          </w:p>
        </w:tc>
        <w:tc>
          <w:tcPr>
            <w:tcW w:w="6009" w:type="dxa"/>
          </w:tcPr>
          <w:p>
            <w:pPr>
              <w:pStyle w:val="0"/>
              <w:jc w:val="both"/>
            </w:pPr>
            <w:r>
              <w:rPr>
                <w:sz w:val="20"/>
              </w:rPr>
              <w:t xml:space="preserve">Выполняется ли требование о допуске образовательной организацией для повторного участия в ГИА не более двух раз выпускников, не прошедших ГИА по неуважительной причине, в том числе не явившихся для прохождения ГИА без уважительных причин (далее - выпускники, не прошедшие ГИА по неуважительной причине), и выпускников, получивших на ГИА неудовлетворительные результаты?</w:t>
            </w:r>
          </w:p>
        </w:tc>
        <w:tc>
          <w:tcPr>
            <w:tcW w:w="3572" w:type="dxa"/>
          </w:tcPr>
          <w:p>
            <w:pPr>
              <w:pStyle w:val="0"/>
              <w:jc w:val="center"/>
            </w:pPr>
            <w:hyperlink w:history="0" r:id="rId63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68</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71.</w:t>
            </w:r>
          </w:p>
        </w:tc>
        <w:tc>
          <w:tcPr>
            <w:tcW w:w="6009" w:type="dxa"/>
          </w:tcPr>
          <w:p>
            <w:pPr>
              <w:pStyle w:val="0"/>
              <w:jc w:val="both"/>
            </w:pPr>
            <w:r>
              <w:rPr>
                <w:sz w:val="20"/>
              </w:rPr>
              <w:t xml:space="preserve">Организуются ли дополнительные заседания ГЭК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tc>
        <w:tc>
          <w:tcPr>
            <w:tcW w:w="3572" w:type="dxa"/>
          </w:tcPr>
          <w:p>
            <w:pPr>
              <w:pStyle w:val="0"/>
              <w:jc w:val="center"/>
            </w:pPr>
            <w:hyperlink w:history="0" r:id="rId63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69</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72.</w:t>
            </w:r>
          </w:p>
        </w:tc>
        <w:tc>
          <w:tcPr>
            <w:tcW w:w="6009" w:type="dxa"/>
          </w:tcPr>
          <w:p>
            <w:pPr>
              <w:pStyle w:val="0"/>
              <w:jc w:val="both"/>
            </w:pPr>
            <w:r>
              <w:rPr>
                <w:sz w:val="20"/>
              </w:rPr>
              <w:t xml:space="preserve">Отчисляются ли выпускники, не прошедшие ГИА по неуважительной причине, и выпускники, получившие на ГИА неудовлетворительные результаты, из образовательной организации?</w:t>
            </w:r>
          </w:p>
        </w:tc>
        <w:tc>
          <w:tcPr>
            <w:tcW w:w="3572" w:type="dxa"/>
          </w:tcPr>
          <w:p>
            <w:pPr>
              <w:pStyle w:val="0"/>
              <w:jc w:val="center"/>
            </w:pPr>
            <w:hyperlink w:history="0" r:id="rId63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73.</w:t>
            </w:r>
          </w:p>
        </w:tc>
        <w:tc>
          <w:tcPr>
            <w:tcW w:w="6009" w:type="dxa"/>
          </w:tcPr>
          <w:p>
            <w:pPr>
              <w:pStyle w:val="0"/>
              <w:jc w:val="both"/>
            </w:pPr>
            <w:r>
              <w:rPr>
                <w:sz w:val="20"/>
              </w:rPr>
              <w:t xml:space="preserve">Проходят ли ГИА выпускники, не прошедшие ГИА по неуважительной причине, не ранее чем через шесть месяцев после прохождения ГИА впервые?</w:t>
            </w:r>
          </w:p>
        </w:tc>
        <w:tc>
          <w:tcPr>
            <w:tcW w:w="3572" w:type="dxa"/>
          </w:tcPr>
          <w:p>
            <w:pPr>
              <w:pStyle w:val="0"/>
              <w:jc w:val="center"/>
            </w:pPr>
            <w:hyperlink w:history="0" r:id="rId63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74.</w:t>
            </w:r>
          </w:p>
        </w:tc>
        <w:tc>
          <w:tcPr>
            <w:tcW w:w="6009" w:type="dxa"/>
          </w:tcPr>
          <w:p>
            <w:pPr>
              <w:pStyle w:val="0"/>
              <w:jc w:val="both"/>
            </w:pPr>
            <w:r>
              <w:rPr>
                <w:sz w:val="20"/>
              </w:rPr>
              <w:t xml:space="preserve">Рассматривается ли апелляция апелляционной комиссией не позднее трех рабочих дней с момента ее поступления?</w:t>
            </w:r>
          </w:p>
        </w:tc>
        <w:tc>
          <w:tcPr>
            <w:tcW w:w="3572" w:type="dxa"/>
          </w:tcPr>
          <w:p>
            <w:pPr>
              <w:pStyle w:val="0"/>
              <w:jc w:val="center"/>
            </w:pPr>
            <w:hyperlink w:history="0" r:id="rId63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73</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75.</w:t>
            </w:r>
          </w:p>
        </w:tc>
        <w:tc>
          <w:tcPr>
            <w:tcW w:w="6009" w:type="dxa"/>
          </w:tcPr>
          <w:p>
            <w:pPr>
              <w:pStyle w:val="0"/>
              <w:jc w:val="both"/>
            </w:pPr>
            <w:r>
              <w:rPr>
                <w:sz w:val="20"/>
              </w:rPr>
              <w:t xml:space="preserve">Утверждается ли организацией одновременно с утверждением состава ГЭК состав апелляционной комиссии?</w:t>
            </w:r>
          </w:p>
        </w:tc>
        <w:tc>
          <w:tcPr>
            <w:tcW w:w="3572" w:type="dxa"/>
          </w:tcPr>
          <w:p>
            <w:pPr>
              <w:pStyle w:val="0"/>
              <w:jc w:val="center"/>
            </w:pPr>
            <w:hyperlink w:history="0" r:id="rId63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76.</w:t>
            </w:r>
          </w:p>
        </w:tc>
        <w:tc>
          <w:tcPr>
            <w:tcW w:w="6009" w:type="dxa"/>
          </w:tcPr>
          <w:p>
            <w:pPr>
              <w:pStyle w:val="0"/>
              <w:jc w:val="both"/>
            </w:pPr>
            <w:r>
              <w:rPr>
                <w:sz w:val="20"/>
              </w:rPr>
              <w:t xml:space="preserve">Состоит ли апелляционная комиссия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организации, не входящих в данном учебном году в состав ГЭК?</w:t>
            </w:r>
          </w:p>
        </w:tc>
        <w:tc>
          <w:tcPr>
            <w:tcW w:w="3572" w:type="dxa"/>
          </w:tcPr>
          <w:p>
            <w:pPr>
              <w:pStyle w:val="0"/>
              <w:jc w:val="center"/>
            </w:pPr>
            <w:hyperlink w:history="0" r:id="rId64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77.</w:t>
            </w:r>
          </w:p>
        </w:tc>
        <w:tc>
          <w:tcPr>
            <w:tcW w:w="6009" w:type="dxa"/>
          </w:tcPr>
          <w:p>
            <w:pPr>
              <w:pStyle w:val="0"/>
              <w:jc w:val="both"/>
            </w:pPr>
            <w:r>
              <w:rPr>
                <w:sz w:val="20"/>
              </w:rPr>
              <w:t xml:space="preserve">Рассматривается ли апелляция на заседании апелляционной комиссии с участием не менее двух третей ее состава?</w:t>
            </w:r>
          </w:p>
        </w:tc>
        <w:tc>
          <w:tcPr>
            <w:tcW w:w="3572" w:type="dxa"/>
          </w:tcPr>
          <w:p>
            <w:pPr>
              <w:pStyle w:val="0"/>
              <w:jc w:val="center"/>
            </w:pPr>
            <w:hyperlink w:history="0" r:id="rId64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78.</w:t>
            </w:r>
          </w:p>
        </w:tc>
        <w:tc>
          <w:tcPr>
            <w:tcW w:w="6009" w:type="dxa"/>
          </w:tcPr>
          <w:p>
            <w:pPr>
              <w:pStyle w:val="0"/>
              <w:jc w:val="both"/>
            </w:pPr>
            <w:r>
              <w:rPr>
                <w:sz w:val="20"/>
              </w:rPr>
              <w:t xml:space="preserve">Приглашается ли на заседание апелляционной комиссии председатель соответствующей ГЭК, а также главный эксперт при проведении ГИА в форме демонстрационного экзамена?</w:t>
            </w:r>
          </w:p>
        </w:tc>
        <w:tc>
          <w:tcPr>
            <w:tcW w:w="3572" w:type="dxa"/>
          </w:tcPr>
          <w:p>
            <w:pPr>
              <w:pStyle w:val="0"/>
              <w:jc w:val="center"/>
            </w:pPr>
            <w:hyperlink w:history="0" r:id="rId64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79.</w:t>
            </w:r>
          </w:p>
        </w:tc>
        <w:tc>
          <w:tcPr>
            <w:tcW w:w="6009" w:type="dxa"/>
          </w:tcPr>
          <w:p>
            <w:pPr>
              <w:pStyle w:val="0"/>
              <w:jc w:val="both"/>
            </w:pPr>
            <w:r>
              <w:rPr>
                <w:sz w:val="20"/>
              </w:rPr>
              <w:t xml:space="preserve">Предоставлено ли право выпускнику, подавшему апелляцию, присутствовать при рассмотрении апелляции?</w:t>
            </w:r>
          </w:p>
        </w:tc>
        <w:tc>
          <w:tcPr>
            <w:tcW w:w="3572" w:type="dxa"/>
          </w:tcPr>
          <w:p>
            <w:pPr>
              <w:pStyle w:val="0"/>
              <w:jc w:val="center"/>
            </w:pPr>
            <w:hyperlink w:history="0" r:id="rId64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80.</w:t>
            </w:r>
          </w:p>
        </w:tc>
        <w:tc>
          <w:tcPr>
            <w:tcW w:w="6009" w:type="dxa"/>
          </w:tcPr>
          <w:p>
            <w:pPr>
              <w:pStyle w:val="0"/>
              <w:jc w:val="both"/>
            </w:pPr>
            <w:r>
              <w:rPr>
                <w:sz w:val="20"/>
              </w:rPr>
              <w:t xml:space="preserve">Предоставлено ли право присутствовать одному из родителей (законных представителей) с несовершеннолетним выпускником?</w:t>
            </w:r>
          </w:p>
        </w:tc>
        <w:tc>
          <w:tcPr>
            <w:tcW w:w="3572" w:type="dxa"/>
          </w:tcPr>
          <w:p>
            <w:pPr>
              <w:pStyle w:val="0"/>
              <w:jc w:val="center"/>
            </w:pPr>
            <w:hyperlink w:history="0" r:id="rId64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81.</w:t>
            </w:r>
          </w:p>
        </w:tc>
        <w:tc>
          <w:tcPr>
            <w:tcW w:w="6009" w:type="dxa"/>
          </w:tcPr>
          <w:p>
            <w:pPr>
              <w:pStyle w:val="0"/>
              <w:jc w:val="both"/>
            </w:pPr>
            <w:r>
              <w:rPr>
                <w:sz w:val="20"/>
              </w:rPr>
              <w:t xml:space="preserve">Имеют ли указанные лица при себе документы, удостоверяющие личность?</w:t>
            </w:r>
          </w:p>
        </w:tc>
        <w:tc>
          <w:tcPr>
            <w:tcW w:w="3572" w:type="dxa"/>
          </w:tcPr>
          <w:p>
            <w:pPr>
              <w:pStyle w:val="0"/>
              <w:jc w:val="center"/>
            </w:pPr>
            <w:hyperlink w:history="0" r:id="rId64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82.</w:t>
            </w:r>
          </w:p>
        </w:tc>
        <w:tc>
          <w:tcPr>
            <w:tcW w:w="6009" w:type="dxa"/>
          </w:tcPr>
          <w:p>
            <w:pPr>
              <w:pStyle w:val="0"/>
              <w:jc w:val="both"/>
            </w:pPr>
            <w:r>
              <w:rPr>
                <w:sz w:val="20"/>
              </w:rPr>
              <w:t xml:space="preserve">Соблюдается ли условие, что рассмотрение апелляции не является пересдачей ГИА?</w:t>
            </w:r>
          </w:p>
        </w:tc>
        <w:tc>
          <w:tcPr>
            <w:tcW w:w="3572" w:type="dxa"/>
          </w:tcPr>
          <w:p>
            <w:pPr>
              <w:pStyle w:val="0"/>
              <w:jc w:val="center"/>
            </w:pPr>
            <w:hyperlink w:history="0" r:id="rId64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76</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83.</w:t>
            </w:r>
          </w:p>
        </w:tc>
        <w:tc>
          <w:tcPr>
            <w:tcW w:w="6009" w:type="dxa"/>
          </w:tcPr>
          <w:p>
            <w:pPr>
              <w:pStyle w:val="0"/>
              <w:jc w:val="both"/>
            </w:pPr>
            <w:r>
              <w:rPr>
                <w:sz w:val="20"/>
              </w:rPr>
              <w:t xml:space="preserve">Устанавливает ли при рассмотрении апелляции о нарушении </w:t>
            </w:r>
            <w:hyperlink w:history="0" r:id="rId64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Порядка</w:t>
              </w:r>
            </w:hyperlink>
            <w:r>
              <w:rPr>
                <w:sz w:val="20"/>
              </w:rPr>
              <w:t xml:space="preserve"> N 800 апелляционная комиссия достоверность изложенных в ней сведений и выносит одно из следующих решений:</w:t>
            </w:r>
          </w:p>
          <w:p>
            <w:pPr>
              <w:pStyle w:val="0"/>
              <w:jc w:val="both"/>
            </w:pPr>
            <w:r>
              <w:rPr>
                <w:sz w:val="20"/>
              </w:rPr>
              <w:t xml:space="preserve">- об отклонении апелляции, если изложенные в ней сведения о нарушениях </w:t>
            </w:r>
            <w:hyperlink w:history="0" r:id="rId64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Порядка</w:t>
              </w:r>
            </w:hyperlink>
            <w:r>
              <w:rPr>
                <w:sz w:val="20"/>
              </w:rPr>
              <w:t xml:space="preserve"> не подтвердились и (или) не повлияли на результат ГИА?</w:t>
            </w:r>
          </w:p>
        </w:tc>
        <w:tc>
          <w:tcPr>
            <w:tcW w:w="3572" w:type="dxa"/>
            <w:vMerge w:val="restart"/>
          </w:tcPr>
          <w:p>
            <w:pPr>
              <w:pStyle w:val="0"/>
              <w:jc w:val="center"/>
            </w:pPr>
            <w:hyperlink w:history="0" r:id="rId64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 удовлетворении апелляции, если изложенные в ней сведения о допущенных нарушениях </w:t>
            </w:r>
            <w:hyperlink w:history="0" r:id="rId65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Порядка</w:t>
              </w:r>
            </w:hyperlink>
            <w:r>
              <w:rPr>
                <w:sz w:val="20"/>
              </w:rPr>
              <w:t xml:space="preserve"> N 800 подтвердились и повлияли на результат ГИА?</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84.</w:t>
            </w:r>
          </w:p>
        </w:tc>
        <w:tc>
          <w:tcPr>
            <w:tcW w:w="6009" w:type="dxa"/>
          </w:tcPr>
          <w:p>
            <w:pPr>
              <w:pStyle w:val="0"/>
              <w:jc w:val="both"/>
            </w:pPr>
            <w:r>
              <w:rPr>
                <w:sz w:val="20"/>
              </w:rPr>
              <w:t xml:space="preserve">Подлежат ли результаты проведения ГИА аннулированию, если при рассмотрении апелляции о нарушении </w:t>
            </w:r>
            <w:hyperlink w:history="0" r:id="rId65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Порядка</w:t>
              </w:r>
            </w:hyperlink>
            <w:r>
              <w:rPr>
                <w:sz w:val="20"/>
              </w:rPr>
              <w:t xml:space="preserve"> N 800 апелляционная комиссия установила достоверность изложенных в ней сведений и вынесла решение об удовлетворении апелляции?</w:t>
            </w:r>
          </w:p>
        </w:tc>
        <w:tc>
          <w:tcPr>
            <w:tcW w:w="3572" w:type="dxa"/>
          </w:tcPr>
          <w:p>
            <w:pPr>
              <w:pStyle w:val="0"/>
              <w:jc w:val="center"/>
            </w:pPr>
            <w:hyperlink w:history="0" r:id="rId65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85.</w:t>
            </w:r>
          </w:p>
        </w:tc>
        <w:tc>
          <w:tcPr>
            <w:tcW w:w="6009" w:type="dxa"/>
          </w:tcPr>
          <w:p>
            <w:pPr>
              <w:pStyle w:val="0"/>
              <w:jc w:val="both"/>
            </w:pPr>
            <w:r>
              <w:rPr>
                <w:sz w:val="20"/>
              </w:rPr>
              <w:t xml:space="preserve">Передается ли протокол о рассмотрении апелляции не позднее следующего рабочего дня в ГЭК для реализации решения апелляционной комиссии?</w:t>
            </w:r>
          </w:p>
        </w:tc>
        <w:tc>
          <w:tcPr>
            <w:tcW w:w="3572" w:type="dxa"/>
          </w:tcPr>
          <w:p>
            <w:pPr>
              <w:pStyle w:val="0"/>
              <w:jc w:val="center"/>
            </w:pPr>
            <w:hyperlink w:history="0" r:id="rId65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86.</w:t>
            </w:r>
          </w:p>
        </w:tc>
        <w:tc>
          <w:tcPr>
            <w:tcW w:w="6009" w:type="dxa"/>
          </w:tcPr>
          <w:p>
            <w:pPr>
              <w:pStyle w:val="0"/>
              <w:jc w:val="both"/>
            </w:pPr>
            <w:r>
              <w:rPr>
                <w:sz w:val="20"/>
              </w:rPr>
              <w:t xml:space="preserve">Предоставляется ли возможность выпускнику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tc>
        <w:tc>
          <w:tcPr>
            <w:tcW w:w="3572" w:type="dxa"/>
          </w:tcPr>
          <w:p>
            <w:pPr>
              <w:pStyle w:val="0"/>
              <w:jc w:val="center"/>
            </w:pPr>
            <w:hyperlink w:history="0" r:id="rId65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77</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87.</w:t>
            </w:r>
          </w:p>
        </w:tc>
        <w:tc>
          <w:tcPr>
            <w:tcW w:w="6009" w:type="dxa"/>
          </w:tcPr>
          <w:p>
            <w:pPr>
              <w:pStyle w:val="0"/>
              <w:jc w:val="both"/>
            </w:pPr>
            <w:r>
              <w:rPr>
                <w:sz w:val="20"/>
              </w:rPr>
              <w:t xml:space="preserve">Принимает ли в результате рассмотрения апелляции о несогласии с результатами ГИА апелляционная комиссия решение об отклонении апелляции и сохранении результата ГИА либо об удовлетворении апелляции и выставлении иного результата ГИА?</w:t>
            </w:r>
          </w:p>
        </w:tc>
        <w:tc>
          <w:tcPr>
            <w:tcW w:w="3572" w:type="dxa"/>
          </w:tcPr>
          <w:p>
            <w:pPr>
              <w:pStyle w:val="0"/>
              <w:jc w:val="center"/>
            </w:pPr>
            <w:hyperlink w:history="0" r:id="rId65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79</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88.</w:t>
            </w:r>
          </w:p>
        </w:tc>
        <w:tc>
          <w:tcPr>
            <w:tcW w:w="6009" w:type="dxa"/>
          </w:tcPr>
          <w:p>
            <w:pPr>
              <w:pStyle w:val="0"/>
              <w:jc w:val="both"/>
            </w:pPr>
            <w:r>
              <w:rPr>
                <w:sz w:val="20"/>
              </w:rPr>
              <w:t xml:space="preserve">Передается ли решение апелляционной комиссии не позднее следующего рабочего дня в ГЭК?</w:t>
            </w:r>
          </w:p>
        </w:tc>
        <w:tc>
          <w:tcPr>
            <w:tcW w:w="3572" w:type="dxa"/>
          </w:tcPr>
          <w:p>
            <w:pPr>
              <w:pStyle w:val="0"/>
              <w:jc w:val="center"/>
            </w:pPr>
            <w:hyperlink w:history="0" r:id="rId65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79</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89.</w:t>
            </w:r>
          </w:p>
        </w:tc>
        <w:tc>
          <w:tcPr>
            <w:tcW w:w="6009" w:type="dxa"/>
          </w:tcPr>
          <w:p>
            <w:pPr>
              <w:pStyle w:val="0"/>
              <w:jc w:val="both"/>
            </w:pPr>
            <w:r>
              <w:rPr>
                <w:sz w:val="20"/>
              </w:rPr>
              <w:t xml:space="preserve">Является ли решение апелляционной комиссии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tc>
        <w:tc>
          <w:tcPr>
            <w:tcW w:w="3572" w:type="dxa"/>
          </w:tcPr>
          <w:p>
            <w:pPr>
              <w:pStyle w:val="0"/>
              <w:jc w:val="center"/>
            </w:pPr>
            <w:hyperlink w:history="0" r:id="rId65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79</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90.</w:t>
            </w:r>
          </w:p>
        </w:tc>
        <w:tc>
          <w:tcPr>
            <w:tcW w:w="6009" w:type="dxa"/>
          </w:tcPr>
          <w:p>
            <w:pPr>
              <w:pStyle w:val="0"/>
              <w:jc w:val="both"/>
            </w:pPr>
            <w:r>
              <w:rPr>
                <w:sz w:val="20"/>
              </w:rPr>
              <w:t xml:space="preserve">Принимается ли решение апелляционной комиссии простым большинством голосов?</w:t>
            </w:r>
          </w:p>
        </w:tc>
        <w:tc>
          <w:tcPr>
            <w:tcW w:w="3572" w:type="dxa"/>
          </w:tcPr>
          <w:p>
            <w:pPr>
              <w:pStyle w:val="0"/>
              <w:jc w:val="center"/>
            </w:pPr>
            <w:hyperlink w:history="0" r:id="rId65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80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91.</w:t>
            </w:r>
          </w:p>
        </w:tc>
        <w:tc>
          <w:tcPr>
            <w:tcW w:w="6009" w:type="dxa"/>
          </w:tcPr>
          <w:p>
            <w:pPr>
              <w:pStyle w:val="0"/>
              <w:jc w:val="both"/>
            </w:pPr>
            <w:r>
              <w:rPr>
                <w:sz w:val="20"/>
              </w:rPr>
              <w:t xml:space="preserve">Является ли при равном числе голосов голос председательствующего на заседании апелляционной комиссии решающим?</w:t>
            </w:r>
          </w:p>
        </w:tc>
        <w:tc>
          <w:tcPr>
            <w:tcW w:w="3572" w:type="dxa"/>
          </w:tcPr>
          <w:p>
            <w:pPr>
              <w:pStyle w:val="0"/>
              <w:jc w:val="center"/>
            </w:pPr>
            <w:hyperlink w:history="0" r:id="rId65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80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92.</w:t>
            </w:r>
          </w:p>
        </w:tc>
        <w:tc>
          <w:tcPr>
            <w:tcW w:w="6009" w:type="dxa"/>
          </w:tcPr>
          <w:p>
            <w:pPr>
              <w:pStyle w:val="0"/>
              <w:jc w:val="both"/>
            </w:pPr>
            <w:r>
              <w:rPr>
                <w:sz w:val="20"/>
              </w:rPr>
              <w:t xml:space="preserve">Доводится ли решение апелляционной комиссии до сведения подавшего апелляцию выпускника в течение трех рабочих дней со дня заседания апелляционной комиссии?</w:t>
            </w:r>
          </w:p>
        </w:tc>
        <w:tc>
          <w:tcPr>
            <w:tcW w:w="3572" w:type="dxa"/>
          </w:tcPr>
          <w:p>
            <w:pPr>
              <w:pStyle w:val="0"/>
              <w:jc w:val="center"/>
            </w:pPr>
            <w:hyperlink w:history="0" r:id="rId660"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80</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93.</w:t>
            </w:r>
          </w:p>
        </w:tc>
        <w:tc>
          <w:tcPr>
            <w:tcW w:w="6009" w:type="dxa"/>
          </w:tcPr>
          <w:p>
            <w:pPr>
              <w:pStyle w:val="0"/>
              <w:jc w:val="both"/>
            </w:pPr>
            <w:r>
              <w:rPr>
                <w:sz w:val="20"/>
              </w:rPr>
              <w:t xml:space="preserve">Является ли решение апелляционной комиссии окончательным и не подлежит ли пересмотру?</w:t>
            </w:r>
          </w:p>
        </w:tc>
        <w:tc>
          <w:tcPr>
            <w:tcW w:w="3572" w:type="dxa"/>
          </w:tcPr>
          <w:p>
            <w:pPr>
              <w:pStyle w:val="0"/>
              <w:jc w:val="center"/>
            </w:pPr>
            <w:hyperlink w:history="0" r:id="rId661"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81</w:t>
              </w:r>
            </w:hyperlink>
            <w:r>
              <w:rPr>
                <w:sz w:val="20"/>
              </w:rPr>
              <w:t xml:space="preserve"> </w:t>
            </w:r>
            <w:hyperlink w:history="0" r:id="rId66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Порядка</w:t>
              </w:r>
            </w:hyperlink>
            <w:r>
              <w:rPr>
                <w:sz w:val="20"/>
              </w:rPr>
              <w:t xml:space="preserve">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94.</w:t>
            </w:r>
          </w:p>
        </w:tc>
        <w:tc>
          <w:tcPr>
            <w:tcW w:w="6009" w:type="dxa"/>
          </w:tcPr>
          <w:p>
            <w:pPr>
              <w:pStyle w:val="0"/>
              <w:jc w:val="both"/>
            </w:pPr>
            <w:r>
              <w:rPr>
                <w:sz w:val="20"/>
              </w:rPr>
              <w:t xml:space="preserve">Оформляется ли решение апелляционной комиссии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tc>
        <w:tc>
          <w:tcPr>
            <w:tcW w:w="3572" w:type="dxa"/>
          </w:tcPr>
          <w:p>
            <w:pPr>
              <w:pStyle w:val="0"/>
              <w:jc w:val="center"/>
            </w:pPr>
            <w:hyperlink w:history="0" r:id="rId66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82</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Pr>
          <w:p>
            <w:pPr>
              <w:pStyle w:val="0"/>
              <w:jc w:val="center"/>
            </w:pPr>
            <w:r>
              <w:rPr>
                <w:sz w:val="20"/>
              </w:rPr>
              <w:t xml:space="preserve">95.</w:t>
            </w:r>
          </w:p>
        </w:tc>
        <w:tc>
          <w:tcPr>
            <w:tcW w:w="6009" w:type="dxa"/>
          </w:tcPr>
          <w:p>
            <w:pPr>
              <w:pStyle w:val="0"/>
              <w:jc w:val="both"/>
            </w:pPr>
            <w:r>
              <w:rPr>
                <w:sz w:val="20"/>
              </w:rPr>
              <w:t xml:space="preserve">Учитываются ли особенности психофизического развития, индивидуальные возможности и состояние здоровья выпускников из числа лиц с ограниченными возможностями здоровья и выпускников из числа детей-инвалидов и инвалидов (далее - индивидуальные особенности) при проведении ГИА?</w:t>
            </w:r>
          </w:p>
        </w:tc>
        <w:tc>
          <w:tcPr>
            <w:tcW w:w="3572" w:type="dxa"/>
          </w:tcPr>
          <w:p>
            <w:pPr>
              <w:pStyle w:val="0"/>
              <w:jc w:val="center"/>
            </w:pPr>
            <w:hyperlink w:history="0" r:id="rId66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83</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vMerge w:val="restart"/>
          </w:tcPr>
          <w:p>
            <w:pPr>
              <w:pStyle w:val="0"/>
              <w:jc w:val="center"/>
            </w:pPr>
            <w:r>
              <w:rPr>
                <w:sz w:val="20"/>
              </w:rPr>
              <w:t xml:space="preserve">96.</w:t>
            </w:r>
          </w:p>
        </w:tc>
        <w:tc>
          <w:tcPr>
            <w:tcW w:w="6009" w:type="dxa"/>
          </w:tcPr>
          <w:p>
            <w:pPr>
              <w:pStyle w:val="0"/>
              <w:jc w:val="both"/>
            </w:pPr>
            <w:r>
              <w:rPr>
                <w:sz w:val="20"/>
              </w:rPr>
              <w:t xml:space="preserve">Соблюдаются ли при проведении ГИА требования о:</w:t>
            </w:r>
          </w:p>
          <w:p>
            <w:pPr>
              <w:pStyle w:val="0"/>
              <w:jc w:val="both"/>
            </w:pPr>
            <w:r>
              <w:rPr>
                <w:sz w:val="20"/>
              </w:rPr>
              <w:t xml:space="preserve">- проведении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tc>
        <w:tc>
          <w:tcPr>
            <w:tcW w:w="3572" w:type="dxa"/>
            <w:vMerge w:val="restart"/>
          </w:tcPr>
          <w:p>
            <w:pPr>
              <w:pStyle w:val="0"/>
              <w:jc w:val="center"/>
            </w:pPr>
            <w:hyperlink w:history="0" r:id="rId66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84</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присутствии в аудитории, центре проведения экзамена тьютора, ассистента, оказывающих необходимую техническую помощь выпускникам из числа лиц с ограниченными возможностями здоровья, детей-инвалидов, инвалидов (далее - тьютор, ассистент)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пользовании необходимыми выпускникам техническими средствами при прохождении ГИА с учетом их индивидуальных особенностей?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vMerge w:val="continue"/>
          </w:tcPr>
          <w:p/>
        </w:tc>
        <w:tc>
          <w:tcPr>
            <w:tcW w:w="6009" w:type="dxa"/>
          </w:tcPr>
          <w:p>
            <w:pPr>
              <w:pStyle w:val="0"/>
              <w:jc w:val="both"/>
            </w:pPr>
            <w:r>
              <w:rPr>
                <w:sz w:val="20"/>
              </w:rPr>
              <w:t xml:space="preserve">- обеспечении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vAlign w:val="center"/>
            <w:tcBorders>
              <w:bottom w:val="nil"/>
            </w:tcBorders>
            <w:vMerge w:val="restart"/>
          </w:tcPr>
          <w:p>
            <w:pPr>
              <w:pStyle w:val="0"/>
              <w:jc w:val="center"/>
            </w:pPr>
            <w:r>
              <w:rPr>
                <w:sz w:val="20"/>
              </w:rPr>
              <w:t xml:space="preserve">97.</w:t>
            </w:r>
          </w:p>
        </w:tc>
        <w:tc>
          <w:tcPr>
            <w:tcW w:w="6009" w:type="dxa"/>
          </w:tcPr>
          <w:p>
            <w:pPr>
              <w:pStyle w:val="0"/>
              <w:jc w:val="both"/>
            </w:pPr>
            <w:r>
              <w:rPr>
                <w:sz w:val="20"/>
              </w:rPr>
              <w:t xml:space="preserve">Обеспечивается ли дополнительно при проведении ГИА соблюдение требований в зависимости от категорий выпускников с ограниченными возможностями здоровья, выпускников из числа детей-инвалидов и инвалидов:</w:t>
            </w:r>
          </w:p>
          <w:p>
            <w:pPr>
              <w:pStyle w:val="0"/>
              <w:jc w:val="both"/>
            </w:pPr>
            <w:r>
              <w:rPr>
                <w:sz w:val="20"/>
              </w:rPr>
              <w:t xml:space="preserve">а) для слепых:</w:t>
            </w:r>
          </w:p>
          <w:p>
            <w:pPr>
              <w:pStyle w:val="0"/>
              <w:jc w:val="both"/>
            </w:pPr>
            <w:r>
              <w:rPr>
                <w:sz w:val="20"/>
              </w:rPr>
              <w:t xml:space="preserve">- оформляются ли задания для выполнения, а также инструкция о порядке ГИА, комплект оценочной документации, задания демонстрационного экзамена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572" w:type="dxa"/>
            <w:tcBorders>
              <w:bottom w:val="nil"/>
            </w:tcBorders>
            <w:vMerge w:val="restart"/>
          </w:tcPr>
          <w:p>
            <w:pPr>
              <w:pStyle w:val="0"/>
              <w:jc w:val="center"/>
            </w:pPr>
            <w:hyperlink w:history="0" r:id="rId66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 85</w:t>
              </w:r>
            </w:hyperlink>
            <w:r>
              <w:rPr>
                <w:sz w:val="20"/>
              </w:rPr>
              <w:t xml:space="preserve"> Порядка N 800</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выполняются ли письменные задания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предоставляется ли выпускникам для выполнения задания при необходимости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б) для слабовидящих:</w:t>
            </w:r>
          </w:p>
          <w:p>
            <w:pPr>
              <w:pStyle w:val="0"/>
              <w:jc w:val="both"/>
            </w:pPr>
            <w:r>
              <w:rPr>
                <w:sz w:val="20"/>
              </w:rPr>
              <w:t xml:space="preserve">- обеспечивается ли индивидуальное равномерное освещение не менее 300 люкс?</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предоставляется ли выпускникам для выполнения задания при необходимости увеличивающее устройство?</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оформляются ли задания для выполнения, а также инструкция о порядке проведения государственной аттестации увеличенным шрифтом?</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в) для глухих и слабослышащих, с тяжелыми нарушениями речи:</w:t>
            </w:r>
          </w:p>
          <w:p>
            <w:pPr>
              <w:pStyle w:val="0"/>
              <w:jc w:val="both"/>
            </w:pPr>
            <w:r>
              <w:rPr>
                <w:sz w:val="20"/>
              </w:rPr>
              <w:t xml:space="preserve">- обеспечивается ли наличие звукоусиливающей аппаратуры коллективного пользования, при необходимости предоставляется ли звукоусиливающая аппаратура индивидуального пользования?</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bottom w:val="nil"/>
            </w:tcBorders>
            <w:vMerge w:val="continue"/>
          </w:tcPr>
          <w:p/>
        </w:tc>
        <w:tc>
          <w:tcPr>
            <w:tcW w:w="6009" w:type="dxa"/>
          </w:tcPr>
          <w:p>
            <w:pPr>
              <w:pStyle w:val="0"/>
              <w:jc w:val="both"/>
            </w:pPr>
            <w:r>
              <w:rPr>
                <w:sz w:val="20"/>
              </w:rPr>
              <w:t xml:space="preserve">- проводится ли по их желанию государственный экзамен в письменной форме?</w:t>
            </w:r>
          </w:p>
        </w:tc>
        <w:tc>
          <w:tcPr>
            <w:tcBorders>
              <w:bottom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W w:w="566" w:type="dxa"/>
            <w:tcBorders>
              <w:top w:val="nil"/>
            </w:tcBorders>
            <w:vMerge w:val="restart"/>
          </w:tcPr>
          <w:p>
            <w:pPr>
              <w:pStyle w:val="0"/>
            </w:pPr>
            <w:r>
              <w:rPr>
                <w:sz w:val="20"/>
              </w:rPr>
            </w:r>
          </w:p>
        </w:tc>
        <w:tc>
          <w:tcPr>
            <w:tcW w:w="6009" w:type="dxa"/>
          </w:tcPr>
          <w:p>
            <w:pPr>
              <w:pStyle w:val="0"/>
              <w:jc w:val="both"/>
            </w:pPr>
            <w:r>
              <w:rPr>
                <w:sz w:val="20"/>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tc>
        <w:tc>
          <w:tcPr>
            <w:tcW w:w="3572" w:type="dxa"/>
            <w:tcBorders>
              <w:top w:val="nil"/>
            </w:tcBorders>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выполняются ли письменные задания на компьютере со специализированным программным обеспечением или надиктовываются ассистенту?</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 проводиться ли по их желанию государственный экзамен в устной форме?</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r>
        <w:tc>
          <w:tcPr>
            <w:tcBorders>
              <w:top w:val="nil"/>
            </w:tcBorders>
            <w:vMerge w:val="continue"/>
          </w:tcPr>
          <w:p/>
        </w:tc>
        <w:tc>
          <w:tcPr>
            <w:tcW w:w="6009" w:type="dxa"/>
          </w:tcPr>
          <w:p>
            <w:pPr>
              <w:pStyle w:val="0"/>
              <w:jc w:val="both"/>
            </w:pPr>
            <w:r>
              <w:rPr>
                <w:sz w:val="20"/>
              </w:rPr>
              <w:t xml:space="preserve">д) создаются ли для выпускников из числа лиц с ограниченными возможностями здоровья и выпускников из числа детей-инвалидов и инвалидов иные специальные условия проведения ГИА в соответствии с рекомендациями психолого-медико-педагогической комиссии, справкой, подтверждающей факт установления инвалидности, выданной федеральным государственным учреждением медико-социальной экспертизы?</w:t>
            </w:r>
          </w:p>
        </w:tc>
        <w:tc>
          <w:tcPr>
            <w:tcBorders>
              <w:top w:val="nil"/>
            </w:tcBorders>
            <w:vMerge w:val="continue"/>
          </w:tcP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417" w:type="dxa"/>
          </w:tcPr>
          <w:p>
            <w:pPr>
              <w:pStyle w:val="0"/>
            </w:pPr>
            <w:r>
              <w:rPr>
                <w:sz w:val="20"/>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Дата заполнения проверочного листа ____________________</w:t>
      </w:r>
    </w:p>
    <w:p>
      <w:pPr>
        <w:pStyle w:val="1"/>
        <w:jc w:val="both"/>
      </w:pPr>
      <w:r>
        <w:rPr>
          <w:sz w:val="20"/>
        </w:rPr>
      </w:r>
    </w:p>
    <w:p>
      <w:pPr>
        <w:pStyle w:val="1"/>
        <w:jc w:val="both"/>
      </w:pPr>
      <w:r>
        <w:rPr>
          <w:sz w:val="20"/>
        </w:rPr>
        <w:t xml:space="preserve">_____________________________________________________________   ___________</w:t>
      </w:r>
    </w:p>
    <w:p>
      <w:pPr>
        <w:pStyle w:val="1"/>
        <w:jc w:val="both"/>
      </w:pPr>
      <w:r>
        <w:rPr>
          <w:sz w:val="20"/>
        </w:rPr>
        <w:t xml:space="preserve">(Должность, фамилия, имя, отчество (при наличии) должностного    (подпись)</w:t>
      </w:r>
    </w:p>
    <w:p>
      <w:pPr>
        <w:pStyle w:val="1"/>
        <w:jc w:val="both"/>
      </w:pPr>
      <w:r>
        <w:rPr>
          <w:sz w:val="20"/>
        </w:rPr>
        <w:t xml:space="preserve">    лица органа исполнительной власти субъекта Российской</w:t>
      </w:r>
    </w:p>
    <w:p>
      <w:pPr>
        <w:pStyle w:val="1"/>
        <w:jc w:val="both"/>
      </w:pPr>
      <w:r>
        <w:rPr>
          <w:sz w:val="20"/>
        </w:rPr>
        <w:t xml:space="preserve"> Федерации, осуществляющего переданные Российской Федерацией</w:t>
      </w:r>
    </w:p>
    <w:p>
      <w:pPr>
        <w:pStyle w:val="1"/>
        <w:jc w:val="both"/>
      </w:pPr>
      <w:r>
        <w:rPr>
          <w:sz w:val="20"/>
        </w:rPr>
        <w:t xml:space="preserve">    полномочия в сфере образования, проводившего проверку</w:t>
      </w:r>
    </w:p>
    <w:p>
      <w:pPr>
        <w:pStyle w:val="1"/>
        <w:jc w:val="both"/>
      </w:pPr>
      <w:r>
        <w:rPr>
          <w:sz w:val="20"/>
        </w:rPr>
        <w:t xml:space="preserve">              и заполнившего проверочный лист)</w:t>
      </w:r>
    </w:p>
    <w:p>
      <w:pPr>
        <w:pStyle w:val="0"/>
        <w:jc w:val="both"/>
      </w:pPr>
      <w:r>
        <w:rPr>
          <w:sz w:val="20"/>
        </w:rPr>
      </w:r>
    </w:p>
    <w:p>
      <w:pPr>
        <w:pStyle w:val="0"/>
        <w:ind w:firstLine="540"/>
        <w:jc w:val="both"/>
      </w:pPr>
      <w:r>
        <w:rPr>
          <w:sz w:val="20"/>
        </w:rPr>
        <w:t xml:space="preserve">--------------------------------</w:t>
      </w:r>
    </w:p>
    <w:bookmarkStart w:id="7064" w:name="P7064"/>
    <w:bookmarkEnd w:id="7064"/>
    <w:p>
      <w:pPr>
        <w:pStyle w:val="0"/>
        <w:spacing w:before="200" w:lineRule="auto"/>
        <w:ind w:firstLine="540"/>
        <w:jc w:val="both"/>
      </w:pPr>
      <w:r>
        <w:rPr>
          <w:sz w:val="20"/>
        </w:rPr>
        <w:t xml:space="preserve">&lt;1&gt; Утвержден </w:t>
      </w:r>
      <w:hyperlink w:history="0" r:id="rId66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приказом</w:t>
        </w:r>
      </w:hyperlink>
      <w:r>
        <w:rPr>
          <w:sz w:val="20"/>
        </w:rPr>
        <w:t xml:space="preserve"> Минпросвещения России от 8 ноября 2021 г. N 800 (зарегистрирован Минюстом России 7 декабря 2021 г., регистрационный N 66211) с изменениями, внесенными приказами Минпросвещения России от 5 мая 2022 г. N 311 (зарегистрирован Минюстом России 27 мая 2022 г., регистрационный N 68606), от 19 января 2023 г. N 37 (зарегистрирован Минюстом России 3 апреля 2023 г., регистрационный N 72843), от 24 апреля 2024 г. N 272 (зарегистрирован Минюстом России 29 мая 2024 г., регистрационный N 78333), от 22 ноября 2024 г. N 812 (зарегистрирован Минюстом России 28 ноября 2024 г., регистрационный N 80354), действует до 1 сентября 2028 года.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09.01.2025 N 1</w:t>
            <w:br/>
            <w:t>(ред. от 09.01.2025)</w:t>
            <w:br/>
            <w:t>"Об утверждении форм проверочных листов, используемых органа...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Рособрнадзора от 09.01.2025 N 1</w:t>
            <w:br/>
            <w:t>(ред. от 09.01.2025)</w:t>
            <w:br/>
            <w:t>"Об утверждении форм проверочных листов, используемых органа...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984&amp;dst=100583" TargetMode = "External"/><Relationship Id="rId9" Type="http://schemas.openxmlformats.org/officeDocument/2006/relationships/hyperlink" Target="https://login.consultant.ru/link/?req=doc&amp;base=LAW&amp;n=510746&amp;dst=100012" TargetMode = "External"/><Relationship Id="rId10" Type="http://schemas.openxmlformats.org/officeDocument/2006/relationships/hyperlink" Target="https://login.consultant.ru/link/?req=doc&amp;base=LAW&amp;n=416592&amp;dst=100012" TargetMode = "External"/><Relationship Id="rId11" Type="http://schemas.openxmlformats.org/officeDocument/2006/relationships/hyperlink" Target="https://login.consultant.ru/link/?req=doc&amp;base=LAW&amp;n=517330&amp;dst=12" TargetMode = "External"/><Relationship Id="rId12" Type="http://schemas.openxmlformats.org/officeDocument/2006/relationships/hyperlink" Target="https://login.consultant.ru/link/?req=doc&amp;base=LAW&amp;n=428053" TargetMode = "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yperlink" Target="https://login.consultant.ru/link/?req=doc&amp;base=LAW&amp;n=490807&amp;dst=100023" TargetMode = "External"/><Relationship Id="rId16" Type="http://schemas.openxmlformats.org/officeDocument/2006/relationships/hyperlink" Target="https://login.consultant.ru/link/?req=doc&amp;base=LAW&amp;n=528383" TargetMode = "External"/><Relationship Id="rId17" Type="http://schemas.openxmlformats.org/officeDocument/2006/relationships/hyperlink" Target="https://login.consultant.ru/link/?req=doc&amp;base=LAW&amp;n=490807&amp;dst=100026" TargetMode = "External"/><Relationship Id="rId18" Type="http://schemas.openxmlformats.org/officeDocument/2006/relationships/hyperlink" Target="https://login.consultant.ru/link/?req=doc&amp;base=LAW&amp;n=490807&amp;dst=100036" TargetMode = "External"/><Relationship Id="rId19" Type="http://schemas.openxmlformats.org/officeDocument/2006/relationships/hyperlink" Target="https://login.consultant.ru/link/?req=doc&amp;base=LAW&amp;n=490807&amp;dst=100042" TargetMode = "External"/><Relationship Id="rId20" Type="http://schemas.openxmlformats.org/officeDocument/2006/relationships/hyperlink" Target="https://login.consultant.ru/link/?req=doc&amp;base=LAW&amp;n=490807&amp;dst=100043" TargetMode = "External"/><Relationship Id="rId21" Type="http://schemas.openxmlformats.org/officeDocument/2006/relationships/hyperlink" Target="https://login.consultant.ru/link/?req=doc&amp;base=LAW&amp;n=490807&amp;dst=100044" TargetMode = "External"/><Relationship Id="rId22" Type="http://schemas.openxmlformats.org/officeDocument/2006/relationships/hyperlink" Target="https://login.consultant.ru/link/?req=doc&amp;base=LAW&amp;n=490807&amp;dst=100045" TargetMode = "External"/><Relationship Id="rId23" Type="http://schemas.openxmlformats.org/officeDocument/2006/relationships/hyperlink" Target="https://login.consultant.ru/link/?req=doc&amp;base=LAW&amp;n=490807&amp;dst=100048" TargetMode = "External"/><Relationship Id="rId24" Type="http://schemas.openxmlformats.org/officeDocument/2006/relationships/hyperlink" Target="https://login.consultant.ru/link/?req=doc&amp;base=LAW&amp;n=490807&amp;dst=100051" TargetMode = "External"/><Relationship Id="rId25" Type="http://schemas.openxmlformats.org/officeDocument/2006/relationships/hyperlink" Target="https://login.consultant.ru/link/?req=doc&amp;base=LAW&amp;n=490807&amp;dst=100052" TargetMode = "External"/><Relationship Id="rId26" Type="http://schemas.openxmlformats.org/officeDocument/2006/relationships/hyperlink" Target="https://login.consultant.ru/link/?req=doc&amp;base=LAW&amp;n=490807&amp;dst=100052" TargetMode = "External"/><Relationship Id="rId27" Type="http://schemas.openxmlformats.org/officeDocument/2006/relationships/hyperlink" Target="https://login.consultant.ru/link/?req=doc&amp;base=LAW&amp;n=490807&amp;dst=90" TargetMode = "External"/><Relationship Id="rId28" Type="http://schemas.openxmlformats.org/officeDocument/2006/relationships/hyperlink" Target="https://login.consultant.ru/link/?req=doc&amp;base=LAW&amp;n=490807&amp;dst=6" TargetMode = "External"/><Relationship Id="rId29" Type="http://schemas.openxmlformats.org/officeDocument/2006/relationships/hyperlink" Target="https://login.consultant.ru/link/?req=doc&amp;base=LAW&amp;n=490807&amp;dst=6" TargetMode = "External"/><Relationship Id="rId30" Type="http://schemas.openxmlformats.org/officeDocument/2006/relationships/hyperlink" Target="https://login.consultant.ru/link/?req=doc&amp;base=LAW&amp;n=490807&amp;dst=58" TargetMode = "External"/><Relationship Id="rId31" Type="http://schemas.openxmlformats.org/officeDocument/2006/relationships/hyperlink" Target="https://login.consultant.ru/link/?req=doc&amp;base=LAW&amp;n=528383&amp;dst=101393" TargetMode = "External"/><Relationship Id="rId32" Type="http://schemas.openxmlformats.org/officeDocument/2006/relationships/hyperlink" Target="https://login.consultant.ru/link/?req=doc&amp;base=LAW&amp;n=528383&amp;dst=1010" TargetMode = "External"/><Relationship Id="rId33" Type="http://schemas.openxmlformats.org/officeDocument/2006/relationships/hyperlink" Target="https://login.consultant.ru/link/?req=doc&amp;base=LAW&amp;n=527098&amp;dst=100365" TargetMode = "External"/><Relationship Id="rId34" Type="http://schemas.openxmlformats.org/officeDocument/2006/relationships/hyperlink" Target="https://login.consultant.ru/link/?req=doc&amp;base=LAW&amp;n=529654&amp;dst=17" TargetMode = "External"/><Relationship Id="rId35" Type="http://schemas.openxmlformats.org/officeDocument/2006/relationships/hyperlink" Target="https://login.consultant.ru/link/?req=doc&amp;base=LAW&amp;n=490807&amp;dst=58" TargetMode = "External"/><Relationship Id="rId36" Type="http://schemas.openxmlformats.org/officeDocument/2006/relationships/hyperlink" Target="https://login.consultant.ru/link/?req=doc&amp;base=LAW&amp;n=490807&amp;dst=100118" TargetMode = "External"/><Relationship Id="rId37" Type="http://schemas.openxmlformats.org/officeDocument/2006/relationships/hyperlink" Target="https://login.consultant.ru/link/?req=doc&amp;base=LAW&amp;n=511602" TargetMode = "External"/><Relationship Id="rId38" Type="http://schemas.openxmlformats.org/officeDocument/2006/relationships/hyperlink" Target="https://login.consultant.ru/link/?req=doc&amp;base=LAW&amp;n=511583" TargetMode = "External"/><Relationship Id="rId39" Type="http://schemas.openxmlformats.org/officeDocument/2006/relationships/hyperlink" Target="https://login.consultant.ru/link/?req=doc&amp;base=LAW&amp;n=527105" TargetMode = "External"/><Relationship Id="rId40" Type="http://schemas.openxmlformats.org/officeDocument/2006/relationships/hyperlink" Target="https://login.consultant.ru/link/?req=doc&amp;base=LAW&amp;n=490807&amp;dst=100118" TargetMode = "External"/><Relationship Id="rId41" Type="http://schemas.openxmlformats.org/officeDocument/2006/relationships/hyperlink" Target="https://login.consultant.ru/link/?req=doc&amp;base=LAW&amp;n=490807&amp;dst=100018" TargetMode = "External"/><Relationship Id="rId42" Type="http://schemas.openxmlformats.org/officeDocument/2006/relationships/hyperlink" Target="https://login.consultant.ru/link/?req=doc&amp;base=LAW&amp;n=490807&amp;dst=100118" TargetMode = "External"/><Relationship Id="rId43" Type="http://schemas.openxmlformats.org/officeDocument/2006/relationships/hyperlink" Target="https://login.consultant.ru/link/?req=doc&amp;base=LAW&amp;n=490807&amp;dst=100118" TargetMode = "External"/><Relationship Id="rId44" Type="http://schemas.openxmlformats.org/officeDocument/2006/relationships/hyperlink" Target="https://login.consultant.ru/link/?req=doc&amp;base=LAW&amp;n=490807&amp;dst=100074" TargetMode = "External"/><Relationship Id="rId45" Type="http://schemas.openxmlformats.org/officeDocument/2006/relationships/hyperlink" Target="https://login.consultant.ru/link/?req=doc&amp;base=LAW&amp;n=490807&amp;dst=100118" TargetMode = "External"/><Relationship Id="rId46" Type="http://schemas.openxmlformats.org/officeDocument/2006/relationships/hyperlink" Target="https://login.consultant.ru/link/?req=doc&amp;base=LAW&amp;n=490807&amp;dst=51" TargetMode = "External"/><Relationship Id="rId47" Type="http://schemas.openxmlformats.org/officeDocument/2006/relationships/hyperlink" Target="https://login.consultant.ru/link/?req=doc&amp;base=LAW&amp;n=490807&amp;dst=100131" TargetMode = "External"/><Relationship Id="rId48" Type="http://schemas.openxmlformats.org/officeDocument/2006/relationships/hyperlink" Target="https://login.consultant.ru/link/?req=doc&amp;base=LAW&amp;n=490807&amp;dst=113" TargetMode = "External"/><Relationship Id="rId49" Type="http://schemas.openxmlformats.org/officeDocument/2006/relationships/hyperlink" Target="https://login.consultant.ru/link/?req=doc&amp;base=LAW&amp;n=490807&amp;dst=100141" TargetMode = "External"/><Relationship Id="rId50" Type="http://schemas.openxmlformats.org/officeDocument/2006/relationships/hyperlink" Target="https://login.consultant.ru/link/?req=doc&amp;base=LAW&amp;n=490807&amp;dst=100145" TargetMode = "External"/><Relationship Id="rId51" Type="http://schemas.openxmlformats.org/officeDocument/2006/relationships/hyperlink" Target="https://login.consultant.ru/link/?req=doc&amp;base=LAW&amp;n=490807&amp;dst=100145" TargetMode = "External"/><Relationship Id="rId52" Type="http://schemas.openxmlformats.org/officeDocument/2006/relationships/hyperlink" Target="https://login.consultant.ru/link/?req=doc&amp;base=LAW&amp;n=490807&amp;dst=100169" TargetMode = "External"/><Relationship Id="rId53" Type="http://schemas.openxmlformats.org/officeDocument/2006/relationships/hyperlink" Target="https://login.consultant.ru/link/?req=doc&amp;base=LAW&amp;n=490807&amp;dst=100169" TargetMode = "External"/><Relationship Id="rId54" Type="http://schemas.openxmlformats.org/officeDocument/2006/relationships/hyperlink" Target="https://login.consultant.ru/link/?req=doc&amp;base=LAW&amp;n=490807&amp;dst=100169" TargetMode = "External"/><Relationship Id="rId55" Type="http://schemas.openxmlformats.org/officeDocument/2006/relationships/hyperlink" Target="https://login.consultant.ru/link/?req=doc&amp;base=LAW&amp;n=490807&amp;dst=100175" TargetMode = "External"/><Relationship Id="rId56" Type="http://schemas.openxmlformats.org/officeDocument/2006/relationships/hyperlink" Target="https://login.consultant.ru/link/?req=doc&amp;base=LAW&amp;n=490807&amp;dst=100175" TargetMode = "External"/><Relationship Id="rId57" Type="http://schemas.openxmlformats.org/officeDocument/2006/relationships/hyperlink" Target="https://login.consultant.ru/link/?req=doc&amp;base=LAW&amp;n=490807&amp;dst=116" TargetMode = "External"/><Relationship Id="rId58" Type="http://schemas.openxmlformats.org/officeDocument/2006/relationships/hyperlink" Target="https://login.consultant.ru/link/?req=doc&amp;base=LAW&amp;n=490807&amp;dst=116" TargetMode = "External"/><Relationship Id="rId59" Type="http://schemas.openxmlformats.org/officeDocument/2006/relationships/hyperlink" Target="https://login.consultant.ru/link/?req=doc&amp;base=LAW&amp;n=490807&amp;dst=116" TargetMode = "External"/><Relationship Id="rId60" Type="http://schemas.openxmlformats.org/officeDocument/2006/relationships/hyperlink" Target="https://login.consultant.ru/link/?req=doc&amp;base=LAW&amp;n=528383&amp;dst=1014" TargetMode = "External"/><Relationship Id="rId61" Type="http://schemas.openxmlformats.org/officeDocument/2006/relationships/hyperlink" Target="https://login.consultant.ru/link/?req=doc&amp;base=LAW&amp;n=528383&amp;dst=100952" TargetMode = "External"/><Relationship Id="rId62" Type="http://schemas.openxmlformats.org/officeDocument/2006/relationships/hyperlink" Target="https://login.consultant.ru/link/?req=doc&amp;base=LAW&amp;n=528383&amp;dst=101655" TargetMode = "External"/><Relationship Id="rId63" Type="http://schemas.openxmlformats.org/officeDocument/2006/relationships/hyperlink" Target="https://login.consultant.ru/link/?req=doc&amp;base=LAW&amp;n=490807&amp;dst=116" TargetMode = "External"/><Relationship Id="rId64" Type="http://schemas.openxmlformats.org/officeDocument/2006/relationships/hyperlink" Target="https://login.consultant.ru/link/?req=doc&amp;base=LAW&amp;n=490807&amp;dst=116" TargetMode = "External"/><Relationship Id="rId65" Type="http://schemas.openxmlformats.org/officeDocument/2006/relationships/hyperlink" Target="https://login.consultant.ru/link/?req=doc&amp;base=LAW&amp;n=460054" TargetMode = "External"/><Relationship Id="rId66" Type="http://schemas.openxmlformats.org/officeDocument/2006/relationships/hyperlink" Target="https://login.consultant.ru/link/?req=doc&amp;base=LAW&amp;n=490807&amp;dst=100186" TargetMode = "External"/><Relationship Id="rId67" Type="http://schemas.openxmlformats.org/officeDocument/2006/relationships/hyperlink" Target="https://login.consultant.ru/link/?req=doc&amp;base=LAW&amp;n=527099&amp;dst=220" TargetMode = "External"/><Relationship Id="rId68" Type="http://schemas.openxmlformats.org/officeDocument/2006/relationships/hyperlink" Target="https://login.consultant.ru/link/?req=doc&amp;base=LAW&amp;n=490807&amp;dst=100186" TargetMode = "External"/><Relationship Id="rId69" Type="http://schemas.openxmlformats.org/officeDocument/2006/relationships/hyperlink" Target="https://login.consultant.ru/link/?req=doc&amp;base=LAW&amp;n=490807" TargetMode = "External"/><Relationship Id="rId70" Type="http://schemas.openxmlformats.org/officeDocument/2006/relationships/hyperlink" Target="https://login.consultant.ru/link/?req=doc&amp;base=LAW&amp;n=523235" TargetMode = "External"/><Relationship Id="rId71" Type="http://schemas.openxmlformats.org/officeDocument/2006/relationships/hyperlink" Target="https://login.consultant.ru/link/?req=doc&amp;base=LAW&amp;n=528383&amp;dst=992" TargetMode = "External"/><Relationship Id="rId72" Type="http://schemas.openxmlformats.org/officeDocument/2006/relationships/hyperlink" Target="https://login.consultant.ru/link/?req=doc&amp;base=LAW&amp;n=518938&amp;dst=100016" TargetMode = "External"/><Relationship Id="rId73" Type="http://schemas.openxmlformats.org/officeDocument/2006/relationships/hyperlink" Target="https://login.consultant.ru/link/?req=doc&amp;base=LAW&amp;n=518938&amp;dst=100016" TargetMode = "External"/><Relationship Id="rId74" Type="http://schemas.openxmlformats.org/officeDocument/2006/relationships/hyperlink" Target="https://login.consultant.ru/link/?req=doc&amp;base=LAW&amp;n=518938&amp;dst=100020" TargetMode = "External"/><Relationship Id="rId75" Type="http://schemas.openxmlformats.org/officeDocument/2006/relationships/hyperlink" Target="https://login.consultant.ru/link/?req=doc&amp;base=LAW&amp;n=518938&amp;dst=100020" TargetMode = "External"/><Relationship Id="rId76" Type="http://schemas.openxmlformats.org/officeDocument/2006/relationships/hyperlink" Target="https://login.consultant.ru/link/?req=doc&amp;base=LAW&amp;n=528383&amp;dst=100903" TargetMode = "External"/><Relationship Id="rId77" Type="http://schemas.openxmlformats.org/officeDocument/2006/relationships/hyperlink" Target="https://login.consultant.ru/link/?req=doc&amp;base=LAW&amp;n=528383&amp;dst=688" TargetMode = "External"/><Relationship Id="rId78" Type="http://schemas.openxmlformats.org/officeDocument/2006/relationships/hyperlink" Target="https://login.consultant.ru/link/?req=doc&amp;base=LAW&amp;n=518938&amp;dst=100020" TargetMode = "External"/><Relationship Id="rId79" Type="http://schemas.openxmlformats.org/officeDocument/2006/relationships/hyperlink" Target="https://login.consultant.ru/link/?req=doc&amp;base=LAW&amp;n=518938&amp;dst=100033" TargetMode = "External"/><Relationship Id="rId80" Type="http://schemas.openxmlformats.org/officeDocument/2006/relationships/hyperlink" Target="https://login.consultant.ru/link/?req=doc&amp;base=LAW&amp;n=518938&amp;dst=100033" TargetMode = "External"/><Relationship Id="rId81" Type="http://schemas.openxmlformats.org/officeDocument/2006/relationships/hyperlink" Target="https://login.consultant.ru/link/?req=doc&amp;base=LAW&amp;n=518938&amp;dst=100054" TargetMode = "External"/><Relationship Id="rId82" Type="http://schemas.openxmlformats.org/officeDocument/2006/relationships/hyperlink" Target="https://login.consultant.ru/link/?req=doc&amp;base=LAW&amp;n=518938&amp;dst=100033" TargetMode = "External"/><Relationship Id="rId83" Type="http://schemas.openxmlformats.org/officeDocument/2006/relationships/hyperlink" Target="https://login.consultant.ru/link/?req=doc&amp;base=LAW&amp;n=518938&amp;dst=100033" TargetMode = "External"/><Relationship Id="rId84" Type="http://schemas.openxmlformats.org/officeDocument/2006/relationships/hyperlink" Target="https://login.consultant.ru/link/?req=doc&amp;base=LAW&amp;n=518938&amp;dst=100033" TargetMode = "External"/><Relationship Id="rId85" Type="http://schemas.openxmlformats.org/officeDocument/2006/relationships/hyperlink" Target="https://login.consultant.ru/link/?req=doc&amp;base=LAW&amp;n=518938&amp;dst=100054" TargetMode = "External"/><Relationship Id="rId86" Type="http://schemas.openxmlformats.org/officeDocument/2006/relationships/hyperlink" Target="https://login.consultant.ru/link/?req=doc&amp;base=LAW&amp;n=518938&amp;dst=100085" TargetMode = "External"/><Relationship Id="rId87" Type="http://schemas.openxmlformats.org/officeDocument/2006/relationships/hyperlink" Target="https://login.consultant.ru/link/?req=doc&amp;base=LAW&amp;n=518938&amp;dst=100086" TargetMode = "External"/><Relationship Id="rId88" Type="http://schemas.openxmlformats.org/officeDocument/2006/relationships/hyperlink" Target="https://login.consultant.ru/link/?req=doc&amp;base=LAW&amp;n=518938&amp;dst=100087" TargetMode = "External"/><Relationship Id="rId89" Type="http://schemas.openxmlformats.org/officeDocument/2006/relationships/hyperlink" Target="https://login.consultant.ru/link/?req=doc&amp;base=LAW&amp;n=518938&amp;dst=100087" TargetMode = "External"/><Relationship Id="rId90" Type="http://schemas.openxmlformats.org/officeDocument/2006/relationships/hyperlink" Target="https://login.consultant.ru/link/?req=doc&amp;base=LAW&amp;n=518938&amp;dst=100092" TargetMode = "External"/><Relationship Id="rId91" Type="http://schemas.openxmlformats.org/officeDocument/2006/relationships/hyperlink" Target="https://login.consultant.ru/link/?req=doc&amp;base=LAW&amp;n=518938&amp;dst=100092" TargetMode = "External"/><Relationship Id="rId92" Type="http://schemas.openxmlformats.org/officeDocument/2006/relationships/hyperlink" Target="https://login.consultant.ru/link/?req=doc&amp;base=LAW&amp;n=518938&amp;dst=100094" TargetMode = "External"/><Relationship Id="rId93" Type="http://schemas.openxmlformats.org/officeDocument/2006/relationships/hyperlink" Target="https://login.consultant.ru/link/?req=doc&amp;base=LAW&amp;n=518938" TargetMode = "External"/><Relationship Id="rId94" Type="http://schemas.openxmlformats.org/officeDocument/2006/relationships/hyperlink" Target="https://login.consultant.ru/link/?req=doc&amp;base=LAW&amp;n=513133&amp;dst=100012" TargetMode = "External"/><Relationship Id="rId95" Type="http://schemas.openxmlformats.org/officeDocument/2006/relationships/hyperlink" Target="https://login.consultant.ru/link/?req=doc&amp;base=LAW&amp;n=513133&amp;dst=100013" TargetMode = "External"/><Relationship Id="rId96" Type="http://schemas.openxmlformats.org/officeDocument/2006/relationships/hyperlink" Target="https://login.consultant.ru/link/?req=doc&amp;base=LAW&amp;n=513133&amp;dst=100014" TargetMode = "External"/><Relationship Id="rId97" Type="http://schemas.openxmlformats.org/officeDocument/2006/relationships/hyperlink" Target="https://login.consultant.ru/link/?req=doc&amp;base=LAW&amp;n=513133&amp;dst=100014" TargetMode = "External"/><Relationship Id="rId98" Type="http://schemas.openxmlformats.org/officeDocument/2006/relationships/hyperlink" Target="https://login.consultant.ru/link/?req=doc&amp;base=LAW&amp;n=513133&amp;dst=100016" TargetMode = "External"/><Relationship Id="rId99" Type="http://schemas.openxmlformats.org/officeDocument/2006/relationships/hyperlink" Target="https://login.consultant.ru/link/?req=doc&amp;base=LAW&amp;n=513133&amp;dst=100016" TargetMode = "External"/><Relationship Id="rId100" Type="http://schemas.openxmlformats.org/officeDocument/2006/relationships/hyperlink" Target="https://login.consultant.ru/link/?req=doc&amp;base=LAW&amp;n=513133&amp;dst=100016" TargetMode = "External"/><Relationship Id="rId101" Type="http://schemas.openxmlformats.org/officeDocument/2006/relationships/hyperlink" Target="https://login.consultant.ru/link/?req=doc&amp;base=LAW&amp;n=513133&amp;dst=100016" TargetMode = "External"/><Relationship Id="rId102" Type="http://schemas.openxmlformats.org/officeDocument/2006/relationships/hyperlink" Target="https://login.consultant.ru/link/?req=doc&amp;base=LAW&amp;n=513133&amp;dst=100016" TargetMode = "External"/><Relationship Id="rId103" Type="http://schemas.openxmlformats.org/officeDocument/2006/relationships/hyperlink" Target="https://login.consultant.ru/link/?req=doc&amp;base=LAW&amp;n=513133&amp;dst=100016" TargetMode = "External"/><Relationship Id="rId104" Type="http://schemas.openxmlformats.org/officeDocument/2006/relationships/hyperlink" Target="https://login.consultant.ru/link/?req=doc&amp;base=LAW&amp;n=513133&amp;dst=100016" TargetMode = "External"/><Relationship Id="rId105" Type="http://schemas.openxmlformats.org/officeDocument/2006/relationships/hyperlink" Target="https://login.consultant.ru/link/?req=doc&amp;base=LAW&amp;n=513133&amp;dst=100016" TargetMode = "External"/><Relationship Id="rId106" Type="http://schemas.openxmlformats.org/officeDocument/2006/relationships/hyperlink" Target="https://login.consultant.ru/link/?req=doc&amp;base=LAW&amp;n=513133&amp;dst=100023" TargetMode = "External"/><Relationship Id="rId107" Type="http://schemas.openxmlformats.org/officeDocument/2006/relationships/hyperlink" Target="https://login.consultant.ru/link/?req=doc&amp;base=LAW&amp;n=513133&amp;dst=100024" TargetMode = "External"/><Relationship Id="rId108" Type="http://schemas.openxmlformats.org/officeDocument/2006/relationships/hyperlink" Target="https://login.consultant.ru/link/?req=doc&amp;base=LAW&amp;n=513133&amp;dst=100042" TargetMode = "External"/><Relationship Id="rId109" Type="http://schemas.openxmlformats.org/officeDocument/2006/relationships/hyperlink" Target="https://login.consultant.ru/link/?req=doc&amp;base=LAW&amp;n=513133&amp;dst=100043" TargetMode = "External"/><Relationship Id="rId110" Type="http://schemas.openxmlformats.org/officeDocument/2006/relationships/hyperlink" Target="https://login.consultant.ru/link/?req=doc&amp;base=LAW&amp;n=513133&amp;dst=100043" TargetMode = "External"/><Relationship Id="rId111" Type="http://schemas.openxmlformats.org/officeDocument/2006/relationships/hyperlink" Target="https://login.consultant.ru/link/?req=doc&amp;base=LAW&amp;n=513133&amp;dst=100045" TargetMode = "External"/><Relationship Id="rId112" Type="http://schemas.openxmlformats.org/officeDocument/2006/relationships/hyperlink" Target="https://login.consultant.ru/link/?req=doc&amp;base=LAW&amp;n=513133&amp;dst=100047" TargetMode = "External"/><Relationship Id="rId113" Type="http://schemas.openxmlformats.org/officeDocument/2006/relationships/hyperlink" Target="https://login.consultant.ru/link/?req=doc&amp;base=LAW&amp;n=513133" TargetMode = "External"/><Relationship Id="rId114" Type="http://schemas.openxmlformats.org/officeDocument/2006/relationships/hyperlink" Target="https://login.consultant.ru/link/?req=doc&amp;base=LAW&amp;n=362652&amp;dst=100024" TargetMode = "External"/><Relationship Id="rId115" Type="http://schemas.openxmlformats.org/officeDocument/2006/relationships/hyperlink" Target="https://login.consultant.ru/link/?req=doc&amp;base=LAW&amp;n=362652&amp;dst=100025" TargetMode = "External"/><Relationship Id="rId116" Type="http://schemas.openxmlformats.org/officeDocument/2006/relationships/hyperlink" Target="https://login.consultant.ru/link/?req=doc&amp;base=LAW&amp;n=362652&amp;dst=100025" TargetMode = "External"/><Relationship Id="rId117" Type="http://schemas.openxmlformats.org/officeDocument/2006/relationships/hyperlink" Target="https://login.consultant.ru/link/?req=doc&amp;base=LAW&amp;n=362652&amp;dst=100026" TargetMode = "External"/><Relationship Id="rId118" Type="http://schemas.openxmlformats.org/officeDocument/2006/relationships/hyperlink" Target="https://login.consultant.ru/link/?req=doc&amp;base=LAW&amp;n=362652&amp;dst=100028" TargetMode = "External"/><Relationship Id="rId119" Type="http://schemas.openxmlformats.org/officeDocument/2006/relationships/hyperlink" Target="https://login.consultant.ru/link/?req=doc&amp;base=LAW&amp;n=515330" TargetMode = "External"/><Relationship Id="rId120" Type="http://schemas.openxmlformats.org/officeDocument/2006/relationships/hyperlink" Target="https://login.consultant.ru/link/?req=doc&amp;base=LAW&amp;n=528383" TargetMode = "External"/><Relationship Id="rId121" Type="http://schemas.openxmlformats.org/officeDocument/2006/relationships/hyperlink" Target="https://login.consultant.ru/link/?req=doc&amp;base=LAW&amp;n=362652&amp;dst=100029" TargetMode = "External"/><Relationship Id="rId122" Type="http://schemas.openxmlformats.org/officeDocument/2006/relationships/hyperlink" Target="https://login.consultant.ru/link/?req=doc&amp;base=LAW&amp;n=362652&amp;dst=100028" TargetMode = "External"/><Relationship Id="rId123" Type="http://schemas.openxmlformats.org/officeDocument/2006/relationships/hyperlink" Target="https://login.consultant.ru/link/?req=doc&amp;base=LAW&amp;n=362652&amp;dst=100029" TargetMode = "External"/><Relationship Id="rId124" Type="http://schemas.openxmlformats.org/officeDocument/2006/relationships/hyperlink" Target="https://login.consultant.ru/link/?req=doc&amp;base=LAW&amp;n=362652&amp;dst=100030" TargetMode = "External"/><Relationship Id="rId125" Type="http://schemas.openxmlformats.org/officeDocument/2006/relationships/hyperlink" Target="https://login.consultant.ru/link/?req=doc&amp;base=LAW&amp;n=362652&amp;dst=100031" TargetMode = "External"/><Relationship Id="rId126" Type="http://schemas.openxmlformats.org/officeDocument/2006/relationships/hyperlink" Target="https://login.consultant.ru/link/?req=doc&amp;base=LAW&amp;n=362652&amp;dst=100047" TargetMode = "External"/><Relationship Id="rId127" Type="http://schemas.openxmlformats.org/officeDocument/2006/relationships/hyperlink" Target="https://login.consultant.ru/link/?req=doc&amp;base=LAW&amp;n=362652" TargetMode = "External"/><Relationship Id="rId128" Type="http://schemas.openxmlformats.org/officeDocument/2006/relationships/hyperlink" Target="https://login.consultant.ru/link/?req=doc&amp;base=LAW&amp;n=479254&amp;dst=100009" TargetMode = "External"/><Relationship Id="rId129" Type="http://schemas.openxmlformats.org/officeDocument/2006/relationships/hyperlink" Target="https://login.consultant.ru/link/?req=doc&amp;base=LAW&amp;n=479254&amp;dst=12" TargetMode = "External"/><Relationship Id="rId130" Type="http://schemas.openxmlformats.org/officeDocument/2006/relationships/hyperlink" Target="https://login.consultant.ru/link/?req=doc&amp;base=LAW&amp;n=479254&amp;dst=100051" TargetMode = "External"/><Relationship Id="rId131" Type="http://schemas.openxmlformats.org/officeDocument/2006/relationships/hyperlink" Target="https://login.consultant.ru/link/?req=doc&amp;base=LAW&amp;n=479254&amp;dst=18" TargetMode = "External"/><Relationship Id="rId132" Type="http://schemas.openxmlformats.org/officeDocument/2006/relationships/hyperlink" Target="https://login.consultant.ru/link/?req=doc&amp;base=LAW&amp;n=528383&amp;dst=100216" TargetMode = "External"/><Relationship Id="rId133" Type="http://schemas.openxmlformats.org/officeDocument/2006/relationships/hyperlink" Target="https://login.consultant.ru/link/?req=doc&amp;base=LAW&amp;n=528383&amp;dst=469" TargetMode = "External"/><Relationship Id="rId134" Type="http://schemas.openxmlformats.org/officeDocument/2006/relationships/hyperlink" Target="https://login.consultant.ru/link/?req=doc&amp;base=LAW&amp;n=479254&amp;dst=100060" TargetMode = "External"/><Relationship Id="rId135" Type="http://schemas.openxmlformats.org/officeDocument/2006/relationships/hyperlink" Target="https://login.consultant.ru/link/?req=doc&amp;base=LAW&amp;n=528383&amp;dst=356" TargetMode = "External"/><Relationship Id="rId136" Type="http://schemas.openxmlformats.org/officeDocument/2006/relationships/hyperlink" Target="https://login.consultant.ru/link/?req=doc&amp;base=LAW&amp;n=528383&amp;dst=776" TargetMode = "External"/><Relationship Id="rId137" Type="http://schemas.openxmlformats.org/officeDocument/2006/relationships/hyperlink" Target="https://login.consultant.ru/link/?req=doc&amp;base=LAW&amp;n=528383&amp;dst=100646" TargetMode = "External"/><Relationship Id="rId138" Type="http://schemas.openxmlformats.org/officeDocument/2006/relationships/hyperlink" Target="https://login.consultant.ru/link/?req=doc&amp;base=LAW&amp;n=528383&amp;dst=100701" TargetMode = "External"/><Relationship Id="rId139" Type="http://schemas.openxmlformats.org/officeDocument/2006/relationships/hyperlink" Target="https://login.consultant.ru/link/?req=doc&amp;base=LAW&amp;n=479254&amp;dst=100061" TargetMode = "External"/><Relationship Id="rId140" Type="http://schemas.openxmlformats.org/officeDocument/2006/relationships/hyperlink" Target="https://login.consultant.ru/link/?req=doc&amp;base=LAW&amp;n=511660&amp;dst=100449" TargetMode = "External"/><Relationship Id="rId141" Type="http://schemas.openxmlformats.org/officeDocument/2006/relationships/hyperlink" Target="https://login.consultant.ru/link/?req=doc&amp;base=LAW&amp;n=479254&amp;dst=100065" TargetMode = "External"/><Relationship Id="rId142" Type="http://schemas.openxmlformats.org/officeDocument/2006/relationships/hyperlink" Target="https://login.consultant.ru/link/?req=doc&amp;base=LAW&amp;n=528383&amp;dst=1109" TargetMode = "External"/><Relationship Id="rId143" Type="http://schemas.openxmlformats.org/officeDocument/2006/relationships/hyperlink" Target="https://login.consultant.ru/link/?req=doc&amp;base=LAW&amp;n=528383&amp;dst=1111" TargetMode = "External"/><Relationship Id="rId144" Type="http://schemas.openxmlformats.org/officeDocument/2006/relationships/hyperlink" Target="https://login.consultant.ru/link/?req=doc&amp;base=LAW&amp;n=528383&amp;dst=101045" TargetMode = "External"/><Relationship Id="rId145" Type="http://schemas.openxmlformats.org/officeDocument/2006/relationships/hyperlink" Target="https://login.consultant.ru/link/?req=doc&amp;base=LAW&amp;n=528383&amp;dst=1120" TargetMode = "External"/><Relationship Id="rId146" Type="http://schemas.openxmlformats.org/officeDocument/2006/relationships/hyperlink" Target="https://login.consultant.ru/link/?req=doc&amp;base=LAW&amp;n=528383&amp;dst=1121" TargetMode = "External"/><Relationship Id="rId147" Type="http://schemas.openxmlformats.org/officeDocument/2006/relationships/hyperlink" Target="https://login.consultant.ru/link/?req=doc&amp;base=LAW&amp;n=479254&amp;dst=100072" TargetMode = "External"/><Relationship Id="rId148" Type="http://schemas.openxmlformats.org/officeDocument/2006/relationships/hyperlink" Target="https://login.consultant.ru/link/?req=doc&amp;base=LAW&amp;n=528383&amp;dst=100702" TargetMode = "External"/><Relationship Id="rId149" Type="http://schemas.openxmlformats.org/officeDocument/2006/relationships/hyperlink" Target="https://login.consultant.ru/link/?req=doc&amp;base=LAW&amp;n=528383&amp;dst=100708" TargetMode = "External"/><Relationship Id="rId150" Type="http://schemas.openxmlformats.org/officeDocument/2006/relationships/hyperlink" Target="https://login.consultant.ru/link/?req=doc&amp;base=LAW&amp;n=479254&amp;dst=100073" TargetMode = "External"/><Relationship Id="rId151" Type="http://schemas.openxmlformats.org/officeDocument/2006/relationships/hyperlink" Target="https://login.consultant.ru/link/?req=doc&amp;base=LAW&amp;n=528383&amp;dst=100265" TargetMode = "External"/><Relationship Id="rId152" Type="http://schemas.openxmlformats.org/officeDocument/2006/relationships/hyperlink" Target="https://login.consultant.ru/link/?req=doc&amp;base=LAW&amp;n=528383&amp;dst=713" TargetMode = "External"/><Relationship Id="rId153" Type="http://schemas.openxmlformats.org/officeDocument/2006/relationships/hyperlink" Target="https://login.consultant.ru/link/?req=doc&amp;base=LAW&amp;n=479254&amp;dst=94" TargetMode = "External"/><Relationship Id="rId154" Type="http://schemas.openxmlformats.org/officeDocument/2006/relationships/hyperlink" Target="https://login.consultant.ru/link/?req=doc&amp;base=LAW&amp;n=528383&amp;dst=101069" TargetMode = "External"/><Relationship Id="rId155" Type="http://schemas.openxmlformats.org/officeDocument/2006/relationships/hyperlink" Target="https://login.consultant.ru/link/?req=doc&amp;base=LAW&amp;n=482696&amp;dst=100238" TargetMode = "External"/><Relationship Id="rId156" Type="http://schemas.openxmlformats.org/officeDocument/2006/relationships/hyperlink" Target="https://login.consultant.ru/link/?req=doc&amp;base=LAW&amp;n=479254&amp;dst=100076" TargetMode = "External"/><Relationship Id="rId157" Type="http://schemas.openxmlformats.org/officeDocument/2006/relationships/hyperlink" Target="https://login.consultant.ru/link/?req=doc&amp;base=LAW&amp;n=528383&amp;dst=357" TargetMode = "External"/><Relationship Id="rId158" Type="http://schemas.openxmlformats.org/officeDocument/2006/relationships/hyperlink" Target="https://login.consultant.ru/link/?req=doc&amp;base=LAW&amp;n=528383&amp;dst=361" TargetMode = "External"/><Relationship Id="rId159" Type="http://schemas.openxmlformats.org/officeDocument/2006/relationships/hyperlink" Target="https://login.consultant.ru/link/?req=doc&amp;base=LAW&amp;n=528383&amp;dst=101087" TargetMode = "External"/><Relationship Id="rId160" Type="http://schemas.openxmlformats.org/officeDocument/2006/relationships/hyperlink" Target="https://login.consultant.ru/link/?req=doc&amp;base=LAW&amp;n=528383&amp;dst=266" TargetMode = "External"/><Relationship Id="rId161" Type="http://schemas.openxmlformats.org/officeDocument/2006/relationships/hyperlink" Target="https://login.consultant.ru/link/?req=doc&amp;base=LAW&amp;n=479254&amp;dst=100077" TargetMode = "External"/><Relationship Id="rId162" Type="http://schemas.openxmlformats.org/officeDocument/2006/relationships/hyperlink" Target="https://login.consultant.ru/link/?req=doc&amp;base=LAW&amp;n=528383&amp;dst=362" TargetMode = "External"/><Relationship Id="rId163" Type="http://schemas.openxmlformats.org/officeDocument/2006/relationships/hyperlink" Target="https://login.consultant.ru/link/?req=doc&amp;base=LAW&amp;n=479254&amp;dst=100078" TargetMode = "External"/><Relationship Id="rId164" Type="http://schemas.openxmlformats.org/officeDocument/2006/relationships/hyperlink" Target="https://login.consultant.ru/link/?req=doc&amp;base=LAW&amp;n=529669&amp;dst=215" TargetMode = "External"/><Relationship Id="rId165" Type="http://schemas.openxmlformats.org/officeDocument/2006/relationships/hyperlink" Target="https://login.consultant.ru/link/?req=doc&amp;base=LAW&amp;n=479254&amp;dst=100079" TargetMode = "External"/><Relationship Id="rId166" Type="http://schemas.openxmlformats.org/officeDocument/2006/relationships/hyperlink" Target="https://login.consultant.ru/link/?req=doc&amp;base=LAW&amp;n=528383&amp;dst=101151" TargetMode = "External"/><Relationship Id="rId167" Type="http://schemas.openxmlformats.org/officeDocument/2006/relationships/hyperlink" Target="https://login.consultant.ru/link/?req=doc&amp;base=LAW&amp;n=479254&amp;dst=100080" TargetMode = "External"/><Relationship Id="rId168" Type="http://schemas.openxmlformats.org/officeDocument/2006/relationships/hyperlink" Target="https://login.consultant.ru/link/?req=doc&amp;base=LAW&amp;n=479254&amp;dst=191" TargetMode = "External"/><Relationship Id="rId169" Type="http://schemas.openxmlformats.org/officeDocument/2006/relationships/hyperlink" Target="https://login.consultant.ru/link/?req=doc&amp;base=LAW&amp;n=479254" TargetMode = "External"/><Relationship Id="rId170" Type="http://schemas.openxmlformats.org/officeDocument/2006/relationships/hyperlink" Target="https://login.consultant.ru/link/?req=doc&amp;base=LAW&amp;n=427531&amp;dst=100037" TargetMode = "External"/><Relationship Id="rId171" Type="http://schemas.openxmlformats.org/officeDocument/2006/relationships/hyperlink" Target="https://login.consultant.ru/link/?req=doc&amp;base=LAW&amp;n=427531&amp;dst=100037" TargetMode = "External"/><Relationship Id="rId172" Type="http://schemas.openxmlformats.org/officeDocument/2006/relationships/hyperlink" Target="https://login.consultant.ru/link/?req=doc&amp;base=LAW&amp;n=427531&amp;dst=100037" TargetMode = "External"/><Relationship Id="rId173" Type="http://schemas.openxmlformats.org/officeDocument/2006/relationships/hyperlink" Target="https://login.consultant.ru/link/?req=doc&amp;base=LAW&amp;n=427531&amp;dst=100037" TargetMode = "External"/><Relationship Id="rId174" Type="http://schemas.openxmlformats.org/officeDocument/2006/relationships/hyperlink" Target="https://login.consultant.ru/link/?req=doc&amp;base=LAW&amp;n=427531&amp;dst=100040" TargetMode = "External"/><Relationship Id="rId175" Type="http://schemas.openxmlformats.org/officeDocument/2006/relationships/hyperlink" Target="https://login.consultant.ru/link/?req=doc&amp;base=LAW&amp;n=427531&amp;dst=100045" TargetMode = "External"/><Relationship Id="rId176" Type="http://schemas.openxmlformats.org/officeDocument/2006/relationships/hyperlink" Target="https://login.consultant.ru/link/?req=doc&amp;base=LAW&amp;n=427531&amp;dst=100048" TargetMode = "External"/><Relationship Id="rId177" Type="http://schemas.openxmlformats.org/officeDocument/2006/relationships/hyperlink" Target="https://login.consultant.ru/link/?req=doc&amp;base=LAW&amp;n=427531&amp;dst=100048" TargetMode = "External"/><Relationship Id="rId178" Type="http://schemas.openxmlformats.org/officeDocument/2006/relationships/hyperlink" Target="https://login.consultant.ru/link/?req=doc&amp;base=LAW&amp;n=427531&amp;dst=100053" TargetMode = "External"/><Relationship Id="rId179" Type="http://schemas.openxmlformats.org/officeDocument/2006/relationships/hyperlink" Target="https://login.consultant.ru/link/?req=doc&amp;base=LAW&amp;n=427531&amp;dst=100067" TargetMode = "External"/><Relationship Id="rId180" Type="http://schemas.openxmlformats.org/officeDocument/2006/relationships/hyperlink" Target="https://login.consultant.ru/link/?req=doc&amp;base=LAW&amp;n=427531&amp;dst=100070" TargetMode = "External"/><Relationship Id="rId181" Type="http://schemas.openxmlformats.org/officeDocument/2006/relationships/hyperlink" Target="https://login.consultant.ru/link/?req=doc&amp;base=LAW&amp;n=528383" TargetMode = "External"/><Relationship Id="rId182" Type="http://schemas.openxmlformats.org/officeDocument/2006/relationships/hyperlink" Target="https://login.consultant.ru/link/?req=doc&amp;base=LAW&amp;n=427531&amp;dst=100071" TargetMode = "External"/><Relationship Id="rId183" Type="http://schemas.openxmlformats.org/officeDocument/2006/relationships/hyperlink" Target="https://login.consultant.ru/link/?req=doc&amp;base=LAW&amp;n=427531&amp;dst=100075" TargetMode = "External"/><Relationship Id="rId184" Type="http://schemas.openxmlformats.org/officeDocument/2006/relationships/hyperlink" Target="https://login.consultant.ru/link/?req=doc&amp;base=LAW&amp;n=427531&amp;dst=100085" TargetMode = "External"/><Relationship Id="rId185" Type="http://schemas.openxmlformats.org/officeDocument/2006/relationships/hyperlink" Target="https://login.consultant.ru/link/?req=doc&amp;base=LAW&amp;n=427531&amp;dst=100086" TargetMode = "External"/><Relationship Id="rId186" Type="http://schemas.openxmlformats.org/officeDocument/2006/relationships/hyperlink" Target="https://login.consultant.ru/link/?req=doc&amp;base=LAW&amp;n=427531&amp;dst=100086" TargetMode = "External"/><Relationship Id="rId187" Type="http://schemas.openxmlformats.org/officeDocument/2006/relationships/hyperlink" Target="https://login.consultant.ru/link/?req=doc&amp;base=LAW&amp;n=427531&amp;dst=100086" TargetMode = "External"/><Relationship Id="rId188" Type="http://schemas.openxmlformats.org/officeDocument/2006/relationships/hyperlink" Target="https://login.consultant.ru/link/?req=doc&amp;base=LAW&amp;n=427531&amp;dst=100101" TargetMode = "External"/><Relationship Id="rId189" Type="http://schemas.openxmlformats.org/officeDocument/2006/relationships/hyperlink" Target="https://login.consultant.ru/link/?req=doc&amp;base=LAW&amp;n=427531&amp;dst=100094" TargetMode = "External"/><Relationship Id="rId190" Type="http://schemas.openxmlformats.org/officeDocument/2006/relationships/hyperlink" Target="https://login.consultant.ru/link/?req=doc&amp;base=LAW&amp;n=427531&amp;dst=100101" TargetMode = "External"/><Relationship Id="rId191" Type="http://schemas.openxmlformats.org/officeDocument/2006/relationships/hyperlink" Target="https://login.consultant.ru/link/?req=doc&amp;base=LAW&amp;n=427531&amp;dst=100105" TargetMode = "External"/><Relationship Id="rId192" Type="http://schemas.openxmlformats.org/officeDocument/2006/relationships/hyperlink" Target="https://login.consultant.ru/link/?req=doc&amp;base=LAW&amp;n=427531&amp;dst=100148" TargetMode = "External"/><Relationship Id="rId193" Type="http://schemas.openxmlformats.org/officeDocument/2006/relationships/hyperlink" Target="https://login.consultant.ru/link/?req=doc&amp;base=LAW&amp;n=427531" TargetMode = "External"/><Relationship Id="rId194" Type="http://schemas.openxmlformats.org/officeDocument/2006/relationships/hyperlink" Target="https://login.consultant.ru/link/?req=doc&amp;base=LAW&amp;n=436600&amp;dst=100025" TargetMode = "External"/><Relationship Id="rId195" Type="http://schemas.openxmlformats.org/officeDocument/2006/relationships/hyperlink" Target="https://login.consultant.ru/link/?req=doc&amp;base=LAW&amp;n=436600&amp;dst=100025" TargetMode = "External"/><Relationship Id="rId196" Type="http://schemas.openxmlformats.org/officeDocument/2006/relationships/hyperlink" Target="https://login.consultant.ru/link/?req=doc&amp;base=LAW&amp;n=436600&amp;dst=100025" TargetMode = "External"/><Relationship Id="rId197" Type="http://schemas.openxmlformats.org/officeDocument/2006/relationships/hyperlink" Target="https://login.consultant.ru/link/?req=doc&amp;base=LAW&amp;n=436600&amp;dst=100064" TargetMode = "External"/><Relationship Id="rId198" Type="http://schemas.openxmlformats.org/officeDocument/2006/relationships/hyperlink" Target="https://login.consultant.ru/link/?req=doc&amp;base=LAW&amp;n=436600&amp;dst=100067" TargetMode = "External"/><Relationship Id="rId199" Type="http://schemas.openxmlformats.org/officeDocument/2006/relationships/hyperlink" Target="https://login.consultant.ru/link/?req=doc&amp;base=LAW&amp;n=436600&amp;dst=100067" TargetMode = "External"/><Relationship Id="rId200" Type="http://schemas.openxmlformats.org/officeDocument/2006/relationships/hyperlink" Target="https://login.consultant.ru/link/?req=doc&amp;base=LAW&amp;n=436600&amp;dst=100163" TargetMode = "External"/><Relationship Id="rId201" Type="http://schemas.openxmlformats.org/officeDocument/2006/relationships/hyperlink" Target="https://login.consultant.ru/link/?req=doc&amp;base=LAW&amp;n=436600&amp;dst=100163" TargetMode = "External"/><Relationship Id="rId202" Type="http://schemas.openxmlformats.org/officeDocument/2006/relationships/hyperlink" Target="https://login.consultant.ru/link/?req=doc&amp;base=LAW&amp;n=436600&amp;dst=100071" TargetMode = "External"/><Relationship Id="rId203" Type="http://schemas.openxmlformats.org/officeDocument/2006/relationships/hyperlink" Target="https://login.consultant.ru/link/?req=doc&amp;base=LAW&amp;n=436600&amp;dst=100071" TargetMode = "External"/><Relationship Id="rId204" Type="http://schemas.openxmlformats.org/officeDocument/2006/relationships/hyperlink" Target="https://login.consultant.ru/link/?req=doc&amp;base=LAW&amp;n=436600&amp;dst=100078" TargetMode = "External"/><Relationship Id="rId205" Type="http://schemas.openxmlformats.org/officeDocument/2006/relationships/hyperlink" Target="https://login.consultant.ru/link/?req=doc&amp;base=LAW&amp;n=436600&amp;dst=100079" TargetMode = "External"/><Relationship Id="rId206" Type="http://schemas.openxmlformats.org/officeDocument/2006/relationships/hyperlink" Target="https://login.consultant.ru/link/?req=doc&amp;base=LAW&amp;n=436600&amp;dst=100087" TargetMode = "External"/><Relationship Id="rId207" Type="http://schemas.openxmlformats.org/officeDocument/2006/relationships/hyperlink" Target="https://login.consultant.ru/link/?req=doc&amp;base=LAW&amp;n=436600&amp;dst=100087" TargetMode = "External"/><Relationship Id="rId208" Type="http://schemas.openxmlformats.org/officeDocument/2006/relationships/hyperlink" Target="https://login.consultant.ru/link/?req=doc&amp;base=LAW&amp;n=436600&amp;dst=100087" TargetMode = "External"/><Relationship Id="rId209" Type="http://schemas.openxmlformats.org/officeDocument/2006/relationships/hyperlink" Target="https://login.consultant.ru/link/?req=doc&amp;base=LAW&amp;n=436600&amp;dst=100090" TargetMode = "External"/><Relationship Id="rId210" Type="http://schemas.openxmlformats.org/officeDocument/2006/relationships/hyperlink" Target="https://login.consultant.ru/link/?req=doc&amp;base=LAW&amp;n=436600&amp;dst=100090" TargetMode = "External"/><Relationship Id="rId211" Type="http://schemas.openxmlformats.org/officeDocument/2006/relationships/hyperlink" Target="https://login.consultant.ru/link/?req=doc&amp;base=LAW&amp;n=436600&amp;dst=100090" TargetMode = "External"/><Relationship Id="rId212" Type="http://schemas.openxmlformats.org/officeDocument/2006/relationships/hyperlink" Target="https://login.consultant.ru/link/?req=doc&amp;base=LAW&amp;n=436600&amp;dst=100095" TargetMode = "External"/><Relationship Id="rId213" Type="http://schemas.openxmlformats.org/officeDocument/2006/relationships/hyperlink" Target="https://login.consultant.ru/link/?req=doc&amp;base=LAW&amp;n=436600&amp;dst=100095" TargetMode = "External"/><Relationship Id="rId214" Type="http://schemas.openxmlformats.org/officeDocument/2006/relationships/hyperlink" Target="https://login.consultant.ru/link/?req=doc&amp;base=LAW&amp;n=436600&amp;dst=100095" TargetMode = "External"/><Relationship Id="rId215" Type="http://schemas.openxmlformats.org/officeDocument/2006/relationships/hyperlink" Target="https://login.consultant.ru/link/?req=doc&amp;base=LAW&amp;n=436600&amp;dst=100096" TargetMode = "External"/><Relationship Id="rId216" Type="http://schemas.openxmlformats.org/officeDocument/2006/relationships/hyperlink" Target="https://login.consultant.ru/link/?req=doc&amp;base=LAW&amp;n=436600&amp;dst=100096" TargetMode = "External"/><Relationship Id="rId217" Type="http://schemas.openxmlformats.org/officeDocument/2006/relationships/hyperlink" Target="https://login.consultant.ru/link/?req=doc&amp;base=LAW&amp;n=436600&amp;dst=100096" TargetMode = "External"/><Relationship Id="rId218" Type="http://schemas.openxmlformats.org/officeDocument/2006/relationships/hyperlink" Target="https://login.consultant.ru/link/?req=doc&amp;base=LAW&amp;n=436600&amp;dst=100100" TargetMode = "External"/><Relationship Id="rId219" Type="http://schemas.openxmlformats.org/officeDocument/2006/relationships/hyperlink" Target="https://login.consultant.ru/link/?req=doc&amp;base=LAW&amp;n=436600&amp;dst=100100" TargetMode = "External"/><Relationship Id="rId220" Type="http://schemas.openxmlformats.org/officeDocument/2006/relationships/hyperlink" Target="https://login.consultant.ru/link/?req=doc&amp;base=LAW&amp;n=436600&amp;dst=100100" TargetMode = "External"/><Relationship Id="rId221" Type="http://schemas.openxmlformats.org/officeDocument/2006/relationships/hyperlink" Target="https://login.consultant.ru/link/?req=doc&amp;base=LAW&amp;n=436600&amp;dst=100103" TargetMode = "External"/><Relationship Id="rId222" Type="http://schemas.openxmlformats.org/officeDocument/2006/relationships/hyperlink" Target="https://login.consultant.ru/link/?req=doc&amp;base=LAW&amp;n=436600&amp;dst=100106" TargetMode = "External"/><Relationship Id="rId223" Type="http://schemas.openxmlformats.org/officeDocument/2006/relationships/hyperlink" Target="https://login.consultant.ru/link/?req=doc&amp;base=LAW&amp;n=436600&amp;dst=100106" TargetMode = "External"/><Relationship Id="rId224" Type="http://schemas.openxmlformats.org/officeDocument/2006/relationships/hyperlink" Target="https://login.consultant.ru/link/?req=doc&amp;base=LAW&amp;n=436600&amp;dst=100109" TargetMode = "External"/><Relationship Id="rId225" Type="http://schemas.openxmlformats.org/officeDocument/2006/relationships/hyperlink" Target="https://login.consultant.ru/link/?req=doc&amp;base=LAW&amp;n=436600&amp;dst=100110" TargetMode = "External"/><Relationship Id="rId226" Type="http://schemas.openxmlformats.org/officeDocument/2006/relationships/hyperlink" Target="https://login.consultant.ru/link/?req=doc&amp;base=LAW&amp;n=436600&amp;dst=100110" TargetMode = "External"/><Relationship Id="rId227" Type="http://schemas.openxmlformats.org/officeDocument/2006/relationships/hyperlink" Target="https://login.consultant.ru/link/?req=doc&amp;base=LAW&amp;n=436600&amp;dst=100112" TargetMode = "External"/><Relationship Id="rId228" Type="http://schemas.openxmlformats.org/officeDocument/2006/relationships/hyperlink" Target="https://login.consultant.ru/link/?req=doc&amp;base=LAW&amp;n=436600&amp;dst=100112" TargetMode = "External"/><Relationship Id="rId229" Type="http://schemas.openxmlformats.org/officeDocument/2006/relationships/hyperlink" Target="https://login.consultant.ru/link/?req=doc&amp;base=LAW&amp;n=436600&amp;dst=100112" TargetMode = "External"/><Relationship Id="rId230" Type="http://schemas.openxmlformats.org/officeDocument/2006/relationships/hyperlink" Target="https://login.consultant.ru/link/?req=doc&amp;base=LAW&amp;n=436600&amp;dst=100112" TargetMode = "External"/><Relationship Id="rId231" Type="http://schemas.openxmlformats.org/officeDocument/2006/relationships/hyperlink" Target="https://login.consultant.ru/link/?req=doc&amp;base=LAW&amp;n=436600&amp;dst=100118" TargetMode = "External"/><Relationship Id="rId232" Type="http://schemas.openxmlformats.org/officeDocument/2006/relationships/hyperlink" Target="https://login.consultant.ru/link/?req=doc&amp;base=LAW&amp;n=436600&amp;dst=100118" TargetMode = "External"/><Relationship Id="rId233" Type="http://schemas.openxmlformats.org/officeDocument/2006/relationships/hyperlink" Target="https://login.consultant.ru/link/?req=doc&amp;base=LAW&amp;n=436600&amp;dst=100121" TargetMode = "External"/><Relationship Id="rId234" Type="http://schemas.openxmlformats.org/officeDocument/2006/relationships/hyperlink" Target="https://login.consultant.ru/link/?req=doc&amp;base=LAW&amp;n=436600&amp;dst=100121" TargetMode = "External"/><Relationship Id="rId235" Type="http://schemas.openxmlformats.org/officeDocument/2006/relationships/hyperlink" Target="https://login.consultant.ru/link/?req=doc&amp;base=LAW&amp;n=436600&amp;dst=100121" TargetMode = "External"/><Relationship Id="rId236" Type="http://schemas.openxmlformats.org/officeDocument/2006/relationships/hyperlink" Target="https://login.consultant.ru/link/?req=doc&amp;base=LAW&amp;n=436600&amp;dst=100124" TargetMode = "External"/><Relationship Id="rId237" Type="http://schemas.openxmlformats.org/officeDocument/2006/relationships/hyperlink" Target="https://login.consultant.ru/link/?req=doc&amp;base=LAW&amp;n=436600&amp;dst=100124" TargetMode = "External"/><Relationship Id="rId238" Type="http://schemas.openxmlformats.org/officeDocument/2006/relationships/hyperlink" Target="https://login.consultant.ru/link/?req=doc&amp;base=LAW&amp;n=436600&amp;dst=100125" TargetMode = "External"/><Relationship Id="rId239" Type="http://schemas.openxmlformats.org/officeDocument/2006/relationships/hyperlink" Target="https://login.consultant.ru/link/?req=doc&amp;base=LAW&amp;n=436600&amp;dst=100125" TargetMode = "External"/><Relationship Id="rId240" Type="http://schemas.openxmlformats.org/officeDocument/2006/relationships/hyperlink" Target="https://login.consultant.ru/link/?req=doc&amp;base=LAW&amp;n=436600&amp;dst=100126" TargetMode = "External"/><Relationship Id="rId241" Type="http://schemas.openxmlformats.org/officeDocument/2006/relationships/hyperlink" Target="https://login.consultant.ru/link/?req=doc&amp;base=LAW&amp;n=436600&amp;dst=100130" TargetMode = "External"/><Relationship Id="rId242" Type="http://schemas.openxmlformats.org/officeDocument/2006/relationships/hyperlink" Target="https://login.consultant.ru/link/?req=doc&amp;base=LAW&amp;n=436600&amp;dst=100130" TargetMode = "External"/><Relationship Id="rId243" Type="http://schemas.openxmlformats.org/officeDocument/2006/relationships/hyperlink" Target="https://login.consultant.ru/link/?req=doc&amp;base=LAW&amp;n=436600&amp;dst=100136" TargetMode = "External"/><Relationship Id="rId244" Type="http://schemas.openxmlformats.org/officeDocument/2006/relationships/hyperlink" Target="https://login.consultant.ru/link/?req=doc&amp;base=LAW&amp;n=436600&amp;dst=100137" TargetMode = "External"/><Relationship Id="rId245" Type="http://schemas.openxmlformats.org/officeDocument/2006/relationships/hyperlink" Target="https://login.consultant.ru/link/?req=doc&amp;base=LAW&amp;n=436600&amp;dst=100143" TargetMode = "External"/><Relationship Id="rId246" Type="http://schemas.openxmlformats.org/officeDocument/2006/relationships/hyperlink" Target="https://login.consultant.ru/link/?req=doc&amp;base=LAW&amp;n=436600&amp;dst=100154" TargetMode = "External"/><Relationship Id="rId247" Type="http://schemas.openxmlformats.org/officeDocument/2006/relationships/hyperlink" Target="https://login.consultant.ru/link/?req=doc&amp;base=LAW&amp;n=436600&amp;dst=100154" TargetMode = "External"/><Relationship Id="rId248" Type="http://schemas.openxmlformats.org/officeDocument/2006/relationships/hyperlink" Target="https://login.consultant.ru/link/?req=doc&amp;base=LAW&amp;n=436600&amp;dst=100154" TargetMode = "External"/><Relationship Id="rId249" Type="http://schemas.openxmlformats.org/officeDocument/2006/relationships/hyperlink" Target="https://login.consultant.ru/link/?req=doc&amp;base=LAW&amp;n=436600" TargetMode = "External"/><Relationship Id="rId250" Type="http://schemas.openxmlformats.org/officeDocument/2006/relationships/hyperlink" Target="https://login.consultant.ru/link/?req=doc&amp;base=LAW&amp;n=502785&amp;dst=100044" TargetMode = "External"/><Relationship Id="rId251" Type="http://schemas.openxmlformats.org/officeDocument/2006/relationships/hyperlink" Target="https://login.consultant.ru/link/?req=doc&amp;base=LAW&amp;n=502785&amp;dst=100044" TargetMode = "External"/><Relationship Id="rId252" Type="http://schemas.openxmlformats.org/officeDocument/2006/relationships/hyperlink" Target="https://login.consultant.ru/link/?req=doc&amp;base=LAW&amp;n=502785&amp;dst=103" TargetMode = "External"/><Relationship Id="rId253" Type="http://schemas.openxmlformats.org/officeDocument/2006/relationships/hyperlink" Target="https://login.consultant.ru/link/?req=doc&amp;base=LAW&amp;n=502785&amp;dst=103" TargetMode = "External"/><Relationship Id="rId254" Type="http://schemas.openxmlformats.org/officeDocument/2006/relationships/hyperlink" Target="https://login.consultant.ru/link/?req=doc&amp;base=LAW&amp;n=502785&amp;dst=103" TargetMode = "External"/><Relationship Id="rId255" Type="http://schemas.openxmlformats.org/officeDocument/2006/relationships/hyperlink" Target="https://login.consultant.ru/link/?req=doc&amp;base=LAW&amp;n=502785&amp;dst=103" TargetMode = "External"/><Relationship Id="rId256" Type="http://schemas.openxmlformats.org/officeDocument/2006/relationships/hyperlink" Target="https://login.consultant.ru/link/?req=doc&amp;base=LAW&amp;n=502785&amp;dst=103" TargetMode = "External"/><Relationship Id="rId257" Type="http://schemas.openxmlformats.org/officeDocument/2006/relationships/hyperlink" Target="https://login.consultant.ru/link/?req=doc&amp;base=LAW&amp;n=502785&amp;dst=103" TargetMode = "External"/><Relationship Id="rId258" Type="http://schemas.openxmlformats.org/officeDocument/2006/relationships/hyperlink" Target="https://login.consultant.ru/link/?req=doc&amp;base=LAW&amp;n=502785&amp;dst=116" TargetMode = "External"/><Relationship Id="rId259" Type="http://schemas.openxmlformats.org/officeDocument/2006/relationships/hyperlink" Target="https://login.consultant.ru/link/?req=doc&amp;base=LAW&amp;n=502785&amp;dst=100085" TargetMode = "External"/><Relationship Id="rId260" Type="http://schemas.openxmlformats.org/officeDocument/2006/relationships/hyperlink" Target="https://login.consultant.ru/link/?req=doc&amp;base=LAW&amp;n=502785&amp;dst=100085" TargetMode = "External"/><Relationship Id="rId261" Type="http://schemas.openxmlformats.org/officeDocument/2006/relationships/hyperlink" Target="https://login.consultant.ru/link/?req=doc&amp;base=LAW&amp;n=502785&amp;dst=100085" TargetMode = "External"/><Relationship Id="rId262" Type="http://schemas.openxmlformats.org/officeDocument/2006/relationships/hyperlink" Target="https://login.consultant.ru/link/?req=doc&amp;base=LAW&amp;n=502785&amp;dst=100085" TargetMode = "External"/><Relationship Id="rId263" Type="http://schemas.openxmlformats.org/officeDocument/2006/relationships/hyperlink" Target="https://login.consultant.ru/link/?req=doc&amp;base=LAW&amp;n=502785&amp;dst=100085" TargetMode = "External"/><Relationship Id="rId264" Type="http://schemas.openxmlformats.org/officeDocument/2006/relationships/hyperlink" Target="https://login.consultant.ru/link/?req=doc&amp;base=LAW&amp;n=502785&amp;dst=100099" TargetMode = "External"/><Relationship Id="rId265" Type="http://schemas.openxmlformats.org/officeDocument/2006/relationships/hyperlink" Target="https://login.consultant.ru/link/?req=doc&amp;base=LAW&amp;n=502785&amp;dst=100099" TargetMode = "External"/><Relationship Id="rId266" Type="http://schemas.openxmlformats.org/officeDocument/2006/relationships/hyperlink" Target="https://login.consultant.ru/link/?req=doc&amp;base=LAW&amp;n=502785&amp;dst=100099" TargetMode = "External"/><Relationship Id="rId267" Type="http://schemas.openxmlformats.org/officeDocument/2006/relationships/hyperlink" Target="https://login.consultant.ru/link/?req=doc&amp;base=LAW&amp;n=502785&amp;dst=1" TargetMode = "External"/><Relationship Id="rId268" Type="http://schemas.openxmlformats.org/officeDocument/2006/relationships/hyperlink" Target="https://login.consultant.ru/link/?req=doc&amp;base=LAW&amp;n=502785" TargetMode = "External"/><Relationship Id="rId269" Type="http://schemas.openxmlformats.org/officeDocument/2006/relationships/hyperlink" Target="https://login.consultant.ru/link/?req=doc&amp;base=LAW&amp;n=462845&amp;dst=100033" TargetMode = "External"/><Relationship Id="rId270" Type="http://schemas.openxmlformats.org/officeDocument/2006/relationships/hyperlink" Target="https://login.consultant.ru/link/?req=doc&amp;base=LAW&amp;n=462845&amp;dst=100033" TargetMode = "External"/><Relationship Id="rId271" Type="http://schemas.openxmlformats.org/officeDocument/2006/relationships/hyperlink" Target="https://login.consultant.ru/link/?req=doc&amp;base=LAW&amp;n=462845&amp;dst=100033" TargetMode = "External"/><Relationship Id="rId272" Type="http://schemas.openxmlformats.org/officeDocument/2006/relationships/hyperlink" Target="https://login.consultant.ru/link/?req=doc&amp;base=LAW&amp;n=462845&amp;dst=100057" TargetMode = "External"/><Relationship Id="rId273" Type="http://schemas.openxmlformats.org/officeDocument/2006/relationships/hyperlink" Target="https://login.consultant.ru/link/?req=doc&amp;base=LAW&amp;n=462845&amp;dst=100057" TargetMode = "External"/><Relationship Id="rId274" Type="http://schemas.openxmlformats.org/officeDocument/2006/relationships/hyperlink" Target="https://login.consultant.ru/link/?req=doc&amp;base=LAW&amp;n=462845&amp;dst=100067" TargetMode = "External"/><Relationship Id="rId275" Type="http://schemas.openxmlformats.org/officeDocument/2006/relationships/hyperlink" Target="https://login.consultant.ru/link/?req=doc&amp;base=LAW&amp;n=462845&amp;dst=100080" TargetMode = "External"/><Relationship Id="rId276" Type="http://schemas.openxmlformats.org/officeDocument/2006/relationships/hyperlink" Target="https://login.consultant.ru/link/?req=doc&amp;base=LAW&amp;n=462845&amp;dst=100080" TargetMode = "External"/><Relationship Id="rId277" Type="http://schemas.openxmlformats.org/officeDocument/2006/relationships/hyperlink" Target="https://login.consultant.ru/link/?req=doc&amp;base=LAW&amp;n=462845&amp;dst=100080" TargetMode = "External"/><Relationship Id="rId278" Type="http://schemas.openxmlformats.org/officeDocument/2006/relationships/hyperlink" Target="https://login.consultant.ru/link/?req=doc&amp;base=LAW&amp;n=462845&amp;dst=100080" TargetMode = "External"/><Relationship Id="rId279" Type="http://schemas.openxmlformats.org/officeDocument/2006/relationships/hyperlink" Target="https://login.consultant.ru/link/?req=doc&amp;base=LAW&amp;n=462845&amp;dst=100106" TargetMode = "External"/><Relationship Id="rId280" Type="http://schemas.openxmlformats.org/officeDocument/2006/relationships/hyperlink" Target="https://login.consultant.ru/link/?req=doc&amp;base=LAW&amp;n=462845&amp;dst=100106" TargetMode = "External"/><Relationship Id="rId281" Type="http://schemas.openxmlformats.org/officeDocument/2006/relationships/hyperlink" Target="https://login.consultant.ru/link/?req=doc&amp;base=LAW&amp;n=462845" TargetMode = "External"/><Relationship Id="rId282" Type="http://schemas.openxmlformats.org/officeDocument/2006/relationships/hyperlink" Target="https://login.consultant.ru/link/?req=doc&amp;base=LAW&amp;n=362051&amp;dst=100021" TargetMode = "External"/><Relationship Id="rId283" Type="http://schemas.openxmlformats.org/officeDocument/2006/relationships/hyperlink" Target="https://login.consultant.ru/link/?req=doc&amp;base=LAW&amp;n=362051&amp;dst=100031" TargetMode = "External"/><Relationship Id="rId284" Type="http://schemas.openxmlformats.org/officeDocument/2006/relationships/hyperlink" Target="https://login.consultant.ru/link/?req=doc&amp;base=LAW&amp;n=362051&amp;dst=100037" TargetMode = "External"/><Relationship Id="rId285" Type="http://schemas.openxmlformats.org/officeDocument/2006/relationships/hyperlink" Target="https://login.consultant.ru/link/?req=doc&amp;base=LAW&amp;n=362051&amp;dst=100037" TargetMode = "External"/><Relationship Id="rId286" Type="http://schemas.openxmlformats.org/officeDocument/2006/relationships/hyperlink" Target="https://login.consultant.ru/link/?req=doc&amp;base=LAW&amp;n=362051&amp;dst=100038" TargetMode = "External"/><Relationship Id="rId287" Type="http://schemas.openxmlformats.org/officeDocument/2006/relationships/hyperlink" Target="https://login.consultant.ru/link/?req=doc&amp;base=LAW&amp;n=362051&amp;dst=100039" TargetMode = "External"/><Relationship Id="rId288" Type="http://schemas.openxmlformats.org/officeDocument/2006/relationships/hyperlink" Target="https://login.consultant.ru/link/?req=doc&amp;base=LAW&amp;n=362051&amp;dst=100041" TargetMode = "External"/><Relationship Id="rId289" Type="http://schemas.openxmlformats.org/officeDocument/2006/relationships/hyperlink" Target="https://login.consultant.ru/link/?req=doc&amp;base=LAW&amp;n=362051&amp;dst=100042" TargetMode = "External"/><Relationship Id="rId290" Type="http://schemas.openxmlformats.org/officeDocument/2006/relationships/hyperlink" Target="https://login.consultant.ru/link/?req=doc&amp;base=LAW&amp;n=362051&amp;dst=100042" TargetMode = "External"/><Relationship Id="rId291" Type="http://schemas.openxmlformats.org/officeDocument/2006/relationships/hyperlink" Target="https://login.consultant.ru/link/?req=doc&amp;base=LAW&amp;n=362051&amp;dst=100043" TargetMode = "External"/><Relationship Id="rId292" Type="http://schemas.openxmlformats.org/officeDocument/2006/relationships/hyperlink" Target="https://login.consultant.ru/link/?req=doc&amp;base=LAW&amp;n=362051&amp;dst=100049" TargetMode = "External"/><Relationship Id="rId293" Type="http://schemas.openxmlformats.org/officeDocument/2006/relationships/hyperlink" Target="https://login.consultant.ru/link/?req=doc&amp;base=LAW&amp;n=362051&amp;dst=100049" TargetMode = "External"/><Relationship Id="rId294" Type="http://schemas.openxmlformats.org/officeDocument/2006/relationships/hyperlink" Target="https://login.consultant.ru/link/?req=doc&amp;base=LAW&amp;n=362051&amp;dst=100052" TargetMode = "External"/><Relationship Id="rId295" Type="http://schemas.openxmlformats.org/officeDocument/2006/relationships/hyperlink" Target="https://login.consultant.ru/link/?req=doc&amp;base=LAW&amp;n=362051&amp;dst=100053" TargetMode = "External"/><Relationship Id="rId296" Type="http://schemas.openxmlformats.org/officeDocument/2006/relationships/hyperlink" Target="https://login.consultant.ru/link/?req=doc&amp;base=LAW&amp;n=362051&amp;dst=100053" TargetMode = "External"/><Relationship Id="rId297" Type="http://schemas.openxmlformats.org/officeDocument/2006/relationships/hyperlink" Target="https://login.consultant.ru/link/?req=doc&amp;base=LAW&amp;n=362051&amp;dst=100057" TargetMode = "External"/><Relationship Id="rId298" Type="http://schemas.openxmlformats.org/officeDocument/2006/relationships/hyperlink" Target="https://login.consultant.ru/link/?req=doc&amp;base=LAW&amp;n=362051&amp;dst=100057" TargetMode = "External"/><Relationship Id="rId299" Type="http://schemas.openxmlformats.org/officeDocument/2006/relationships/hyperlink" Target="https://login.consultant.ru/link/?req=doc&amp;base=LAW&amp;n=362051&amp;dst=100060" TargetMode = "External"/><Relationship Id="rId300" Type="http://schemas.openxmlformats.org/officeDocument/2006/relationships/hyperlink" Target="https://login.consultant.ru/link/?req=doc&amp;base=LAW&amp;n=362051&amp;dst=100060" TargetMode = "External"/><Relationship Id="rId301" Type="http://schemas.openxmlformats.org/officeDocument/2006/relationships/hyperlink" Target="https://login.consultant.ru/link/?req=doc&amp;base=LAW&amp;n=362051&amp;dst=100064" TargetMode = "External"/><Relationship Id="rId302" Type="http://schemas.openxmlformats.org/officeDocument/2006/relationships/hyperlink" Target="https://login.consultant.ru/link/?req=doc&amp;base=LAW&amp;n=362051&amp;dst=100065" TargetMode = "External"/><Relationship Id="rId303" Type="http://schemas.openxmlformats.org/officeDocument/2006/relationships/hyperlink" Target="https://login.consultant.ru/link/?req=doc&amp;base=LAW&amp;n=362051" TargetMode = "External"/><Relationship Id="rId304" Type="http://schemas.openxmlformats.org/officeDocument/2006/relationships/hyperlink" Target="https://login.consultant.ru/link/?req=doc&amp;base=LAW&amp;n=528383&amp;dst=370" TargetMode = "External"/><Relationship Id="rId305" Type="http://schemas.openxmlformats.org/officeDocument/2006/relationships/hyperlink" Target="https://login.consultant.ru/link/?req=doc&amp;base=LAW&amp;n=458511&amp;dst=100020" TargetMode = "External"/><Relationship Id="rId306" Type="http://schemas.openxmlformats.org/officeDocument/2006/relationships/hyperlink" Target="https://login.consultant.ru/link/?req=doc&amp;base=LAW&amp;n=528383&amp;dst=100416" TargetMode = "External"/><Relationship Id="rId307" Type="http://schemas.openxmlformats.org/officeDocument/2006/relationships/hyperlink" Target="https://login.consultant.ru/link/?req=doc&amp;base=LAW&amp;n=458511&amp;dst=100020" TargetMode = "External"/><Relationship Id="rId308" Type="http://schemas.openxmlformats.org/officeDocument/2006/relationships/hyperlink" Target="https://login.consultant.ru/link/?req=doc&amp;base=LAW&amp;n=458511&amp;dst=100021" TargetMode = "External"/><Relationship Id="rId309" Type="http://schemas.openxmlformats.org/officeDocument/2006/relationships/hyperlink" Target="https://login.consultant.ru/link/?req=doc&amp;base=LAW&amp;n=511602" TargetMode = "External"/><Relationship Id="rId310" Type="http://schemas.openxmlformats.org/officeDocument/2006/relationships/hyperlink" Target="https://login.consultant.ru/link/?req=doc&amp;base=LAW&amp;n=528383&amp;dst=100417" TargetMode = "External"/><Relationship Id="rId311" Type="http://schemas.openxmlformats.org/officeDocument/2006/relationships/hyperlink" Target="https://login.consultant.ru/link/?req=doc&amp;base=LAW&amp;n=458511&amp;dst=100020" TargetMode = "External"/><Relationship Id="rId312" Type="http://schemas.openxmlformats.org/officeDocument/2006/relationships/hyperlink" Target="https://login.consultant.ru/link/?req=doc&amp;base=LAW&amp;n=458511&amp;dst=100028" TargetMode = "External"/><Relationship Id="rId313" Type="http://schemas.openxmlformats.org/officeDocument/2006/relationships/hyperlink" Target="https://login.consultant.ru/link/?req=doc&amp;base=LAW&amp;n=511602" TargetMode = "External"/><Relationship Id="rId314" Type="http://schemas.openxmlformats.org/officeDocument/2006/relationships/hyperlink" Target="https://login.consultant.ru/link/?req=doc&amp;base=LAW&amp;n=528383&amp;dst=100418" TargetMode = "External"/><Relationship Id="rId315" Type="http://schemas.openxmlformats.org/officeDocument/2006/relationships/hyperlink" Target="https://login.consultant.ru/link/?req=doc&amp;base=LAW&amp;n=458511&amp;dst=100020" TargetMode = "External"/><Relationship Id="rId316" Type="http://schemas.openxmlformats.org/officeDocument/2006/relationships/hyperlink" Target="https://login.consultant.ru/link/?req=doc&amp;base=LAW&amp;n=458511&amp;dst=100033" TargetMode = "External"/><Relationship Id="rId317" Type="http://schemas.openxmlformats.org/officeDocument/2006/relationships/hyperlink" Target="https://login.consultant.ru/link/?req=doc&amp;base=LAW&amp;n=528383&amp;dst=371" TargetMode = "External"/><Relationship Id="rId318" Type="http://schemas.openxmlformats.org/officeDocument/2006/relationships/hyperlink" Target="https://login.consultant.ru/link/?req=doc&amp;base=LAW&amp;n=458511&amp;dst=100020" TargetMode = "External"/><Relationship Id="rId319" Type="http://schemas.openxmlformats.org/officeDocument/2006/relationships/hyperlink" Target="https://login.consultant.ru/link/?req=doc&amp;base=LAW&amp;n=458511&amp;dst=100034" TargetMode = "External"/><Relationship Id="rId320" Type="http://schemas.openxmlformats.org/officeDocument/2006/relationships/hyperlink" Target="https://login.consultant.ru/link/?req=doc&amp;base=LAW&amp;n=511602" TargetMode = "External"/><Relationship Id="rId321" Type="http://schemas.openxmlformats.org/officeDocument/2006/relationships/hyperlink" Target="https://login.consultant.ru/link/?req=doc&amp;base=LAW&amp;n=528383&amp;dst=100419" TargetMode = "External"/><Relationship Id="rId322" Type="http://schemas.openxmlformats.org/officeDocument/2006/relationships/hyperlink" Target="https://login.consultant.ru/link/?req=doc&amp;base=LAW&amp;n=458511&amp;dst=100020" TargetMode = "External"/><Relationship Id="rId323" Type="http://schemas.openxmlformats.org/officeDocument/2006/relationships/hyperlink" Target="https://login.consultant.ru/link/?req=doc&amp;base=LAW&amp;n=458511&amp;dst=100033" TargetMode = "External"/><Relationship Id="rId324" Type="http://schemas.openxmlformats.org/officeDocument/2006/relationships/hyperlink" Target="https://login.consultant.ru/link/?req=doc&amp;base=LAW&amp;n=511602" TargetMode = "External"/><Relationship Id="rId325" Type="http://schemas.openxmlformats.org/officeDocument/2006/relationships/hyperlink" Target="https://login.consultant.ru/link/?req=doc&amp;base=LAW&amp;n=528383&amp;dst=517" TargetMode = "External"/><Relationship Id="rId326" Type="http://schemas.openxmlformats.org/officeDocument/2006/relationships/hyperlink" Target="https://login.consultant.ru/link/?req=doc&amp;base=LAW&amp;n=458511&amp;dst=100020" TargetMode = "External"/><Relationship Id="rId327" Type="http://schemas.openxmlformats.org/officeDocument/2006/relationships/hyperlink" Target="https://login.consultant.ru/link/?req=doc&amp;base=LAW&amp;n=458511&amp;dst=100036" TargetMode = "External"/><Relationship Id="rId328" Type="http://schemas.openxmlformats.org/officeDocument/2006/relationships/hyperlink" Target="https://login.consultant.ru/link/?req=doc&amp;base=LAW&amp;n=528383&amp;dst=100421" TargetMode = "External"/><Relationship Id="rId329" Type="http://schemas.openxmlformats.org/officeDocument/2006/relationships/hyperlink" Target="https://login.consultant.ru/link/?req=doc&amp;base=LAW&amp;n=458511&amp;dst=100020" TargetMode = "External"/><Relationship Id="rId330" Type="http://schemas.openxmlformats.org/officeDocument/2006/relationships/hyperlink" Target="https://login.consultant.ru/link/?req=doc&amp;base=LAW&amp;n=458511&amp;dst=100037" TargetMode = "External"/><Relationship Id="rId331" Type="http://schemas.openxmlformats.org/officeDocument/2006/relationships/hyperlink" Target="https://login.consultant.ru/link/?req=doc&amp;base=LAW&amp;n=528383&amp;dst=100422" TargetMode = "External"/><Relationship Id="rId332" Type="http://schemas.openxmlformats.org/officeDocument/2006/relationships/hyperlink" Target="https://login.consultant.ru/link/?req=doc&amp;base=LAW&amp;n=458511&amp;dst=100020" TargetMode = "External"/><Relationship Id="rId333" Type="http://schemas.openxmlformats.org/officeDocument/2006/relationships/hyperlink" Target="https://login.consultant.ru/link/?req=doc&amp;base=LAW&amp;n=458511&amp;dst=100042" TargetMode = "External"/><Relationship Id="rId334" Type="http://schemas.openxmlformats.org/officeDocument/2006/relationships/hyperlink" Target="https://login.consultant.ru/link/?req=doc&amp;base=LAW&amp;n=528383" TargetMode = "External"/><Relationship Id="rId335" Type="http://schemas.openxmlformats.org/officeDocument/2006/relationships/hyperlink" Target="https://login.consultant.ru/link/?req=doc&amp;base=LAW&amp;n=528383&amp;dst=578" TargetMode = "External"/><Relationship Id="rId336" Type="http://schemas.openxmlformats.org/officeDocument/2006/relationships/hyperlink" Target="https://login.consultant.ru/link/?req=doc&amp;base=LAW&amp;n=458511&amp;dst=100020" TargetMode = "External"/><Relationship Id="rId337" Type="http://schemas.openxmlformats.org/officeDocument/2006/relationships/hyperlink" Target="https://login.consultant.ru/link/?req=doc&amp;base=LAW&amp;n=458511&amp;dst=100053" TargetMode = "External"/><Relationship Id="rId338" Type="http://schemas.openxmlformats.org/officeDocument/2006/relationships/hyperlink" Target="https://login.consultant.ru/link/?req=doc&amp;base=LAW&amp;n=528383&amp;dst=100423" TargetMode = "External"/><Relationship Id="rId339" Type="http://schemas.openxmlformats.org/officeDocument/2006/relationships/hyperlink" Target="https://login.consultant.ru/link/?req=doc&amp;base=LAW&amp;n=458511&amp;dst=100020" TargetMode = "External"/><Relationship Id="rId340" Type="http://schemas.openxmlformats.org/officeDocument/2006/relationships/hyperlink" Target="https://login.consultant.ru/link/?req=doc&amp;base=LAW&amp;n=458511&amp;dst=100060" TargetMode = "External"/><Relationship Id="rId341" Type="http://schemas.openxmlformats.org/officeDocument/2006/relationships/hyperlink" Target="https://login.consultant.ru/link/?req=doc&amp;base=LAW&amp;n=528383&amp;dst=100424" TargetMode = "External"/><Relationship Id="rId342" Type="http://schemas.openxmlformats.org/officeDocument/2006/relationships/hyperlink" Target="https://login.consultant.ru/link/?req=doc&amp;base=LAW&amp;n=458511&amp;dst=100020" TargetMode = "External"/><Relationship Id="rId343" Type="http://schemas.openxmlformats.org/officeDocument/2006/relationships/hyperlink" Target="https://login.consultant.ru/link/?req=doc&amp;base=LAW&amp;n=511602" TargetMode = "External"/><Relationship Id="rId344" Type="http://schemas.openxmlformats.org/officeDocument/2006/relationships/hyperlink" Target="https://login.consultant.ru/link/?req=doc&amp;base=LAW&amp;n=528383&amp;dst=477" TargetMode = "External"/><Relationship Id="rId345" Type="http://schemas.openxmlformats.org/officeDocument/2006/relationships/hyperlink" Target="https://login.consultant.ru/link/?req=doc&amp;base=LAW&amp;n=458511&amp;dst=100020" TargetMode = "External"/><Relationship Id="rId346" Type="http://schemas.openxmlformats.org/officeDocument/2006/relationships/hyperlink" Target="https://login.consultant.ru/link/?req=doc&amp;base=LAW&amp;n=458511&amp;dst=100033" TargetMode = "External"/><Relationship Id="rId347" Type="http://schemas.openxmlformats.org/officeDocument/2006/relationships/hyperlink" Target="https://login.consultant.ru/link/?req=doc&amp;base=LAW&amp;n=528383&amp;dst=478" TargetMode = "External"/><Relationship Id="rId348" Type="http://schemas.openxmlformats.org/officeDocument/2006/relationships/hyperlink" Target="https://login.consultant.ru/link/?req=doc&amp;base=LAW&amp;n=458511&amp;dst=100020" TargetMode = "External"/><Relationship Id="rId349" Type="http://schemas.openxmlformats.org/officeDocument/2006/relationships/hyperlink" Target="https://login.consultant.ru/link/?req=doc&amp;base=LAW&amp;n=528383&amp;dst=100427" TargetMode = "External"/><Relationship Id="rId350" Type="http://schemas.openxmlformats.org/officeDocument/2006/relationships/hyperlink" Target="https://login.consultant.ru/link/?req=doc&amp;base=LAW&amp;n=458511&amp;dst=100020" TargetMode = "External"/><Relationship Id="rId351" Type="http://schemas.openxmlformats.org/officeDocument/2006/relationships/hyperlink" Target="https://login.consultant.ru/link/?req=doc&amp;base=LAW&amp;n=528383&amp;dst=100428" TargetMode = "External"/><Relationship Id="rId352" Type="http://schemas.openxmlformats.org/officeDocument/2006/relationships/hyperlink" Target="https://login.consultant.ru/link/?req=doc&amp;base=LAW&amp;n=458511&amp;dst=100020" TargetMode = "External"/><Relationship Id="rId353" Type="http://schemas.openxmlformats.org/officeDocument/2006/relationships/hyperlink" Target="https://login.consultant.ru/link/?req=doc&amp;base=LAW&amp;n=528383&amp;dst=100429" TargetMode = "External"/><Relationship Id="rId354" Type="http://schemas.openxmlformats.org/officeDocument/2006/relationships/hyperlink" Target="https://login.consultant.ru/link/?req=doc&amp;base=LAW&amp;n=458511&amp;dst=100020" TargetMode = "External"/><Relationship Id="rId355" Type="http://schemas.openxmlformats.org/officeDocument/2006/relationships/hyperlink" Target="https://login.consultant.ru/link/?req=doc&amp;base=LAW&amp;n=528383&amp;dst=100430" TargetMode = "External"/><Relationship Id="rId356" Type="http://schemas.openxmlformats.org/officeDocument/2006/relationships/hyperlink" Target="https://login.consultant.ru/link/?req=doc&amp;base=LAW&amp;n=458511&amp;dst=100020" TargetMode = "External"/><Relationship Id="rId357" Type="http://schemas.openxmlformats.org/officeDocument/2006/relationships/hyperlink" Target="https://login.consultant.ru/link/?req=doc&amp;base=LAW&amp;n=528383&amp;dst=100431" TargetMode = "External"/><Relationship Id="rId358" Type="http://schemas.openxmlformats.org/officeDocument/2006/relationships/hyperlink" Target="https://login.consultant.ru/link/?req=doc&amp;base=LAW&amp;n=458511&amp;dst=100020" TargetMode = "External"/><Relationship Id="rId359" Type="http://schemas.openxmlformats.org/officeDocument/2006/relationships/hyperlink" Target="https://login.consultant.ru/link/?req=doc&amp;base=LAW&amp;n=528383&amp;dst=427" TargetMode = "External"/><Relationship Id="rId360" Type="http://schemas.openxmlformats.org/officeDocument/2006/relationships/hyperlink" Target="https://login.consultant.ru/link/?req=doc&amp;base=LAW&amp;n=458511&amp;dst=100020" TargetMode = "External"/><Relationship Id="rId361" Type="http://schemas.openxmlformats.org/officeDocument/2006/relationships/hyperlink" Target="https://login.consultant.ru/link/?req=doc&amp;base=LAW&amp;n=528383&amp;dst=813" TargetMode = "External"/><Relationship Id="rId362" Type="http://schemas.openxmlformats.org/officeDocument/2006/relationships/hyperlink" Target="https://login.consultant.ru/link/?req=doc&amp;base=LAW&amp;n=458511&amp;dst=100020" TargetMode = "External"/><Relationship Id="rId363" Type="http://schemas.openxmlformats.org/officeDocument/2006/relationships/hyperlink" Target="https://login.consultant.ru/link/?req=doc&amp;base=LAW&amp;n=528383&amp;dst=100432" TargetMode = "External"/><Relationship Id="rId364" Type="http://schemas.openxmlformats.org/officeDocument/2006/relationships/hyperlink" Target="https://login.consultant.ru/link/?req=doc&amp;base=LAW&amp;n=458511&amp;dst=100020" TargetMode = "External"/><Relationship Id="rId365" Type="http://schemas.openxmlformats.org/officeDocument/2006/relationships/hyperlink" Target="https://login.consultant.ru/link/?req=doc&amp;base=LAW&amp;n=528383&amp;dst=100445" TargetMode = "External"/><Relationship Id="rId366" Type="http://schemas.openxmlformats.org/officeDocument/2006/relationships/hyperlink" Target="https://login.consultant.ru/link/?req=doc&amp;base=LAW&amp;n=528383&amp;dst=226" TargetMode = "External"/><Relationship Id="rId367" Type="http://schemas.openxmlformats.org/officeDocument/2006/relationships/hyperlink" Target="https://login.consultant.ru/link/?req=doc&amp;base=LAW&amp;n=458511&amp;dst=100020" TargetMode = "External"/><Relationship Id="rId368" Type="http://schemas.openxmlformats.org/officeDocument/2006/relationships/hyperlink" Target="https://login.consultant.ru/link/?req=doc&amp;base=LAW&amp;n=528383&amp;dst=100439" TargetMode = "External"/><Relationship Id="rId369" Type="http://schemas.openxmlformats.org/officeDocument/2006/relationships/hyperlink" Target="https://login.consultant.ru/link/?req=doc&amp;base=LAW&amp;n=458511&amp;dst=100020" TargetMode = "External"/><Relationship Id="rId370" Type="http://schemas.openxmlformats.org/officeDocument/2006/relationships/hyperlink" Target="https://login.consultant.ru/link/?req=doc&amp;base=LAW&amp;n=528383&amp;dst=83" TargetMode = "External"/><Relationship Id="rId371" Type="http://schemas.openxmlformats.org/officeDocument/2006/relationships/hyperlink" Target="https://login.consultant.ru/link/?req=doc&amp;base=LAW&amp;n=458511&amp;dst=100020" TargetMode = "External"/><Relationship Id="rId372" Type="http://schemas.openxmlformats.org/officeDocument/2006/relationships/hyperlink" Target="https://login.consultant.ru/link/?req=doc&amp;base=LAW&amp;n=528383&amp;dst=100440" TargetMode = "External"/><Relationship Id="rId373" Type="http://schemas.openxmlformats.org/officeDocument/2006/relationships/hyperlink" Target="https://login.consultant.ru/link/?req=doc&amp;base=LAW&amp;n=458511&amp;dst=100020" TargetMode = "External"/><Relationship Id="rId374" Type="http://schemas.openxmlformats.org/officeDocument/2006/relationships/hyperlink" Target="https://login.consultant.ru/link/?req=doc&amp;base=LAW&amp;n=528383&amp;dst=100441" TargetMode = "External"/><Relationship Id="rId375" Type="http://schemas.openxmlformats.org/officeDocument/2006/relationships/hyperlink" Target="https://login.consultant.ru/link/?req=doc&amp;base=LAW&amp;n=458511&amp;dst=100020" TargetMode = "External"/><Relationship Id="rId376" Type="http://schemas.openxmlformats.org/officeDocument/2006/relationships/hyperlink" Target="https://login.consultant.ru/link/?req=doc&amp;base=LAW&amp;n=458511&amp;dst=100062" TargetMode = "External"/><Relationship Id="rId377" Type="http://schemas.openxmlformats.org/officeDocument/2006/relationships/hyperlink" Target="https://login.consultant.ru/link/?req=doc&amp;base=LAW&amp;n=458511&amp;dst=100063" TargetMode = "External"/><Relationship Id="rId378" Type="http://schemas.openxmlformats.org/officeDocument/2006/relationships/hyperlink" Target="https://login.consultant.ru/link/?req=doc&amp;base=LAW&amp;n=458511&amp;dst=100020" TargetMode = "External"/><Relationship Id="rId379" Type="http://schemas.openxmlformats.org/officeDocument/2006/relationships/hyperlink" Target="https://login.consultant.ru/link/?req=doc&amp;base=LAW&amp;n=458511&amp;dst=100063" TargetMode = "External"/><Relationship Id="rId380" Type="http://schemas.openxmlformats.org/officeDocument/2006/relationships/hyperlink" Target="https://login.consultant.ru/link/?req=doc&amp;base=LAW&amp;n=458511&amp;dst=100064" TargetMode = "External"/><Relationship Id="rId381" Type="http://schemas.openxmlformats.org/officeDocument/2006/relationships/hyperlink" Target="https://login.consultant.ru/link/?req=doc&amp;base=LAW&amp;n=458511&amp;dst=100065" TargetMode = "External"/><Relationship Id="rId382" Type="http://schemas.openxmlformats.org/officeDocument/2006/relationships/hyperlink" Target="https://login.consultant.ru/link/?req=doc&amp;base=LAW&amp;n=458511&amp;dst=100020" TargetMode = "External"/><Relationship Id="rId383" Type="http://schemas.openxmlformats.org/officeDocument/2006/relationships/hyperlink" Target="https://login.consultant.ru/link/?req=doc&amp;base=LAW&amp;n=458511&amp;dst=100063" TargetMode = "External"/><Relationship Id="rId384" Type="http://schemas.openxmlformats.org/officeDocument/2006/relationships/hyperlink" Target="https://login.consultant.ru/link/?req=doc&amp;base=LAW&amp;n=511602" TargetMode = "External"/><Relationship Id="rId385" Type="http://schemas.openxmlformats.org/officeDocument/2006/relationships/hyperlink" Target="https://login.consultant.ru/link/?req=doc&amp;base=LAW&amp;n=458511&amp;dst=100066" TargetMode = "External"/><Relationship Id="rId386" Type="http://schemas.openxmlformats.org/officeDocument/2006/relationships/hyperlink" Target="https://login.consultant.ru/link/?req=doc&amp;base=LAW&amp;n=458511&amp;dst=100068" TargetMode = "External"/><Relationship Id="rId387" Type="http://schemas.openxmlformats.org/officeDocument/2006/relationships/hyperlink" Target="https://login.consultant.ru/link/?req=doc&amp;base=LAW&amp;n=458511&amp;dst=100072" TargetMode = "External"/><Relationship Id="rId388" Type="http://schemas.openxmlformats.org/officeDocument/2006/relationships/hyperlink" Target="https://login.consultant.ru/link/?req=doc&amp;base=LAW&amp;n=458511" TargetMode = "External"/><Relationship Id="rId389" Type="http://schemas.openxmlformats.org/officeDocument/2006/relationships/hyperlink" Target="https://login.consultant.ru/link/?req=doc&amp;base=LAW&amp;n=444428" TargetMode = "External"/><Relationship Id="rId390" Type="http://schemas.openxmlformats.org/officeDocument/2006/relationships/hyperlink" Target="https://login.consultant.ru/link/?req=doc&amp;base=LAW&amp;n=432363&amp;dst=100019" TargetMode = "External"/><Relationship Id="rId391" Type="http://schemas.openxmlformats.org/officeDocument/2006/relationships/hyperlink" Target="https://login.consultant.ru/link/?req=doc&amp;base=LAW&amp;n=528383" TargetMode = "External"/><Relationship Id="rId392" Type="http://schemas.openxmlformats.org/officeDocument/2006/relationships/hyperlink" Target="https://login.consultant.ru/link/?req=doc&amp;base=LAW&amp;n=449609" TargetMode = "External"/><Relationship Id="rId393" Type="http://schemas.openxmlformats.org/officeDocument/2006/relationships/hyperlink" Target="https://login.consultant.ru/link/?req=doc&amp;base=LAW&amp;n=432363&amp;dst=100020" TargetMode = "External"/><Relationship Id="rId394" Type="http://schemas.openxmlformats.org/officeDocument/2006/relationships/hyperlink" Target="https://login.consultant.ru/link/?req=doc&amp;base=LAW&amp;n=432363&amp;dst=100030" TargetMode = "External"/><Relationship Id="rId395" Type="http://schemas.openxmlformats.org/officeDocument/2006/relationships/hyperlink" Target="https://login.consultant.ru/link/?req=doc&amp;base=LAW&amp;n=432363&amp;dst=100125" TargetMode = "External"/><Relationship Id="rId396" Type="http://schemas.openxmlformats.org/officeDocument/2006/relationships/hyperlink" Target="https://login.consultant.ru/link/?req=doc&amp;base=LAW&amp;n=432363&amp;dst=100027" TargetMode = "External"/><Relationship Id="rId397" Type="http://schemas.openxmlformats.org/officeDocument/2006/relationships/hyperlink" Target="https://login.consultant.ru/link/?req=doc&amp;base=LAW&amp;n=432363&amp;dst=100027" TargetMode = "External"/><Relationship Id="rId398" Type="http://schemas.openxmlformats.org/officeDocument/2006/relationships/hyperlink" Target="https://login.consultant.ru/link/?req=doc&amp;base=LAW&amp;n=432363&amp;dst=100029" TargetMode = "External"/><Relationship Id="rId399" Type="http://schemas.openxmlformats.org/officeDocument/2006/relationships/hyperlink" Target="https://login.consultant.ru/link/?req=doc&amp;base=LAW&amp;n=432363&amp;dst=100029" TargetMode = "External"/><Relationship Id="rId400" Type="http://schemas.openxmlformats.org/officeDocument/2006/relationships/hyperlink" Target="https://login.consultant.ru/link/?req=doc&amp;base=LAW&amp;n=432363&amp;dst=100029" TargetMode = "External"/><Relationship Id="rId401" Type="http://schemas.openxmlformats.org/officeDocument/2006/relationships/hyperlink" Target="https://login.consultant.ru/link/?req=doc&amp;base=LAW&amp;n=432363&amp;dst=100133" TargetMode = "External"/><Relationship Id="rId402" Type="http://schemas.openxmlformats.org/officeDocument/2006/relationships/hyperlink" Target="https://login.consultant.ru/link/?req=doc&amp;base=LAW&amp;n=432363&amp;dst=100134" TargetMode = "External"/><Relationship Id="rId403" Type="http://schemas.openxmlformats.org/officeDocument/2006/relationships/hyperlink" Target="https://login.consultant.ru/link/?req=doc&amp;base=LAW&amp;n=432363&amp;dst=100138" TargetMode = "External"/><Relationship Id="rId404" Type="http://schemas.openxmlformats.org/officeDocument/2006/relationships/hyperlink" Target="https://login.consultant.ru/link/?req=doc&amp;base=LAW&amp;n=432363&amp;dst=100141" TargetMode = "External"/><Relationship Id="rId405" Type="http://schemas.openxmlformats.org/officeDocument/2006/relationships/hyperlink" Target="https://login.consultant.ru/link/?req=doc&amp;base=LAW&amp;n=432363&amp;dst=100146" TargetMode = "External"/><Relationship Id="rId406" Type="http://schemas.openxmlformats.org/officeDocument/2006/relationships/hyperlink" Target="https://login.consultant.ru/link/?req=doc&amp;base=LAW&amp;n=432363&amp;dst=100147" TargetMode = "External"/><Relationship Id="rId407" Type="http://schemas.openxmlformats.org/officeDocument/2006/relationships/hyperlink" Target="https://login.consultant.ru/link/?req=doc&amp;base=LAW&amp;n=432363&amp;dst=100153" TargetMode = "External"/><Relationship Id="rId408" Type="http://schemas.openxmlformats.org/officeDocument/2006/relationships/hyperlink" Target="https://login.consultant.ru/link/?req=doc&amp;base=LAW&amp;n=432363&amp;dst=100154" TargetMode = "External"/><Relationship Id="rId409" Type="http://schemas.openxmlformats.org/officeDocument/2006/relationships/hyperlink" Target="https://login.consultant.ru/link/?req=doc&amp;base=LAW&amp;n=432363&amp;dst=100157" TargetMode = "External"/><Relationship Id="rId410" Type="http://schemas.openxmlformats.org/officeDocument/2006/relationships/hyperlink" Target="https://login.consultant.ru/link/?req=doc&amp;base=LAW&amp;n=432363&amp;dst=100157" TargetMode = "External"/><Relationship Id="rId411" Type="http://schemas.openxmlformats.org/officeDocument/2006/relationships/hyperlink" Target="https://login.consultant.ru/link/?req=doc&amp;base=LAW&amp;n=432363&amp;dst=100157" TargetMode = "External"/><Relationship Id="rId412" Type="http://schemas.openxmlformats.org/officeDocument/2006/relationships/hyperlink" Target="https://login.consultant.ru/link/?req=doc&amp;base=LAW&amp;n=432363&amp;dst=100158" TargetMode = "External"/><Relationship Id="rId413" Type="http://schemas.openxmlformats.org/officeDocument/2006/relationships/hyperlink" Target="https://login.consultant.ru/link/?req=doc&amp;base=LAW&amp;n=432363&amp;dst=100159" TargetMode = "External"/><Relationship Id="rId414" Type="http://schemas.openxmlformats.org/officeDocument/2006/relationships/hyperlink" Target="https://login.consultant.ru/link/?req=doc&amp;base=LAW&amp;n=432363&amp;dst=100159" TargetMode = "External"/><Relationship Id="rId415" Type="http://schemas.openxmlformats.org/officeDocument/2006/relationships/hyperlink" Target="https://login.consultant.ru/link/?req=doc&amp;base=LAW&amp;n=432363&amp;dst=100161" TargetMode = "External"/><Relationship Id="rId416" Type="http://schemas.openxmlformats.org/officeDocument/2006/relationships/hyperlink" Target="https://login.consultant.ru/link/?req=doc&amp;base=LAW&amp;n=432363&amp;dst=100161" TargetMode = "External"/><Relationship Id="rId417" Type="http://schemas.openxmlformats.org/officeDocument/2006/relationships/hyperlink" Target="https://login.consultant.ru/link/?req=doc&amp;base=LAW&amp;n=432363&amp;dst=100161" TargetMode = "External"/><Relationship Id="rId418" Type="http://schemas.openxmlformats.org/officeDocument/2006/relationships/hyperlink" Target="https://login.consultant.ru/link/?req=doc&amp;base=LAW&amp;n=432363&amp;dst=100164" TargetMode = "External"/><Relationship Id="rId419" Type="http://schemas.openxmlformats.org/officeDocument/2006/relationships/hyperlink" Target="https://login.consultant.ru/link/?req=doc&amp;base=LAW&amp;n=432363&amp;dst=100176" TargetMode = "External"/><Relationship Id="rId420" Type="http://schemas.openxmlformats.org/officeDocument/2006/relationships/hyperlink" Target="https://login.consultant.ru/link/?req=doc&amp;base=LAW&amp;n=432363&amp;dst=100177" TargetMode = "External"/><Relationship Id="rId421" Type="http://schemas.openxmlformats.org/officeDocument/2006/relationships/hyperlink" Target="https://login.consultant.ru/link/?req=doc&amp;base=LAW&amp;n=432363&amp;dst=100182" TargetMode = "External"/><Relationship Id="rId422" Type="http://schemas.openxmlformats.org/officeDocument/2006/relationships/hyperlink" Target="https://login.consultant.ru/link/?req=doc&amp;base=LAW&amp;n=432363&amp;dst=100184" TargetMode = "External"/><Relationship Id="rId423" Type="http://schemas.openxmlformats.org/officeDocument/2006/relationships/hyperlink" Target="https://login.consultant.ru/link/?req=doc&amp;base=LAW&amp;n=432363&amp;dst=100185" TargetMode = "External"/><Relationship Id="rId424" Type="http://schemas.openxmlformats.org/officeDocument/2006/relationships/hyperlink" Target="https://login.consultant.ru/link/?req=doc&amp;base=LAW&amp;n=432363&amp;dst=100186" TargetMode = "External"/><Relationship Id="rId425" Type="http://schemas.openxmlformats.org/officeDocument/2006/relationships/hyperlink" Target="https://login.consultant.ru/link/?req=doc&amp;base=LAW&amp;n=432363&amp;dst=100187" TargetMode = "External"/><Relationship Id="rId426" Type="http://schemas.openxmlformats.org/officeDocument/2006/relationships/hyperlink" Target="https://login.consultant.ru/link/?req=doc&amp;base=LAW&amp;n=432363&amp;dst=100197" TargetMode = "External"/><Relationship Id="rId427" Type="http://schemas.openxmlformats.org/officeDocument/2006/relationships/hyperlink" Target="https://login.consultant.ru/link/?req=doc&amp;base=LAW&amp;n=432363&amp;dst=100197" TargetMode = "External"/><Relationship Id="rId428" Type="http://schemas.openxmlformats.org/officeDocument/2006/relationships/hyperlink" Target="https://login.consultant.ru/link/?req=doc&amp;base=LAW&amp;n=432363&amp;dst=100197" TargetMode = "External"/><Relationship Id="rId429" Type="http://schemas.openxmlformats.org/officeDocument/2006/relationships/hyperlink" Target="https://login.consultant.ru/link/?req=doc&amp;base=LAW&amp;n=432363&amp;dst=100197" TargetMode = "External"/><Relationship Id="rId430" Type="http://schemas.openxmlformats.org/officeDocument/2006/relationships/hyperlink" Target="https://login.consultant.ru/link/?req=doc&amp;base=LAW&amp;n=432363" TargetMode = "External"/><Relationship Id="rId431" Type="http://schemas.openxmlformats.org/officeDocument/2006/relationships/hyperlink" Target="https://login.consultant.ru/link/?req=doc&amp;base=LAW&amp;n=499898&amp;dst=100022" TargetMode = "External"/><Relationship Id="rId432" Type="http://schemas.openxmlformats.org/officeDocument/2006/relationships/hyperlink" Target="https://login.consultant.ru/link/?req=doc&amp;base=LAW&amp;n=499898&amp;dst=100103" TargetMode = "External"/><Relationship Id="rId433" Type="http://schemas.openxmlformats.org/officeDocument/2006/relationships/hyperlink" Target="https://login.consultant.ru/link/?req=doc&amp;base=LAW&amp;n=499898&amp;dst=100104" TargetMode = "External"/><Relationship Id="rId434" Type="http://schemas.openxmlformats.org/officeDocument/2006/relationships/hyperlink" Target="https://login.consultant.ru/link/?req=doc&amp;base=LAW&amp;n=499898&amp;dst=100105" TargetMode = "External"/><Relationship Id="rId435" Type="http://schemas.openxmlformats.org/officeDocument/2006/relationships/hyperlink" Target="https://login.consultant.ru/link/?req=doc&amp;base=LAW&amp;n=499898&amp;dst=100106" TargetMode = "External"/><Relationship Id="rId436" Type="http://schemas.openxmlformats.org/officeDocument/2006/relationships/hyperlink" Target="https://login.consultant.ru/link/?req=doc&amp;base=LAW&amp;n=499898&amp;dst=100106" TargetMode = "External"/><Relationship Id="rId437" Type="http://schemas.openxmlformats.org/officeDocument/2006/relationships/hyperlink" Target="https://login.consultant.ru/link/?req=doc&amp;base=LAW&amp;n=499898&amp;dst=100106" TargetMode = "External"/><Relationship Id="rId438" Type="http://schemas.openxmlformats.org/officeDocument/2006/relationships/hyperlink" Target="https://login.consultant.ru/link/?req=doc&amp;base=LAW&amp;n=499898&amp;dst=100153" TargetMode = "External"/><Relationship Id="rId439" Type="http://schemas.openxmlformats.org/officeDocument/2006/relationships/hyperlink" Target="https://login.consultant.ru/link/?req=doc&amp;base=LAW&amp;n=499898&amp;dst=100106" TargetMode = "External"/><Relationship Id="rId440" Type="http://schemas.openxmlformats.org/officeDocument/2006/relationships/hyperlink" Target="https://login.consultant.ru/link/?req=doc&amp;base=LAW&amp;n=499898&amp;dst=100106" TargetMode = "External"/><Relationship Id="rId441" Type="http://schemas.openxmlformats.org/officeDocument/2006/relationships/hyperlink" Target="https://login.consultant.ru/link/?req=doc&amp;base=LAW&amp;n=499898&amp;dst=100106" TargetMode = "External"/><Relationship Id="rId442" Type="http://schemas.openxmlformats.org/officeDocument/2006/relationships/hyperlink" Target="https://login.consultant.ru/link/?req=doc&amp;base=LAW&amp;n=499898&amp;dst=100118" TargetMode = "External"/><Relationship Id="rId443" Type="http://schemas.openxmlformats.org/officeDocument/2006/relationships/hyperlink" Target="https://login.consultant.ru/link/?req=doc&amp;base=LAW&amp;n=499898&amp;dst=100118" TargetMode = "External"/><Relationship Id="rId444" Type="http://schemas.openxmlformats.org/officeDocument/2006/relationships/hyperlink" Target="https://login.consultant.ru/link/?req=doc&amp;base=LAW&amp;n=499898&amp;dst=100118" TargetMode = "External"/><Relationship Id="rId445" Type="http://schemas.openxmlformats.org/officeDocument/2006/relationships/hyperlink" Target="https://login.consultant.ru/link/?req=doc&amp;base=LAW&amp;n=499898&amp;dst=100121" TargetMode = "External"/><Relationship Id="rId446" Type="http://schemas.openxmlformats.org/officeDocument/2006/relationships/hyperlink" Target="https://login.consultant.ru/link/?req=doc&amp;base=LAW&amp;n=499898&amp;dst=100121" TargetMode = "External"/><Relationship Id="rId447" Type="http://schemas.openxmlformats.org/officeDocument/2006/relationships/hyperlink" Target="https://login.consultant.ru/link/?req=doc&amp;base=LAW&amp;n=499898&amp;dst=100121" TargetMode = "External"/><Relationship Id="rId448" Type="http://schemas.openxmlformats.org/officeDocument/2006/relationships/hyperlink" Target="https://login.consultant.ru/link/?req=doc&amp;base=LAW&amp;n=499898&amp;dst=100121" TargetMode = "External"/><Relationship Id="rId449" Type="http://schemas.openxmlformats.org/officeDocument/2006/relationships/hyperlink" Target="https://login.consultant.ru/link/?req=doc&amp;base=LAW&amp;n=499898&amp;dst=100121" TargetMode = "External"/><Relationship Id="rId450" Type="http://schemas.openxmlformats.org/officeDocument/2006/relationships/hyperlink" Target="https://login.consultant.ru/link/?req=doc&amp;base=LAW&amp;n=499898&amp;dst=100135" TargetMode = "External"/><Relationship Id="rId451" Type="http://schemas.openxmlformats.org/officeDocument/2006/relationships/hyperlink" Target="https://login.consultant.ru/link/?req=doc&amp;base=LAW&amp;n=499898&amp;dst=100135" TargetMode = "External"/><Relationship Id="rId452" Type="http://schemas.openxmlformats.org/officeDocument/2006/relationships/hyperlink" Target="https://login.consultant.ru/link/?req=doc&amp;base=LAW&amp;n=499898&amp;dst=100143" TargetMode = "External"/><Relationship Id="rId453" Type="http://schemas.openxmlformats.org/officeDocument/2006/relationships/hyperlink" Target="https://login.consultant.ru/link/?req=doc&amp;base=LAW&amp;n=499898&amp;dst=100143" TargetMode = "External"/><Relationship Id="rId454" Type="http://schemas.openxmlformats.org/officeDocument/2006/relationships/hyperlink" Target="https://login.consultant.ru/link/?req=doc&amp;base=LAW&amp;n=499898&amp;dst=100144" TargetMode = "External"/><Relationship Id="rId455" Type="http://schemas.openxmlformats.org/officeDocument/2006/relationships/hyperlink" Target="https://login.consultant.ru/link/?req=doc&amp;base=LAW&amp;n=499898&amp;dst=100149" TargetMode = "External"/><Relationship Id="rId456" Type="http://schemas.openxmlformats.org/officeDocument/2006/relationships/hyperlink" Target="https://login.consultant.ru/link/?req=doc&amp;base=LAW&amp;n=499898&amp;dst=100149" TargetMode = "External"/><Relationship Id="rId457" Type="http://schemas.openxmlformats.org/officeDocument/2006/relationships/hyperlink" Target="https://login.consultant.ru/link/?req=doc&amp;base=LAW&amp;n=499898" TargetMode = "External"/><Relationship Id="rId458" Type="http://schemas.openxmlformats.org/officeDocument/2006/relationships/hyperlink" Target="https://login.consultant.ru/link/?req=doc&amp;base=LAW&amp;n=528383&amp;dst=100413" TargetMode = "External"/><Relationship Id="rId459" Type="http://schemas.openxmlformats.org/officeDocument/2006/relationships/hyperlink" Target="https://login.consultant.ru/link/?req=doc&amp;base=LAW&amp;n=516642&amp;dst=100016" TargetMode = "External"/><Relationship Id="rId460" Type="http://schemas.openxmlformats.org/officeDocument/2006/relationships/hyperlink" Target="https://login.consultant.ru/link/?req=doc&amp;base=LAW&amp;n=516642&amp;dst=100017" TargetMode = "External"/><Relationship Id="rId461" Type="http://schemas.openxmlformats.org/officeDocument/2006/relationships/hyperlink" Target="https://login.consultant.ru/link/?req=doc&amp;base=LAW&amp;n=516642&amp;dst=100017" TargetMode = "External"/><Relationship Id="rId462" Type="http://schemas.openxmlformats.org/officeDocument/2006/relationships/hyperlink" Target="https://login.consultant.ru/link/?req=doc&amp;base=LAW&amp;n=516642&amp;dst=100017" TargetMode = "External"/><Relationship Id="rId463" Type="http://schemas.openxmlformats.org/officeDocument/2006/relationships/hyperlink" Target="https://login.consultant.ru/link/?req=doc&amp;base=LAW&amp;n=516642&amp;dst=100018" TargetMode = "External"/><Relationship Id="rId464" Type="http://schemas.openxmlformats.org/officeDocument/2006/relationships/hyperlink" Target="https://login.consultant.ru/link/?req=doc&amp;base=LAW&amp;n=516642&amp;dst=100019" TargetMode = "External"/><Relationship Id="rId465" Type="http://schemas.openxmlformats.org/officeDocument/2006/relationships/hyperlink" Target="https://login.consultant.ru/link/?req=doc&amp;base=LAW&amp;n=516642&amp;dst=100038" TargetMode = "External"/><Relationship Id="rId466" Type="http://schemas.openxmlformats.org/officeDocument/2006/relationships/hyperlink" Target="https://login.consultant.ru/link/?req=doc&amp;base=LAW&amp;n=516642&amp;dst=100170" TargetMode = "External"/><Relationship Id="rId467" Type="http://schemas.openxmlformats.org/officeDocument/2006/relationships/hyperlink" Target="https://login.consultant.ru/link/?req=doc&amp;base=LAW&amp;n=516642&amp;dst=100019" TargetMode = "External"/><Relationship Id="rId468" Type="http://schemas.openxmlformats.org/officeDocument/2006/relationships/hyperlink" Target="https://login.consultant.ru/link/?req=doc&amp;base=LAW&amp;n=516642&amp;dst=100019" TargetMode = "External"/><Relationship Id="rId469" Type="http://schemas.openxmlformats.org/officeDocument/2006/relationships/hyperlink" Target="https://login.consultant.ru/link/?req=doc&amp;base=LAW&amp;n=516642&amp;dst=100023" TargetMode = "External"/><Relationship Id="rId470" Type="http://schemas.openxmlformats.org/officeDocument/2006/relationships/hyperlink" Target="https://login.consultant.ru/link/?req=doc&amp;base=LAW&amp;n=516642&amp;dst=100038" TargetMode = "External"/><Relationship Id="rId471" Type="http://schemas.openxmlformats.org/officeDocument/2006/relationships/hyperlink" Target="https://login.consultant.ru/link/?req=doc&amp;base=LAW&amp;n=528383" TargetMode = "External"/><Relationship Id="rId472" Type="http://schemas.openxmlformats.org/officeDocument/2006/relationships/hyperlink" Target="https://login.consultant.ru/link/?req=doc&amp;base=LAW&amp;n=516642&amp;dst=100053" TargetMode = "External"/><Relationship Id="rId473" Type="http://schemas.openxmlformats.org/officeDocument/2006/relationships/hyperlink" Target="https://login.consultant.ru/link/?req=doc&amp;base=LAW&amp;n=511602" TargetMode = "External"/><Relationship Id="rId474" Type="http://schemas.openxmlformats.org/officeDocument/2006/relationships/hyperlink" Target="https://login.consultant.ru/link/?req=doc&amp;base=LAW&amp;n=516642&amp;dst=100060" TargetMode = "External"/><Relationship Id="rId475" Type="http://schemas.openxmlformats.org/officeDocument/2006/relationships/hyperlink" Target="https://login.consultant.ru/link/?req=doc&amp;base=LAW&amp;n=528383" TargetMode = "External"/><Relationship Id="rId476" Type="http://schemas.openxmlformats.org/officeDocument/2006/relationships/hyperlink" Target="https://login.consultant.ru/link/?req=doc&amp;base=LAW&amp;n=516642&amp;dst=100072" TargetMode = "External"/><Relationship Id="rId477" Type="http://schemas.openxmlformats.org/officeDocument/2006/relationships/hyperlink" Target="https://login.consultant.ru/link/?req=doc&amp;base=LAW&amp;n=516642&amp;dst=100098" TargetMode = "External"/><Relationship Id="rId478" Type="http://schemas.openxmlformats.org/officeDocument/2006/relationships/hyperlink" Target="https://login.consultant.ru/link/?req=doc&amp;base=LAW&amp;n=516642&amp;dst=100105" TargetMode = "External"/><Relationship Id="rId479" Type="http://schemas.openxmlformats.org/officeDocument/2006/relationships/hyperlink" Target="https://login.consultant.ru/link/?req=doc&amp;base=LAW&amp;n=516642&amp;dst=100118" TargetMode = "External"/><Relationship Id="rId480" Type="http://schemas.openxmlformats.org/officeDocument/2006/relationships/hyperlink" Target="https://login.consultant.ru/link/?req=doc&amp;base=LAW&amp;n=516642&amp;dst=100135" TargetMode = "External"/><Relationship Id="rId481" Type="http://schemas.openxmlformats.org/officeDocument/2006/relationships/hyperlink" Target="https://login.consultant.ru/link/?req=doc&amp;base=LAW&amp;n=516642&amp;dst=100139" TargetMode = "External"/><Relationship Id="rId482" Type="http://schemas.openxmlformats.org/officeDocument/2006/relationships/hyperlink" Target="https://login.consultant.ru/link/?req=doc&amp;base=LAW&amp;n=516642&amp;dst=100146" TargetMode = "External"/><Relationship Id="rId483" Type="http://schemas.openxmlformats.org/officeDocument/2006/relationships/hyperlink" Target="https://login.consultant.ru/link/?req=doc&amp;base=LAW&amp;n=516642&amp;dst=100151" TargetMode = "External"/><Relationship Id="rId484" Type="http://schemas.openxmlformats.org/officeDocument/2006/relationships/hyperlink" Target="https://login.consultant.ru/link/?req=doc&amp;base=LAW&amp;n=516642&amp;dst=100157" TargetMode = "External"/><Relationship Id="rId485" Type="http://schemas.openxmlformats.org/officeDocument/2006/relationships/hyperlink" Target="https://login.consultant.ru/link/?req=doc&amp;base=LAW&amp;n=516642&amp;dst=100158" TargetMode = "External"/><Relationship Id="rId486" Type="http://schemas.openxmlformats.org/officeDocument/2006/relationships/hyperlink" Target="https://login.consultant.ru/link/?req=doc&amp;base=LAW&amp;n=516642&amp;dst=100170" TargetMode = "External"/><Relationship Id="rId487" Type="http://schemas.openxmlformats.org/officeDocument/2006/relationships/hyperlink" Target="https://login.consultant.ru/link/?req=doc&amp;base=LAW&amp;n=516642&amp;dst=100179" TargetMode = "External"/><Relationship Id="rId488" Type="http://schemas.openxmlformats.org/officeDocument/2006/relationships/hyperlink" Target="https://login.consultant.ru/link/?req=doc&amp;base=LAW&amp;n=516642&amp;dst=100180" TargetMode = "External"/><Relationship Id="rId489" Type="http://schemas.openxmlformats.org/officeDocument/2006/relationships/hyperlink" Target="https://login.consultant.ru/link/?req=doc&amp;base=LAW&amp;n=516642&amp;dst=100181" TargetMode = "External"/><Relationship Id="rId490" Type="http://schemas.openxmlformats.org/officeDocument/2006/relationships/hyperlink" Target="https://login.consultant.ru/link/?req=doc&amp;base=LAW&amp;n=516642&amp;dst=100182" TargetMode = "External"/><Relationship Id="rId491" Type="http://schemas.openxmlformats.org/officeDocument/2006/relationships/hyperlink" Target="https://login.consultant.ru/link/?req=doc&amp;base=LAW&amp;n=516642&amp;dst=100183" TargetMode = "External"/><Relationship Id="rId492" Type="http://schemas.openxmlformats.org/officeDocument/2006/relationships/hyperlink" Target="https://login.consultant.ru/link/?req=doc&amp;base=LAW&amp;n=516642&amp;dst=100038" TargetMode = "External"/><Relationship Id="rId493" Type="http://schemas.openxmlformats.org/officeDocument/2006/relationships/hyperlink" Target="https://login.consultant.ru/link/?req=doc&amp;base=LAW&amp;n=516642&amp;dst=100170" TargetMode = "External"/><Relationship Id="rId494" Type="http://schemas.openxmlformats.org/officeDocument/2006/relationships/hyperlink" Target="https://login.consultant.ru/link/?req=doc&amp;base=LAW&amp;n=516642&amp;dst=100187" TargetMode = "External"/><Relationship Id="rId495" Type="http://schemas.openxmlformats.org/officeDocument/2006/relationships/hyperlink" Target="https://login.consultant.ru/link/?req=doc&amp;base=LAW&amp;n=516642&amp;dst=100038" TargetMode = "External"/><Relationship Id="rId496" Type="http://schemas.openxmlformats.org/officeDocument/2006/relationships/hyperlink" Target="https://login.consultant.ru/link/?req=doc&amp;base=LAW&amp;n=516642&amp;dst=100170" TargetMode = "External"/><Relationship Id="rId497" Type="http://schemas.openxmlformats.org/officeDocument/2006/relationships/hyperlink" Target="https://login.consultant.ru/link/?req=doc&amp;base=LAW&amp;n=516642&amp;dst=100188" TargetMode = "External"/><Relationship Id="rId498" Type="http://schemas.openxmlformats.org/officeDocument/2006/relationships/hyperlink" Target="https://login.consultant.ru/link/?req=doc&amp;base=LAW&amp;n=516642&amp;dst=100188" TargetMode = "External"/><Relationship Id="rId499" Type="http://schemas.openxmlformats.org/officeDocument/2006/relationships/hyperlink" Target="https://login.consultant.ru/link/?req=doc&amp;base=LAW&amp;n=516642" TargetMode = "External"/><Relationship Id="rId500" Type="http://schemas.openxmlformats.org/officeDocument/2006/relationships/hyperlink" Target="https://login.consultant.ru/link/?req=doc&amp;base=LAW&amp;n=458511" TargetMode = "External"/><Relationship Id="rId501" Type="http://schemas.openxmlformats.org/officeDocument/2006/relationships/hyperlink" Target="https://login.consultant.ru/link/?req=doc&amp;base=LAW&amp;n=447000&amp;dst=100016" TargetMode = "External"/><Relationship Id="rId502" Type="http://schemas.openxmlformats.org/officeDocument/2006/relationships/hyperlink" Target="https://login.consultant.ru/link/?req=doc&amp;base=LAW&amp;n=447000&amp;dst=100017" TargetMode = "External"/><Relationship Id="rId503" Type="http://schemas.openxmlformats.org/officeDocument/2006/relationships/hyperlink" Target="https://login.consultant.ru/link/?req=doc&amp;base=LAW&amp;n=447000&amp;dst=100020" TargetMode = "External"/><Relationship Id="rId504" Type="http://schemas.openxmlformats.org/officeDocument/2006/relationships/hyperlink" Target="https://login.consultant.ru/link/?req=doc&amp;base=LAW&amp;n=447000&amp;dst=100027" TargetMode = "External"/><Relationship Id="rId505" Type="http://schemas.openxmlformats.org/officeDocument/2006/relationships/hyperlink" Target="https://login.consultant.ru/link/?req=doc&amp;base=LAW&amp;n=447000&amp;dst=100023" TargetMode = "External"/><Relationship Id="rId506" Type="http://schemas.openxmlformats.org/officeDocument/2006/relationships/hyperlink" Target="https://login.consultant.ru/link/?req=doc&amp;base=LAW&amp;n=447000&amp;dst=100027" TargetMode = "External"/><Relationship Id="rId507" Type="http://schemas.openxmlformats.org/officeDocument/2006/relationships/hyperlink" Target="https://login.consultant.ru/link/?req=doc&amp;base=LAW&amp;n=447000&amp;dst=100027" TargetMode = "External"/><Relationship Id="rId508" Type="http://schemas.openxmlformats.org/officeDocument/2006/relationships/hyperlink" Target="https://login.consultant.ru/link/?req=doc&amp;base=LAW&amp;n=447000&amp;dst=100035" TargetMode = "External"/><Relationship Id="rId509" Type="http://schemas.openxmlformats.org/officeDocument/2006/relationships/hyperlink" Target="https://login.consultant.ru/link/?req=doc&amp;base=LAW&amp;n=447000&amp;dst=100035" TargetMode = "External"/><Relationship Id="rId510" Type="http://schemas.openxmlformats.org/officeDocument/2006/relationships/hyperlink" Target="https://login.consultant.ru/link/?req=doc&amp;base=LAW&amp;n=447000&amp;dst=100040" TargetMode = "External"/><Relationship Id="rId511" Type="http://schemas.openxmlformats.org/officeDocument/2006/relationships/hyperlink" Target="https://login.consultant.ru/link/?req=doc&amp;base=LAW&amp;n=447000&amp;dst=100040" TargetMode = "External"/><Relationship Id="rId512" Type="http://schemas.openxmlformats.org/officeDocument/2006/relationships/hyperlink" Target="https://login.consultant.ru/link/?req=doc&amp;base=LAW&amp;n=447000&amp;dst=100040" TargetMode = "External"/><Relationship Id="rId513" Type="http://schemas.openxmlformats.org/officeDocument/2006/relationships/hyperlink" Target="https://login.consultant.ru/link/?req=doc&amp;base=LAW&amp;n=447000&amp;dst=100040" TargetMode = "External"/><Relationship Id="rId514" Type="http://schemas.openxmlformats.org/officeDocument/2006/relationships/hyperlink" Target="https://login.consultant.ru/link/?req=doc&amp;base=LAW&amp;n=447000&amp;dst=100301" TargetMode = "External"/><Relationship Id="rId515" Type="http://schemas.openxmlformats.org/officeDocument/2006/relationships/hyperlink" Target="https://login.consultant.ru/link/?req=doc&amp;base=LAW&amp;n=447000&amp;dst=100043" TargetMode = "External"/><Relationship Id="rId516" Type="http://schemas.openxmlformats.org/officeDocument/2006/relationships/hyperlink" Target="https://login.consultant.ru/link/?req=doc&amp;base=LAW&amp;n=447000&amp;dst=100044" TargetMode = "External"/><Relationship Id="rId517" Type="http://schemas.openxmlformats.org/officeDocument/2006/relationships/hyperlink" Target="https://login.consultant.ru/link/?req=doc&amp;base=LAW&amp;n=447000&amp;dst=100047" TargetMode = "External"/><Relationship Id="rId518" Type="http://schemas.openxmlformats.org/officeDocument/2006/relationships/hyperlink" Target="https://login.consultant.ru/link/?req=doc&amp;base=LAW&amp;n=447000&amp;dst=100087" TargetMode = "External"/><Relationship Id="rId519" Type="http://schemas.openxmlformats.org/officeDocument/2006/relationships/hyperlink" Target="https://login.consultant.ru/link/?req=doc&amp;base=LAW&amp;n=447000&amp;dst=100087" TargetMode = "External"/><Relationship Id="rId520" Type="http://schemas.openxmlformats.org/officeDocument/2006/relationships/hyperlink" Target="https://login.consultant.ru/link/?req=doc&amp;base=LAW&amp;n=447000&amp;dst=100192" TargetMode = "External"/><Relationship Id="rId521" Type="http://schemas.openxmlformats.org/officeDocument/2006/relationships/hyperlink" Target="https://login.consultant.ru/link/?req=doc&amp;base=LAW&amp;n=447000&amp;dst=100259" TargetMode = "External"/><Relationship Id="rId522" Type="http://schemas.openxmlformats.org/officeDocument/2006/relationships/hyperlink" Target="https://login.consultant.ru/link/?req=doc&amp;base=LAW&amp;n=447000&amp;dst=100013" TargetMode = "External"/><Relationship Id="rId523" Type="http://schemas.openxmlformats.org/officeDocument/2006/relationships/hyperlink" Target="https://login.consultant.ru/link/?req=doc&amp;base=LAW&amp;n=447000&amp;dst=100013" TargetMode = "External"/><Relationship Id="rId524" Type="http://schemas.openxmlformats.org/officeDocument/2006/relationships/hyperlink" Target="https://login.consultant.ru/link/?req=doc&amp;base=LAW&amp;n=447000" TargetMode = "External"/><Relationship Id="rId525" Type="http://schemas.openxmlformats.org/officeDocument/2006/relationships/hyperlink" Target="https://login.consultant.ru/link/?req=doc&amp;base=LAW&amp;n=528383&amp;dst=1080" TargetMode = "External"/><Relationship Id="rId526" Type="http://schemas.openxmlformats.org/officeDocument/2006/relationships/hyperlink" Target="https://login.consultant.ru/link/?req=doc&amp;base=LAW&amp;n=528383&amp;dst=889" TargetMode = "External"/><Relationship Id="rId527" Type="http://schemas.openxmlformats.org/officeDocument/2006/relationships/hyperlink" Target="https://login.consultant.ru/link/?req=doc&amp;base=LAW&amp;n=528383&amp;dst=101599" TargetMode = "External"/><Relationship Id="rId528" Type="http://schemas.openxmlformats.org/officeDocument/2006/relationships/hyperlink" Target="https://login.consultant.ru/link/?req=doc&amp;base=LAW&amp;n=475036&amp;dst=100016" TargetMode = "External"/><Relationship Id="rId529" Type="http://schemas.openxmlformats.org/officeDocument/2006/relationships/hyperlink" Target="https://login.consultant.ru/link/?req=doc&amp;base=LAW&amp;n=475036&amp;dst=100017" TargetMode = "External"/><Relationship Id="rId530" Type="http://schemas.openxmlformats.org/officeDocument/2006/relationships/hyperlink" Target="https://login.consultant.ru/link/?req=doc&amp;base=LAW&amp;n=475036&amp;dst=100020" TargetMode = "External"/><Relationship Id="rId531" Type="http://schemas.openxmlformats.org/officeDocument/2006/relationships/hyperlink" Target="https://login.consultant.ru/link/?req=doc&amp;base=LAW&amp;n=475036&amp;dst=100023" TargetMode = "External"/><Relationship Id="rId532" Type="http://schemas.openxmlformats.org/officeDocument/2006/relationships/hyperlink" Target="https://login.consultant.ru/link/?req=doc&amp;base=LAW&amp;n=475036&amp;dst=100030" TargetMode = "External"/><Relationship Id="rId533" Type="http://schemas.openxmlformats.org/officeDocument/2006/relationships/hyperlink" Target="https://login.consultant.ru/link/?req=doc&amp;base=LAW&amp;n=475036&amp;dst=100026" TargetMode = "External"/><Relationship Id="rId534" Type="http://schemas.openxmlformats.org/officeDocument/2006/relationships/hyperlink" Target="https://login.consultant.ru/link/?req=doc&amp;base=LAW&amp;n=475036&amp;dst=100030" TargetMode = "External"/><Relationship Id="rId535" Type="http://schemas.openxmlformats.org/officeDocument/2006/relationships/hyperlink" Target="https://login.consultant.ru/link/?req=doc&amp;base=LAW&amp;n=475036&amp;dst=100040" TargetMode = "External"/><Relationship Id="rId536" Type="http://schemas.openxmlformats.org/officeDocument/2006/relationships/hyperlink" Target="https://login.consultant.ru/link/?req=doc&amp;base=LAW&amp;n=475036&amp;dst=100030" TargetMode = "External"/><Relationship Id="rId537" Type="http://schemas.openxmlformats.org/officeDocument/2006/relationships/hyperlink" Target="https://login.consultant.ru/link/?req=doc&amp;base=LAW&amp;n=475036&amp;dst=100040" TargetMode = "External"/><Relationship Id="rId538" Type="http://schemas.openxmlformats.org/officeDocument/2006/relationships/hyperlink" Target="https://login.consultant.ru/link/?req=doc&amp;base=LAW&amp;n=475036&amp;dst=100030" TargetMode = "External"/><Relationship Id="rId539" Type="http://schemas.openxmlformats.org/officeDocument/2006/relationships/hyperlink" Target="https://login.consultant.ru/link/?req=doc&amp;base=LAW&amp;n=475036&amp;dst=100040" TargetMode = "External"/><Relationship Id="rId540" Type="http://schemas.openxmlformats.org/officeDocument/2006/relationships/hyperlink" Target="https://login.consultant.ru/link/?req=doc&amp;base=LAW&amp;n=475036&amp;dst=100030" TargetMode = "External"/><Relationship Id="rId541" Type="http://schemas.openxmlformats.org/officeDocument/2006/relationships/hyperlink" Target="https://login.consultant.ru/link/?req=doc&amp;base=LAW&amp;n=475036&amp;dst=100040" TargetMode = "External"/><Relationship Id="rId542" Type="http://schemas.openxmlformats.org/officeDocument/2006/relationships/hyperlink" Target="https://login.consultant.ru/link/?req=doc&amp;base=LAW&amp;n=475036&amp;dst=100040" TargetMode = "External"/><Relationship Id="rId543" Type="http://schemas.openxmlformats.org/officeDocument/2006/relationships/hyperlink" Target="https://login.consultant.ru/link/?req=doc&amp;base=LAW&amp;n=475036&amp;dst=100046" TargetMode = "External"/><Relationship Id="rId544" Type="http://schemas.openxmlformats.org/officeDocument/2006/relationships/hyperlink" Target="https://login.consultant.ru/link/?req=doc&amp;base=LAW&amp;n=475036&amp;dst=100046" TargetMode = "External"/><Relationship Id="rId545" Type="http://schemas.openxmlformats.org/officeDocument/2006/relationships/hyperlink" Target="https://login.consultant.ru/link/?req=doc&amp;base=LAW&amp;n=475036&amp;dst=100046" TargetMode = "External"/><Relationship Id="rId546" Type="http://schemas.openxmlformats.org/officeDocument/2006/relationships/hyperlink" Target="https://login.consultant.ru/link/?req=doc&amp;base=LAW&amp;n=475036&amp;dst=100046" TargetMode = "External"/><Relationship Id="rId547" Type="http://schemas.openxmlformats.org/officeDocument/2006/relationships/hyperlink" Target="https://login.consultant.ru/link/?req=doc&amp;base=LAW&amp;n=475036&amp;dst=100374" TargetMode = "External"/><Relationship Id="rId548" Type="http://schemas.openxmlformats.org/officeDocument/2006/relationships/hyperlink" Target="https://login.consultant.ru/link/?req=doc&amp;base=LAW&amp;n=475036&amp;dst=100054" TargetMode = "External"/><Relationship Id="rId549" Type="http://schemas.openxmlformats.org/officeDocument/2006/relationships/hyperlink" Target="https://login.consultant.ru/link/?req=doc&amp;base=LAW&amp;n=475036&amp;dst=100312" TargetMode = "External"/><Relationship Id="rId550" Type="http://schemas.openxmlformats.org/officeDocument/2006/relationships/hyperlink" Target="https://login.consultant.ru/link/?req=doc&amp;base=LAW&amp;n=475036&amp;dst=100013" TargetMode = "External"/><Relationship Id="rId551" Type="http://schemas.openxmlformats.org/officeDocument/2006/relationships/hyperlink" Target="https://login.consultant.ru/link/?req=doc&amp;base=LAW&amp;n=527773" TargetMode = "External"/><Relationship Id="rId552" Type="http://schemas.openxmlformats.org/officeDocument/2006/relationships/hyperlink" Target="https://login.consultant.ru/link/?req=doc&amp;base=LAW&amp;n=475036&amp;dst=100013" TargetMode = "External"/><Relationship Id="rId553" Type="http://schemas.openxmlformats.org/officeDocument/2006/relationships/hyperlink" Target="https://login.consultant.ru/link/?req=doc&amp;base=LAW&amp;n=475036&amp;dst=100109" TargetMode = "External"/><Relationship Id="rId554" Type="http://schemas.openxmlformats.org/officeDocument/2006/relationships/hyperlink" Target="https://login.consultant.ru/link/?req=doc&amp;base=LAW&amp;n=475036&amp;dst=100324" TargetMode = "External"/><Relationship Id="rId555" Type="http://schemas.openxmlformats.org/officeDocument/2006/relationships/hyperlink" Target="https://login.consultant.ru/link/?req=doc&amp;base=LAW&amp;n=475036" TargetMode = "External"/><Relationship Id="rId556" Type="http://schemas.openxmlformats.org/officeDocument/2006/relationships/hyperlink" Target="https://login.consultant.ru/link/?req=doc&amp;base=LAW&amp;n=528383&amp;dst=1080" TargetMode = "External"/><Relationship Id="rId557" Type="http://schemas.openxmlformats.org/officeDocument/2006/relationships/hyperlink" Target="https://login.consultant.ru/link/?req=doc&amp;base=LAW&amp;n=491778&amp;dst=100019" TargetMode = "External"/><Relationship Id="rId558" Type="http://schemas.openxmlformats.org/officeDocument/2006/relationships/hyperlink" Target="https://login.consultant.ru/link/?req=doc&amp;base=LAW&amp;n=491778&amp;dst=33" TargetMode = "External"/><Relationship Id="rId559" Type="http://schemas.openxmlformats.org/officeDocument/2006/relationships/hyperlink" Target="https://login.consultant.ru/link/?req=doc&amp;base=LAW&amp;n=491778&amp;dst=30" TargetMode = "External"/><Relationship Id="rId560" Type="http://schemas.openxmlformats.org/officeDocument/2006/relationships/hyperlink" Target="https://login.consultant.ru/link/?req=doc&amp;base=LAW&amp;n=491778&amp;dst=33" TargetMode = "External"/><Relationship Id="rId561" Type="http://schemas.openxmlformats.org/officeDocument/2006/relationships/hyperlink" Target="https://login.consultant.ru/link/?req=doc&amp;base=LAW&amp;n=491778&amp;dst=100030" TargetMode = "External"/><Relationship Id="rId562" Type="http://schemas.openxmlformats.org/officeDocument/2006/relationships/hyperlink" Target="https://login.consultant.ru/link/?req=doc&amp;base=LAW&amp;n=491778&amp;dst=6" TargetMode = "External"/><Relationship Id="rId563" Type="http://schemas.openxmlformats.org/officeDocument/2006/relationships/hyperlink" Target="https://login.consultant.ru/link/?req=doc&amp;base=LAW&amp;n=491778&amp;dst=6" TargetMode = "External"/><Relationship Id="rId564" Type="http://schemas.openxmlformats.org/officeDocument/2006/relationships/hyperlink" Target="https://login.consultant.ru/link/?req=doc&amp;base=LAW&amp;n=491778&amp;dst=6" TargetMode = "External"/><Relationship Id="rId565" Type="http://schemas.openxmlformats.org/officeDocument/2006/relationships/hyperlink" Target="https://login.consultant.ru/link/?req=doc&amp;base=LAW&amp;n=491778&amp;dst=6" TargetMode = "External"/><Relationship Id="rId566" Type="http://schemas.openxmlformats.org/officeDocument/2006/relationships/hyperlink" Target="https://login.consultant.ru/link/?req=doc&amp;base=LAW&amp;n=491778&amp;dst=100044" TargetMode = "External"/><Relationship Id="rId567" Type="http://schemas.openxmlformats.org/officeDocument/2006/relationships/hyperlink" Target="https://login.consultant.ru/link/?req=doc&amp;base=LAW&amp;n=491778&amp;dst=100044" TargetMode = "External"/><Relationship Id="rId568" Type="http://schemas.openxmlformats.org/officeDocument/2006/relationships/hyperlink" Target="https://login.consultant.ru/link/?req=doc&amp;base=LAW&amp;n=491778&amp;dst=38" TargetMode = "External"/><Relationship Id="rId569" Type="http://schemas.openxmlformats.org/officeDocument/2006/relationships/hyperlink" Target="https://login.consultant.ru/link/?req=doc&amp;base=LAW&amp;n=491778&amp;dst=100053" TargetMode = "External"/><Relationship Id="rId570" Type="http://schemas.openxmlformats.org/officeDocument/2006/relationships/hyperlink" Target="https://login.consultant.ru/link/?req=doc&amp;base=LAW&amp;n=491778&amp;dst=100054" TargetMode = "External"/><Relationship Id="rId571" Type="http://schemas.openxmlformats.org/officeDocument/2006/relationships/hyperlink" Target="https://login.consultant.ru/link/?req=doc&amp;base=LAW&amp;n=491778&amp;dst=100054" TargetMode = "External"/><Relationship Id="rId572" Type="http://schemas.openxmlformats.org/officeDocument/2006/relationships/hyperlink" Target="https://login.consultant.ru/link/?req=doc&amp;base=LAW&amp;n=491778&amp;dst=100054" TargetMode = "External"/><Relationship Id="rId573" Type="http://schemas.openxmlformats.org/officeDocument/2006/relationships/hyperlink" Target="https://login.consultant.ru/link/?req=doc&amp;base=LAW&amp;n=491778&amp;dst=100060" TargetMode = "External"/><Relationship Id="rId574" Type="http://schemas.openxmlformats.org/officeDocument/2006/relationships/hyperlink" Target="https://login.consultant.ru/link/?req=doc&amp;base=LAW&amp;n=491778&amp;dst=100061" TargetMode = "External"/><Relationship Id="rId575" Type="http://schemas.openxmlformats.org/officeDocument/2006/relationships/hyperlink" Target="https://login.consultant.ru/link/?req=doc&amp;base=LAW&amp;n=491778&amp;dst=100061" TargetMode = "External"/><Relationship Id="rId576" Type="http://schemas.openxmlformats.org/officeDocument/2006/relationships/hyperlink" Target="https://login.consultant.ru/link/?req=doc&amp;base=LAW&amp;n=491778&amp;dst=17" TargetMode = "External"/><Relationship Id="rId577" Type="http://schemas.openxmlformats.org/officeDocument/2006/relationships/hyperlink" Target="https://login.consultant.ru/link/?req=doc&amp;base=LAW&amp;n=491778&amp;dst=22" TargetMode = "External"/><Relationship Id="rId578" Type="http://schemas.openxmlformats.org/officeDocument/2006/relationships/hyperlink" Target="https://login.consultant.ru/link/?req=doc&amp;base=LAW&amp;n=491778&amp;dst=26" TargetMode = "External"/><Relationship Id="rId579" Type="http://schemas.openxmlformats.org/officeDocument/2006/relationships/hyperlink" Target="https://login.consultant.ru/link/?req=doc&amp;base=LAW&amp;n=491778&amp;dst=100073" TargetMode = "External"/><Relationship Id="rId580" Type="http://schemas.openxmlformats.org/officeDocument/2006/relationships/hyperlink" Target="https://login.consultant.ru/link/?req=doc&amp;base=LAW&amp;n=491778&amp;dst=100074" TargetMode = "External"/><Relationship Id="rId581" Type="http://schemas.openxmlformats.org/officeDocument/2006/relationships/hyperlink" Target="https://login.consultant.ru/link/?req=doc&amp;base=LAW&amp;n=491778&amp;dst=100074" TargetMode = "External"/><Relationship Id="rId582" Type="http://schemas.openxmlformats.org/officeDocument/2006/relationships/hyperlink" Target="https://login.consultant.ru/link/?req=doc&amp;base=LAW&amp;n=491778&amp;dst=100076" TargetMode = "External"/><Relationship Id="rId583" Type="http://schemas.openxmlformats.org/officeDocument/2006/relationships/hyperlink" Target="https://login.consultant.ru/link/?req=doc&amp;base=LAW&amp;n=491778&amp;dst=100077" TargetMode = "External"/><Relationship Id="rId584" Type="http://schemas.openxmlformats.org/officeDocument/2006/relationships/hyperlink" Target="https://login.consultant.ru/link/?req=doc&amp;base=LAW&amp;n=491778&amp;dst=100077" TargetMode = "External"/><Relationship Id="rId585" Type="http://schemas.openxmlformats.org/officeDocument/2006/relationships/hyperlink" Target="https://login.consultant.ru/link/?req=doc&amp;base=LAW&amp;n=491778&amp;dst=100079" TargetMode = "External"/><Relationship Id="rId586" Type="http://schemas.openxmlformats.org/officeDocument/2006/relationships/hyperlink" Target="https://login.consultant.ru/link/?req=doc&amp;base=LAW&amp;n=491778&amp;dst=100079" TargetMode = "External"/><Relationship Id="rId587" Type="http://schemas.openxmlformats.org/officeDocument/2006/relationships/hyperlink" Target="https://login.consultant.ru/link/?req=doc&amp;base=LAW&amp;n=491778&amp;dst=100082" TargetMode = "External"/><Relationship Id="rId588" Type="http://schemas.openxmlformats.org/officeDocument/2006/relationships/hyperlink" Target="https://login.consultant.ru/link/?req=doc&amp;base=LAW&amp;n=491778&amp;dst=100082" TargetMode = "External"/><Relationship Id="rId589" Type="http://schemas.openxmlformats.org/officeDocument/2006/relationships/hyperlink" Target="https://login.consultant.ru/link/?req=doc&amp;base=LAW&amp;n=491778&amp;dst=100085" TargetMode = "External"/><Relationship Id="rId590" Type="http://schemas.openxmlformats.org/officeDocument/2006/relationships/hyperlink" Target="https://login.consultant.ru/link/?req=doc&amp;base=LAW&amp;n=491778&amp;dst=100085" TargetMode = "External"/><Relationship Id="rId591" Type="http://schemas.openxmlformats.org/officeDocument/2006/relationships/hyperlink" Target="https://login.consultant.ru/link/?req=doc&amp;base=LAW&amp;n=491778&amp;dst=100085" TargetMode = "External"/><Relationship Id="rId592" Type="http://schemas.openxmlformats.org/officeDocument/2006/relationships/hyperlink" Target="https://login.consultant.ru/link/?req=doc&amp;base=LAW&amp;n=491778&amp;dst=100087" TargetMode = "External"/><Relationship Id="rId593" Type="http://schemas.openxmlformats.org/officeDocument/2006/relationships/hyperlink" Target="https://login.consultant.ru/link/?req=doc&amp;base=LAW&amp;n=491778&amp;dst=100087" TargetMode = "External"/><Relationship Id="rId594" Type="http://schemas.openxmlformats.org/officeDocument/2006/relationships/hyperlink" Target="https://login.consultant.ru/link/?req=doc&amp;base=LAW&amp;n=491778&amp;dst=100088" TargetMode = "External"/><Relationship Id="rId595" Type="http://schemas.openxmlformats.org/officeDocument/2006/relationships/hyperlink" Target="https://login.consultant.ru/link/?req=doc&amp;base=LAW&amp;n=491778&amp;dst=100089" TargetMode = "External"/><Relationship Id="rId596" Type="http://schemas.openxmlformats.org/officeDocument/2006/relationships/hyperlink" Target="https://login.consultant.ru/link/?req=doc&amp;base=LAW&amp;n=491778&amp;dst=100089" TargetMode = "External"/><Relationship Id="rId597" Type="http://schemas.openxmlformats.org/officeDocument/2006/relationships/hyperlink" Target="https://login.consultant.ru/link/?req=doc&amp;base=LAW&amp;n=491778&amp;dst=100089" TargetMode = "External"/><Relationship Id="rId598" Type="http://schemas.openxmlformats.org/officeDocument/2006/relationships/hyperlink" Target="https://login.consultant.ru/link/?req=doc&amp;base=LAW&amp;n=491778&amp;dst=100089" TargetMode = "External"/><Relationship Id="rId599" Type="http://schemas.openxmlformats.org/officeDocument/2006/relationships/hyperlink" Target="https://login.consultant.ru/link/?req=doc&amp;base=LAW&amp;n=491778&amp;dst=100089" TargetMode = "External"/><Relationship Id="rId600" Type="http://schemas.openxmlformats.org/officeDocument/2006/relationships/hyperlink" Target="https://login.consultant.ru/link/?req=doc&amp;base=LAW&amp;n=491778&amp;dst=100089" TargetMode = "External"/><Relationship Id="rId601" Type="http://schemas.openxmlformats.org/officeDocument/2006/relationships/hyperlink" Target="https://login.consultant.ru/link/?req=doc&amp;base=LAW&amp;n=491778&amp;dst=100089" TargetMode = "External"/><Relationship Id="rId602" Type="http://schemas.openxmlformats.org/officeDocument/2006/relationships/hyperlink" Target="https://login.consultant.ru/link/?req=doc&amp;base=LAW&amp;n=491778&amp;dst=100101" TargetMode = "External"/><Relationship Id="rId603" Type="http://schemas.openxmlformats.org/officeDocument/2006/relationships/hyperlink" Target="https://login.consultant.ru/link/?req=doc&amp;base=LAW&amp;n=491778&amp;dst=100107" TargetMode = "External"/><Relationship Id="rId604" Type="http://schemas.openxmlformats.org/officeDocument/2006/relationships/hyperlink" Target="https://login.consultant.ru/link/?req=doc&amp;base=LAW&amp;n=491778&amp;dst=100016" TargetMode = "External"/><Relationship Id="rId605" Type="http://schemas.openxmlformats.org/officeDocument/2006/relationships/hyperlink" Target="https://login.consultant.ru/link/?req=doc&amp;base=LAW&amp;n=491778&amp;dst=100113" TargetMode = "External"/><Relationship Id="rId606" Type="http://schemas.openxmlformats.org/officeDocument/2006/relationships/hyperlink" Target="https://login.consultant.ru/link/?req=doc&amp;base=LAW&amp;n=491778&amp;dst=100122" TargetMode = "External"/><Relationship Id="rId607" Type="http://schemas.openxmlformats.org/officeDocument/2006/relationships/hyperlink" Target="https://login.consultant.ru/link/?req=doc&amp;base=LAW&amp;n=491778&amp;dst=100123" TargetMode = "External"/><Relationship Id="rId608" Type="http://schemas.openxmlformats.org/officeDocument/2006/relationships/hyperlink" Target="https://login.consultant.ru/link/?req=doc&amp;base=LAW&amp;n=491778&amp;dst=100133" TargetMode = "External"/><Relationship Id="rId609" Type="http://schemas.openxmlformats.org/officeDocument/2006/relationships/hyperlink" Target="https://login.consultant.ru/link/?req=doc&amp;base=LAW&amp;n=491778&amp;dst=100136" TargetMode = "External"/><Relationship Id="rId610" Type="http://schemas.openxmlformats.org/officeDocument/2006/relationships/hyperlink" Target="https://login.consultant.ru/link/?req=doc&amp;base=LAW&amp;n=491778&amp;dst=100136" TargetMode = "External"/><Relationship Id="rId611" Type="http://schemas.openxmlformats.org/officeDocument/2006/relationships/hyperlink" Target="https://login.consultant.ru/link/?req=doc&amp;base=LAW&amp;n=491778&amp;dst=100136" TargetMode = "External"/><Relationship Id="rId612" Type="http://schemas.openxmlformats.org/officeDocument/2006/relationships/hyperlink" Target="https://login.consultant.ru/link/?req=doc&amp;base=LAW&amp;n=491778&amp;dst=100141" TargetMode = "External"/><Relationship Id="rId613" Type="http://schemas.openxmlformats.org/officeDocument/2006/relationships/hyperlink" Target="https://login.consultant.ru/link/?req=doc&amp;base=LAW&amp;n=491778&amp;dst=100142" TargetMode = "External"/><Relationship Id="rId614" Type="http://schemas.openxmlformats.org/officeDocument/2006/relationships/hyperlink" Target="https://login.consultant.ru/link/?req=doc&amp;base=LAW&amp;n=491778&amp;dst=100143" TargetMode = "External"/><Relationship Id="rId615" Type="http://schemas.openxmlformats.org/officeDocument/2006/relationships/hyperlink" Target="https://login.consultant.ru/link/?req=doc&amp;base=LAW&amp;n=491778&amp;dst=100143" TargetMode = "External"/><Relationship Id="rId616" Type="http://schemas.openxmlformats.org/officeDocument/2006/relationships/hyperlink" Target="https://login.consultant.ru/link/?req=doc&amp;base=LAW&amp;n=491778&amp;dst=100144" TargetMode = "External"/><Relationship Id="rId617" Type="http://schemas.openxmlformats.org/officeDocument/2006/relationships/hyperlink" Target="https://login.consultant.ru/link/?req=doc&amp;base=LAW&amp;n=491778&amp;dst=100145" TargetMode = "External"/><Relationship Id="rId618" Type="http://schemas.openxmlformats.org/officeDocument/2006/relationships/hyperlink" Target="https://login.consultant.ru/link/?req=doc&amp;base=LAW&amp;n=491778&amp;dst=100145" TargetMode = "External"/><Relationship Id="rId619" Type="http://schemas.openxmlformats.org/officeDocument/2006/relationships/hyperlink" Target="https://login.consultant.ru/link/?req=doc&amp;base=LAW&amp;n=491778&amp;dst=100148" TargetMode = "External"/><Relationship Id="rId620" Type="http://schemas.openxmlformats.org/officeDocument/2006/relationships/hyperlink" Target="https://login.consultant.ru/link/?req=doc&amp;base=LAW&amp;n=491778&amp;dst=44" TargetMode = "External"/><Relationship Id="rId621" Type="http://schemas.openxmlformats.org/officeDocument/2006/relationships/hyperlink" Target="https://login.consultant.ru/link/?req=doc&amp;base=LAW&amp;n=491778&amp;dst=100152" TargetMode = "External"/><Relationship Id="rId622" Type="http://schemas.openxmlformats.org/officeDocument/2006/relationships/hyperlink" Target="https://login.consultant.ru/link/?req=doc&amp;base=LAW&amp;n=491778&amp;dst=100152" TargetMode = "External"/><Relationship Id="rId623" Type="http://schemas.openxmlformats.org/officeDocument/2006/relationships/hyperlink" Target="https://login.consultant.ru/link/?req=doc&amp;base=LAW&amp;n=491778&amp;dst=100153" TargetMode = "External"/><Relationship Id="rId624" Type="http://schemas.openxmlformats.org/officeDocument/2006/relationships/hyperlink" Target="https://login.consultant.ru/link/?req=doc&amp;base=LAW&amp;n=491778&amp;dst=100154" TargetMode = "External"/><Relationship Id="rId625" Type="http://schemas.openxmlformats.org/officeDocument/2006/relationships/hyperlink" Target="https://login.consultant.ru/link/?req=doc&amp;base=LAW&amp;n=491778&amp;dst=100154" TargetMode = "External"/><Relationship Id="rId626" Type="http://schemas.openxmlformats.org/officeDocument/2006/relationships/hyperlink" Target="https://login.consultant.ru/link/?req=doc&amp;base=LAW&amp;n=491778&amp;dst=100154" TargetMode = "External"/><Relationship Id="rId627" Type="http://schemas.openxmlformats.org/officeDocument/2006/relationships/hyperlink" Target="https://login.consultant.ru/link/?req=doc&amp;base=LAW&amp;n=491778&amp;dst=100154" TargetMode = "External"/><Relationship Id="rId628" Type="http://schemas.openxmlformats.org/officeDocument/2006/relationships/hyperlink" Target="https://login.consultant.ru/link/?req=doc&amp;base=LAW&amp;n=491778&amp;dst=49" TargetMode = "External"/><Relationship Id="rId629" Type="http://schemas.openxmlformats.org/officeDocument/2006/relationships/hyperlink" Target="https://login.consultant.ru/link/?req=doc&amp;base=LAW&amp;n=491778&amp;dst=100159" TargetMode = "External"/><Relationship Id="rId630" Type="http://schemas.openxmlformats.org/officeDocument/2006/relationships/hyperlink" Target="https://login.consultant.ru/link/?req=doc&amp;base=LAW&amp;n=491778&amp;dst=100160" TargetMode = "External"/><Relationship Id="rId631" Type="http://schemas.openxmlformats.org/officeDocument/2006/relationships/hyperlink" Target="https://login.consultant.ru/link/?req=doc&amp;base=LAW&amp;n=491778&amp;dst=100160" TargetMode = "External"/><Relationship Id="rId632" Type="http://schemas.openxmlformats.org/officeDocument/2006/relationships/hyperlink" Target="https://login.consultant.ru/link/?req=doc&amp;base=LAW&amp;n=491778&amp;dst=100161" TargetMode = "External"/><Relationship Id="rId633" Type="http://schemas.openxmlformats.org/officeDocument/2006/relationships/hyperlink" Target="https://login.consultant.ru/link/?req=doc&amp;base=LAW&amp;n=491778&amp;dst=45" TargetMode = "External"/><Relationship Id="rId634" Type="http://schemas.openxmlformats.org/officeDocument/2006/relationships/hyperlink" Target="https://login.consultant.ru/link/?req=doc&amp;base=LAW&amp;n=491778&amp;dst=100163" TargetMode = "External"/><Relationship Id="rId635" Type="http://schemas.openxmlformats.org/officeDocument/2006/relationships/hyperlink" Target="https://login.consultant.ru/link/?req=doc&amp;base=LAW&amp;n=491778&amp;dst=100164" TargetMode = "External"/><Relationship Id="rId636" Type="http://schemas.openxmlformats.org/officeDocument/2006/relationships/hyperlink" Target="https://login.consultant.ru/link/?req=doc&amp;base=LAW&amp;n=491778&amp;dst=100165" TargetMode = "External"/><Relationship Id="rId637" Type="http://schemas.openxmlformats.org/officeDocument/2006/relationships/hyperlink" Target="https://login.consultant.ru/link/?req=doc&amp;base=LAW&amp;n=491778&amp;dst=100165" TargetMode = "External"/><Relationship Id="rId638" Type="http://schemas.openxmlformats.org/officeDocument/2006/relationships/hyperlink" Target="https://login.consultant.ru/link/?req=doc&amp;base=LAW&amp;n=491778&amp;dst=100172" TargetMode = "External"/><Relationship Id="rId639" Type="http://schemas.openxmlformats.org/officeDocument/2006/relationships/hyperlink" Target="https://login.consultant.ru/link/?req=doc&amp;base=LAW&amp;n=491778&amp;dst=100173" TargetMode = "External"/><Relationship Id="rId640" Type="http://schemas.openxmlformats.org/officeDocument/2006/relationships/hyperlink" Target="https://login.consultant.ru/link/?req=doc&amp;base=LAW&amp;n=491778&amp;dst=100173" TargetMode = "External"/><Relationship Id="rId641" Type="http://schemas.openxmlformats.org/officeDocument/2006/relationships/hyperlink" Target="https://login.consultant.ru/link/?req=doc&amp;base=LAW&amp;n=491778&amp;dst=100175" TargetMode = "External"/><Relationship Id="rId642" Type="http://schemas.openxmlformats.org/officeDocument/2006/relationships/hyperlink" Target="https://login.consultant.ru/link/?req=doc&amp;base=LAW&amp;n=491778&amp;dst=100175" TargetMode = "External"/><Relationship Id="rId643" Type="http://schemas.openxmlformats.org/officeDocument/2006/relationships/hyperlink" Target="https://login.consultant.ru/link/?req=doc&amp;base=LAW&amp;n=491778&amp;dst=100175" TargetMode = "External"/><Relationship Id="rId644" Type="http://schemas.openxmlformats.org/officeDocument/2006/relationships/hyperlink" Target="https://login.consultant.ru/link/?req=doc&amp;base=LAW&amp;n=491778&amp;dst=100175" TargetMode = "External"/><Relationship Id="rId645" Type="http://schemas.openxmlformats.org/officeDocument/2006/relationships/hyperlink" Target="https://login.consultant.ru/link/?req=doc&amp;base=LAW&amp;n=491778&amp;dst=100175" TargetMode = "External"/><Relationship Id="rId646" Type="http://schemas.openxmlformats.org/officeDocument/2006/relationships/hyperlink" Target="https://login.consultant.ru/link/?req=doc&amp;base=LAW&amp;n=491778&amp;dst=100182" TargetMode = "External"/><Relationship Id="rId647" Type="http://schemas.openxmlformats.org/officeDocument/2006/relationships/hyperlink" Target="https://login.consultant.ru/link/?req=doc&amp;base=LAW&amp;n=491778&amp;dst=100016" TargetMode = "External"/><Relationship Id="rId648" Type="http://schemas.openxmlformats.org/officeDocument/2006/relationships/hyperlink" Target="https://login.consultant.ru/link/?req=doc&amp;base=LAW&amp;n=491778&amp;dst=100016" TargetMode = "External"/><Relationship Id="rId649" Type="http://schemas.openxmlformats.org/officeDocument/2006/relationships/hyperlink" Target="https://login.consultant.ru/link/?req=doc&amp;base=LAW&amp;n=491778&amp;dst=100183" TargetMode = "External"/><Relationship Id="rId650" Type="http://schemas.openxmlformats.org/officeDocument/2006/relationships/hyperlink" Target="https://login.consultant.ru/link/?req=doc&amp;base=LAW&amp;n=491778&amp;dst=100016" TargetMode = "External"/><Relationship Id="rId651" Type="http://schemas.openxmlformats.org/officeDocument/2006/relationships/hyperlink" Target="https://login.consultant.ru/link/?req=doc&amp;base=LAW&amp;n=491778&amp;dst=100016" TargetMode = "External"/><Relationship Id="rId652" Type="http://schemas.openxmlformats.org/officeDocument/2006/relationships/hyperlink" Target="https://login.consultant.ru/link/?req=doc&amp;base=LAW&amp;n=491778&amp;dst=100183" TargetMode = "External"/><Relationship Id="rId653" Type="http://schemas.openxmlformats.org/officeDocument/2006/relationships/hyperlink" Target="https://login.consultant.ru/link/?req=doc&amp;base=LAW&amp;n=491778&amp;dst=100183" TargetMode = "External"/><Relationship Id="rId654" Type="http://schemas.openxmlformats.org/officeDocument/2006/relationships/hyperlink" Target="https://login.consultant.ru/link/?req=doc&amp;base=LAW&amp;n=491778&amp;dst=100183" TargetMode = "External"/><Relationship Id="rId655" Type="http://schemas.openxmlformats.org/officeDocument/2006/relationships/hyperlink" Target="https://login.consultant.ru/link/?req=doc&amp;base=LAW&amp;n=491778&amp;dst=100190" TargetMode = "External"/><Relationship Id="rId656" Type="http://schemas.openxmlformats.org/officeDocument/2006/relationships/hyperlink" Target="https://login.consultant.ru/link/?req=doc&amp;base=LAW&amp;n=491778&amp;dst=100190" TargetMode = "External"/><Relationship Id="rId657" Type="http://schemas.openxmlformats.org/officeDocument/2006/relationships/hyperlink" Target="https://login.consultant.ru/link/?req=doc&amp;base=LAW&amp;n=491778&amp;dst=100190" TargetMode = "External"/><Relationship Id="rId658" Type="http://schemas.openxmlformats.org/officeDocument/2006/relationships/hyperlink" Target="https://login.consultant.ru/link/?req=doc&amp;base=LAW&amp;n=491778&amp;dst=100191" TargetMode = "External"/><Relationship Id="rId659" Type="http://schemas.openxmlformats.org/officeDocument/2006/relationships/hyperlink" Target="https://login.consultant.ru/link/?req=doc&amp;base=LAW&amp;n=491778&amp;dst=100191" TargetMode = "External"/><Relationship Id="rId660" Type="http://schemas.openxmlformats.org/officeDocument/2006/relationships/hyperlink" Target="https://login.consultant.ru/link/?req=doc&amp;base=LAW&amp;n=491778&amp;dst=100191" TargetMode = "External"/><Relationship Id="rId661" Type="http://schemas.openxmlformats.org/officeDocument/2006/relationships/hyperlink" Target="https://login.consultant.ru/link/?req=doc&amp;base=LAW&amp;n=491778&amp;dst=100193" TargetMode = "External"/><Relationship Id="rId662" Type="http://schemas.openxmlformats.org/officeDocument/2006/relationships/hyperlink" Target="https://login.consultant.ru/link/?req=doc&amp;base=LAW&amp;n=491778&amp;dst=100016" TargetMode = "External"/><Relationship Id="rId663" Type="http://schemas.openxmlformats.org/officeDocument/2006/relationships/hyperlink" Target="https://login.consultant.ru/link/?req=doc&amp;base=LAW&amp;n=491778&amp;dst=100194" TargetMode = "External"/><Relationship Id="rId664" Type="http://schemas.openxmlformats.org/officeDocument/2006/relationships/hyperlink" Target="https://login.consultant.ru/link/?req=doc&amp;base=LAW&amp;n=491778&amp;dst=100196" TargetMode = "External"/><Relationship Id="rId665" Type="http://schemas.openxmlformats.org/officeDocument/2006/relationships/hyperlink" Target="https://login.consultant.ru/link/?req=doc&amp;base=LAW&amp;n=491778&amp;dst=100197" TargetMode = "External"/><Relationship Id="rId666" Type="http://schemas.openxmlformats.org/officeDocument/2006/relationships/hyperlink" Target="https://login.consultant.ru/link/?req=doc&amp;base=LAW&amp;n=491778&amp;dst=100202" TargetMode = "External"/><Relationship Id="rId667" Type="http://schemas.openxmlformats.org/officeDocument/2006/relationships/hyperlink" Target="https://login.consultant.ru/link/?req=doc&amp;base=LAW&amp;n=49177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09.01.2025 N 1
(ред. от 09.01.2025)
"Об утверждении форм проверочных листов, используемых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(Зарегистрировано в Минюсте России 07.04.2025 N 81759)
(с изм. и доп., вступ. в силу с 01.03.2026)</dc:title>
  <dcterms:created xsi:type="dcterms:W3CDTF">2026-04-10T12:56:11Z</dcterms:created>
</cp:coreProperties>
</file>