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6BD" w:rsidRDefault="00DB26BD" w:rsidP="00DB26BD">
      <w:pPr>
        <w:jc w:val="center"/>
        <w:rPr>
          <w:b/>
          <w:sz w:val="28"/>
          <w:szCs w:val="28"/>
        </w:rPr>
      </w:pPr>
      <w:r>
        <w:rPr>
          <w:b/>
          <w:sz w:val="28"/>
          <w:szCs w:val="28"/>
        </w:rPr>
        <w:t>ДЕПАРТАМЕНТ   СМОЛЕНСКОЙ   ОБЛАСТИ</w:t>
      </w:r>
    </w:p>
    <w:p w:rsidR="00DB26BD" w:rsidRDefault="00DB26BD" w:rsidP="00DB26BD">
      <w:pPr>
        <w:jc w:val="center"/>
        <w:rPr>
          <w:b/>
          <w:sz w:val="28"/>
          <w:szCs w:val="28"/>
        </w:rPr>
      </w:pPr>
      <w:r>
        <w:rPr>
          <w:b/>
          <w:sz w:val="28"/>
          <w:szCs w:val="28"/>
        </w:rPr>
        <w:t xml:space="preserve">ПО   ОБРАЗОВАНИЮ  И  НАУКЕ      </w:t>
      </w: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ind w:right="22"/>
        <w:jc w:val="center"/>
        <w:outlineLvl w:val="0"/>
        <w:rPr>
          <w:b/>
          <w:sz w:val="28"/>
          <w:szCs w:val="28"/>
        </w:rPr>
      </w:pPr>
      <w:r>
        <w:rPr>
          <w:b/>
          <w:sz w:val="28"/>
          <w:szCs w:val="28"/>
        </w:rPr>
        <w:t>Доклад</w:t>
      </w:r>
    </w:p>
    <w:p w:rsidR="00DB26BD" w:rsidRDefault="00DB26BD" w:rsidP="00DB26BD">
      <w:pPr>
        <w:ind w:right="22"/>
        <w:jc w:val="center"/>
        <w:rPr>
          <w:b/>
          <w:sz w:val="28"/>
          <w:szCs w:val="28"/>
        </w:rPr>
      </w:pPr>
      <w:r>
        <w:rPr>
          <w:b/>
          <w:sz w:val="28"/>
          <w:szCs w:val="28"/>
        </w:rPr>
        <w:t>об осуществлении государственного контроля (надзора) и об эффективности такого контроля (надзора)</w:t>
      </w:r>
    </w:p>
    <w:p w:rsidR="00DB26BD" w:rsidRDefault="00DB26BD" w:rsidP="00DB26BD">
      <w:pPr>
        <w:ind w:right="22"/>
        <w:jc w:val="center"/>
        <w:rPr>
          <w:b/>
          <w:sz w:val="28"/>
          <w:szCs w:val="28"/>
        </w:rPr>
      </w:pPr>
      <w:r>
        <w:rPr>
          <w:b/>
          <w:sz w:val="28"/>
          <w:szCs w:val="28"/>
        </w:rPr>
        <w:t xml:space="preserve">в области образования на территории Смоленской области в 2018 году </w:t>
      </w: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center"/>
        <w:rPr>
          <w:b/>
          <w:sz w:val="28"/>
          <w:szCs w:val="28"/>
        </w:rPr>
      </w:pPr>
      <w:r>
        <w:rPr>
          <w:b/>
          <w:sz w:val="28"/>
          <w:szCs w:val="28"/>
        </w:rPr>
        <w:t>2019</w:t>
      </w:r>
    </w:p>
    <w:p w:rsidR="00DB26BD" w:rsidRDefault="00DB26BD" w:rsidP="00DB26BD">
      <w:pPr>
        <w:jc w:val="both"/>
        <w:rPr>
          <w:b/>
          <w:sz w:val="28"/>
          <w:szCs w:val="28"/>
        </w:rPr>
      </w:pPr>
    </w:p>
    <w:p w:rsidR="00695D44" w:rsidRDefault="00695D44" w:rsidP="00DB26BD">
      <w:pPr>
        <w:jc w:val="both"/>
        <w:outlineLvl w:val="0"/>
        <w:rPr>
          <w:b/>
          <w:sz w:val="28"/>
          <w:szCs w:val="28"/>
        </w:rPr>
      </w:pPr>
    </w:p>
    <w:p w:rsidR="00695D44" w:rsidRDefault="00695D44" w:rsidP="00DB26BD">
      <w:pPr>
        <w:jc w:val="both"/>
        <w:outlineLvl w:val="0"/>
        <w:rPr>
          <w:b/>
          <w:sz w:val="28"/>
          <w:szCs w:val="28"/>
        </w:rPr>
      </w:pPr>
    </w:p>
    <w:p w:rsidR="00695D44" w:rsidRDefault="00695D44" w:rsidP="00DB26BD">
      <w:pPr>
        <w:jc w:val="both"/>
        <w:outlineLvl w:val="0"/>
        <w:rPr>
          <w:b/>
          <w:sz w:val="28"/>
          <w:szCs w:val="28"/>
        </w:rPr>
      </w:pPr>
    </w:p>
    <w:p w:rsidR="00DB26BD" w:rsidRDefault="00DB26BD" w:rsidP="00DB26BD">
      <w:pPr>
        <w:jc w:val="both"/>
        <w:outlineLvl w:val="0"/>
        <w:rPr>
          <w:b/>
          <w:sz w:val="28"/>
          <w:szCs w:val="28"/>
        </w:rPr>
      </w:pPr>
      <w:r>
        <w:rPr>
          <w:b/>
          <w:sz w:val="28"/>
          <w:szCs w:val="28"/>
        </w:rPr>
        <w:lastRenderedPageBreak/>
        <w:t>Содержание доклада</w:t>
      </w:r>
    </w:p>
    <w:p w:rsidR="00DB26BD" w:rsidRDefault="00DB26BD" w:rsidP="00DB26BD">
      <w:pPr>
        <w:jc w:val="both"/>
        <w:rPr>
          <w:b/>
          <w:sz w:val="28"/>
          <w:szCs w:val="28"/>
        </w:rPr>
      </w:pP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7642"/>
        <w:gridCol w:w="1296"/>
      </w:tblGrid>
      <w:tr w:rsidR="00DB26BD" w:rsidTr="00494292">
        <w:tc>
          <w:tcPr>
            <w:tcW w:w="694" w:type="dxa"/>
            <w:tcBorders>
              <w:top w:val="single" w:sz="4" w:space="0" w:color="auto"/>
              <w:left w:val="single" w:sz="4" w:space="0" w:color="auto"/>
              <w:bottom w:val="single" w:sz="4" w:space="0" w:color="auto"/>
              <w:right w:val="single" w:sz="4" w:space="0" w:color="auto"/>
            </w:tcBorders>
            <w:hideMark/>
          </w:tcPr>
          <w:p w:rsidR="00DB26BD" w:rsidRDefault="00DB26BD">
            <w:pPr>
              <w:jc w:val="center"/>
              <w:rPr>
                <w:b/>
              </w:rPr>
            </w:pPr>
            <w:r>
              <w:rPr>
                <w:b/>
              </w:rPr>
              <w:t>№ п/п</w:t>
            </w:r>
          </w:p>
        </w:tc>
        <w:tc>
          <w:tcPr>
            <w:tcW w:w="7642" w:type="dxa"/>
            <w:tcBorders>
              <w:top w:val="single" w:sz="4" w:space="0" w:color="auto"/>
              <w:left w:val="single" w:sz="4" w:space="0" w:color="auto"/>
              <w:bottom w:val="single" w:sz="4" w:space="0" w:color="auto"/>
              <w:right w:val="single" w:sz="4" w:space="0" w:color="auto"/>
            </w:tcBorders>
            <w:hideMark/>
          </w:tcPr>
          <w:p w:rsidR="00DB26BD" w:rsidRDefault="00DB26BD">
            <w:pPr>
              <w:jc w:val="center"/>
              <w:rPr>
                <w:b/>
              </w:rPr>
            </w:pPr>
            <w:r>
              <w:rPr>
                <w:b/>
              </w:rPr>
              <w:t>Раздел</w:t>
            </w:r>
          </w:p>
        </w:tc>
        <w:tc>
          <w:tcPr>
            <w:tcW w:w="1296" w:type="dxa"/>
            <w:tcBorders>
              <w:top w:val="single" w:sz="4" w:space="0" w:color="auto"/>
              <w:left w:val="single" w:sz="4" w:space="0" w:color="auto"/>
              <w:bottom w:val="single" w:sz="4" w:space="0" w:color="auto"/>
              <w:right w:val="single" w:sz="4" w:space="0" w:color="auto"/>
            </w:tcBorders>
            <w:hideMark/>
          </w:tcPr>
          <w:p w:rsidR="00DB26BD" w:rsidRDefault="00DB26BD">
            <w:pPr>
              <w:jc w:val="center"/>
              <w:rPr>
                <w:b/>
              </w:rPr>
            </w:pPr>
            <w:r>
              <w:rPr>
                <w:b/>
              </w:rPr>
              <w:t>Страница</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494292" w:rsidP="005C24A3">
            <w:pPr>
              <w:jc w:val="both"/>
              <w:rPr>
                <w:b/>
              </w:rPr>
            </w:pPr>
          </w:p>
        </w:tc>
        <w:tc>
          <w:tcPr>
            <w:tcW w:w="7642" w:type="dxa"/>
            <w:tcBorders>
              <w:top w:val="single" w:sz="4" w:space="0" w:color="auto"/>
              <w:left w:val="single" w:sz="4" w:space="0" w:color="auto"/>
              <w:bottom w:val="single" w:sz="4" w:space="0" w:color="auto"/>
              <w:right w:val="single" w:sz="4" w:space="0" w:color="auto"/>
            </w:tcBorders>
          </w:tcPr>
          <w:p w:rsidR="00494292" w:rsidRPr="007D6E65" w:rsidRDefault="00494292" w:rsidP="005C24A3">
            <w:pPr>
              <w:jc w:val="both"/>
              <w:rPr>
                <w:b/>
              </w:rPr>
            </w:pPr>
            <w:r w:rsidRPr="007D6E65">
              <w:rPr>
                <w:sz w:val="28"/>
                <w:szCs w:val="28"/>
              </w:rPr>
              <w:t>Федеральный государственный надзор в сфере образования</w:t>
            </w:r>
          </w:p>
        </w:tc>
        <w:tc>
          <w:tcPr>
            <w:tcW w:w="1296" w:type="dxa"/>
            <w:tcBorders>
              <w:top w:val="single" w:sz="4" w:space="0" w:color="auto"/>
              <w:left w:val="single" w:sz="4" w:space="0" w:color="auto"/>
              <w:bottom w:val="single" w:sz="4" w:space="0" w:color="auto"/>
              <w:right w:val="single" w:sz="4" w:space="0" w:color="auto"/>
            </w:tcBorders>
          </w:tcPr>
          <w:p w:rsidR="00494292" w:rsidRDefault="00494292" w:rsidP="005C24A3">
            <w:pPr>
              <w:jc w:val="both"/>
              <w:rPr>
                <w:b/>
              </w:rPr>
            </w:pP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Pr="007D6E65" w:rsidRDefault="00DB26BD" w:rsidP="005C24A3">
            <w:pPr>
              <w:jc w:val="both"/>
              <w:rPr>
                <w:sz w:val="28"/>
                <w:szCs w:val="28"/>
              </w:rPr>
            </w:pPr>
            <w:r w:rsidRPr="007D6E65">
              <w:rPr>
                <w:sz w:val="28"/>
                <w:szCs w:val="28"/>
              </w:rPr>
              <w:t>Введение</w:t>
            </w:r>
          </w:p>
        </w:tc>
        <w:tc>
          <w:tcPr>
            <w:tcW w:w="1296" w:type="dxa"/>
            <w:tcBorders>
              <w:top w:val="single" w:sz="4" w:space="0" w:color="auto"/>
              <w:left w:val="single" w:sz="4" w:space="0" w:color="auto"/>
              <w:bottom w:val="single" w:sz="4" w:space="0" w:color="auto"/>
              <w:right w:val="single" w:sz="4" w:space="0" w:color="auto"/>
            </w:tcBorders>
            <w:hideMark/>
          </w:tcPr>
          <w:p w:rsidR="00DB26BD" w:rsidRPr="005D62E4" w:rsidRDefault="005D62E4" w:rsidP="005C24A3">
            <w:pPr>
              <w:jc w:val="both"/>
              <w:rPr>
                <w:lang w:val="en-US"/>
              </w:rPr>
            </w:pPr>
            <w:r>
              <w:rPr>
                <w:lang w:val="en-US"/>
              </w:rPr>
              <w:t>8</w:t>
            </w: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Pr="007D6E65" w:rsidRDefault="00FC6AA7" w:rsidP="005C24A3">
            <w:pPr>
              <w:jc w:val="both"/>
              <w:rPr>
                <w:b/>
              </w:rPr>
            </w:pPr>
            <w:r>
              <w:rPr>
                <w:sz w:val="28"/>
                <w:szCs w:val="28"/>
              </w:rPr>
              <w:t>Раздел 1.</w:t>
            </w:r>
            <w:r w:rsidR="00DB26BD" w:rsidRPr="007D6E65">
              <w:rPr>
                <w:sz w:val="28"/>
                <w:szCs w:val="28"/>
              </w:rPr>
              <w:t xml:space="preserve"> «Состояние нормативно-правового регулирования в соответствующей сфере деятельности»</w:t>
            </w:r>
          </w:p>
        </w:tc>
        <w:tc>
          <w:tcPr>
            <w:tcW w:w="1296" w:type="dxa"/>
            <w:tcBorders>
              <w:top w:val="single" w:sz="4" w:space="0" w:color="auto"/>
              <w:left w:val="single" w:sz="4" w:space="0" w:color="auto"/>
              <w:bottom w:val="single" w:sz="4" w:space="0" w:color="auto"/>
              <w:right w:val="single" w:sz="4" w:space="0" w:color="auto"/>
            </w:tcBorders>
            <w:hideMark/>
          </w:tcPr>
          <w:p w:rsidR="00DB26BD" w:rsidRPr="005D62E4" w:rsidRDefault="005D62E4" w:rsidP="005C24A3">
            <w:pPr>
              <w:jc w:val="both"/>
              <w:rPr>
                <w:lang w:val="en-US"/>
              </w:rPr>
            </w:pPr>
            <w:r>
              <w:rPr>
                <w:lang w:val="en-US"/>
              </w:rPr>
              <w:t>9</w:t>
            </w: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Pr="007D6E65" w:rsidRDefault="00FC6AA7"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Раздел 2.</w:t>
            </w:r>
            <w:r w:rsidR="00DB26BD" w:rsidRPr="007D6E65">
              <w:rPr>
                <w:rFonts w:ascii="Times New Roman" w:hAnsi="Times New Roman" w:cs="Times New Roman"/>
                <w:sz w:val="28"/>
                <w:szCs w:val="28"/>
              </w:rPr>
              <w:t xml:space="preserve"> «Организация государственного контроля (надзора), муниципального контроля»:</w:t>
            </w:r>
          </w:p>
          <w:p w:rsidR="00DB26BD" w:rsidRPr="007D6E65" w:rsidRDefault="00DB26BD" w:rsidP="005C24A3">
            <w:pPr>
              <w:pStyle w:val="ConsPlusNormal"/>
              <w:jc w:val="both"/>
              <w:rPr>
                <w:rFonts w:ascii="Times New Roman" w:hAnsi="Times New Roman" w:cs="Times New Roman"/>
                <w:sz w:val="28"/>
                <w:szCs w:val="28"/>
              </w:rPr>
            </w:pPr>
            <w:r w:rsidRPr="007D6E65">
              <w:rPr>
                <w:rFonts w:ascii="Times New Roman" w:hAnsi="Times New Roman" w:cs="Times New Roman"/>
                <w:sz w:val="28"/>
                <w:szCs w:val="28"/>
              </w:rPr>
              <w:t>а) сведения об организационной структуре и системе управления органов государственного контроля (надзора), муниципального контроля;</w:t>
            </w:r>
          </w:p>
          <w:p w:rsidR="00DB26BD" w:rsidRPr="007D6E65" w:rsidRDefault="00DB26BD" w:rsidP="005C24A3">
            <w:pPr>
              <w:autoSpaceDE w:val="0"/>
              <w:autoSpaceDN w:val="0"/>
              <w:adjustRightInd w:val="0"/>
              <w:jc w:val="both"/>
              <w:rPr>
                <w:rFonts w:eastAsiaTheme="minorHAnsi"/>
                <w:sz w:val="28"/>
                <w:szCs w:val="28"/>
                <w:lang w:eastAsia="en-US"/>
              </w:rPr>
            </w:pPr>
            <w:r w:rsidRPr="007D6E65">
              <w:rPr>
                <w:sz w:val="28"/>
                <w:szCs w:val="28"/>
              </w:rPr>
              <w:t xml:space="preserve">б) перечень и описание </w:t>
            </w:r>
            <w:r w:rsidRPr="007D6E65">
              <w:rPr>
                <w:rFonts w:eastAsiaTheme="minorHAnsi"/>
                <w:sz w:val="28"/>
                <w:szCs w:val="28"/>
                <w:lang w:eastAsia="en-US"/>
              </w:rPr>
              <w:t>видов государственного контроля (надзора), видов муниципального контроля;</w:t>
            </w:r>
          </w:p>
          <w:p w:rsidR="00DB26BD" w:rsidRPr="007D6E65" w:rsidRDefault="00DB26BD" w:rsidP="005C24A3">
            <w:pPr>
              <w:pStyle w:val="ConsPlusNormal"/>
              <w:jc w:val="both"/>
              <w:rPr>
                <w:rFonts w:ascii="Times New Roman" w:hAnsi="Times New Roman" w:cs="Times New Roman"/>
                <w:sz w:val="28"/>
                <w:szCs w:val="28"/>
              </w:rPr>
            </w:pPr>
            <w:r w:rsidRPr="007D6E65">
              <w:rPr>
                <w:rFonts w:ascii="Times New Roman" w:hAnsi="Times New Roman" w:cs="Times New Roman"/>
                <w:sz w:val="28"/>
                <w:szCs w:val="28"/>
              </w:rPr>
              <w:t>в) наименования и реквизиты нормативных правовых актов, регламентирующих порядок организации и осуществления видов контроля (надзора), видов муниципального контроля;</w:t>
            </w:r>
          </w:p>
          <w:p w:rsidR="00DB26BD" w:rsidRPr="007D6E65" w:rsidRDefault="00DB26BD" w:rsidP="005C24A3">
            <w:pPr>
              <w:autoSpaceDE w:val="0"/>
              <w:autoSpaceDN w:val="0"/>
              <w:adjustRightInd w:val="0"/>
              <w:jc w:val="both"/>
              <w:rPr>
                <w:rFonts w:eastAsiaTheme="minorHAnsi"/>
                <w:sz w:val="28"/>
                <w:szCs w:val="28"/>
                <w:lang w:eastAsia="en-US"/>
              </w:rPr>
            </w:pPr>
            <w:r w:rsidRPr="007D6E65">
              <w:rPr>
                <w:sz w:val="28"/>
                <w:szCs w:val="28"/>
              </w:rPr>
              <w:t xml:space="preserve">г) информация о взаимодействии органов государственного контроля (надзора), муниципального контроля при осуществлении </w:t>
            </w:r>
            <w:r w:rsidRPr="007D6E65">
              <w:rPr>
                <w:rFonts w:eastAsiaTheme="minorHAnsi"/>
                <w:sz w:val="28"/>
                <w:szCs w:val="28"/>
                <w:lang w:eastAsia="en-US"/>
              </w:rPr>
              <w:t xml:space="preserve">соответствующих видов государственного контроля (надзора), видов муниципального контроля </w:t>
            </w:r>
            <w:r w:rsidRPr="007D6E65">
              <w:rPr>
                <w:sz w:val="28"/>
                <w:szCs w:val="28"/>
              </w:rPr>
              <w:t>с другими органами государственного контроля (надзора), муниципального контроля, порядке и формах такого взаимодействия;</w:t>
            </w:r>
          </w:p>
          <w:p w:rsidR="00DB26BD" w:rsidRPr="007D6E65" w:rsidRDefault="00DB26BD" w:rsidP="005C24A3">
            <w:pPr>
              <w:autoSpaceDE w:val="0"/>
              <w:autoSpaceDN w:val="0"/>
              <w:adjustRightInd w:val="0"/>
              <w:jc w:val="both"/>
              <w:rPr>
                <w:rFonts w:eastAsiaTheme="minorHAnsi"/>
                <w:sz w:val="28"/>
                <w:szCs w:val="28"/>
                <w:lang w:eastAsia="en-US"/>
              </w:rPr>
            </w:pPr>
            <w:r w:rsidRPr="007D6E65">
              <w:rPr>
                <w:sz w:val="28"/>
                <w:szCs w:val="28"/>
              </w:rPr>
              <w:t xml:space="preserve">д) сведения о выполнении </w:t>
            </w:r>
            <w:r w:rsidRPr="007D6E65">
              <w:rPr>
                <w:rFonts w:eastAsiaTheme="minorHAnsi"/>
                <w:sz w:val="28"/>
                <w:szCs w:val="28"/>
                <w:lang w:eastAsia="en-US"/>
              </w:rPr>
              <w:t xml:space="preserve"> отдельных функций при осуществлении видов </w:t>
            </w:r>
            <w:r w:rsidRPr="007D6E65">
              <w:rPr>
                <w:sz w:val="28"/>
                <w:szCs w:val="28"/>
              </w:rPr>
              <w:t xml:space="preserve">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w:t>
            </w:r>
            <w:r w:rsidRPr="007D6E65">
              <w:rPr>
                <w:rFonts w:eastAsiaTheme="minorHAnsi"/>
                <w:sz w:val="28"/>
                <w:szCs w:val="28"/>
                <w:lang w:eastAsia="en-US"/>
              </w:rPr>
              <w:t>выполняют такие функции</w:t>
            </w:r>
            <w:r w:rsidRPr="007D6E65">
              <w:rPr>
                <w:sz w:val="28"/>
                <w:szCs w:val="28"/>
              </w:rPr>
              <w:t>;</w:t>
            </w:r>
          </w:p>
          <w:p w:rsidR="00DB26BD" w:rsidRPr="007D6E65" w:rsidRDefault="00DB26BD" w:rsidP="005C24A3">
            <w:pPr>
              <w:pStyle w:val="ConsPlusNormal"/>
              <w:jc w:val="both"/>
              <w:rPr>
                <w:rFonts w:ascii="Times New Roman" w:hAnsi="Times New Roman" w:cs="Times New Roman"/>
                <w:sz w:val="28"/>
                <w:szCs w:val="28"/>
              </w:rPr>
            </w:pPr>
            <w:r w:rsidRPr="007D6E65">
              <w:rPr>
                <w:rFonts w:ascii="Times New Roman" w:hAnsi="Times New Roman" w:cs="Times New Roman"/>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DB26BD" w:rsidRPr="007D6E65" w:rsidRDefault="00DB26BD" w:rsidP="005C24A3">
            <w:pPr>
              <w:pStyle w:val="ConsPlusNormal"/>
              <w:jc w:val="both"/>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DB26BD" w:rsidRDefault="005D62E4" w:rsidP="005C24A3">
            <w:pPr>
              <w:jc w:val="both"/>
            </w:pPr>
            <w:r>
              <w:rPr>
                <w:lang w:val="en-US"/>
              </w:rPr>
              <w:t>10</w:t>
            </w:r>
            <w:r w:rsidR="00695D44">
              <w:t>-14</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rPr>
                <w:lang w:val="en-US"/>
              </w:rPr>
              <w:t>10</w:t>
            </w:r>
          </w:p>
          <w:p w:rsidR="00DB26BD" w:rsidRDefault="00DB26BD" w:rsidP="005C24A3">
            <w:pPr>
              <w:jc w:val="both"/>
              <w:rPr>
                <w:color w:val="FF0000"/>
              </w:rPr>
            </w:pPr>
          </w:p>
          <w:p w:rsidR="00DB26BD" w:rsidRPr="005D62E4" w:rsidRDefault="005D62E4" w:rsidP="005C24A3">
            <w:pPr>
              <w:jc w:val="both"/>
              <w:rPr>
                <w:lang w:val="en-US"/>
              </w:rPr>
            </w:pPr>
            <w:r>
              <w:rPr>
                <w:lang w:val="en-US"/>
              </w:rPr>
              <w:t>10-11</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t>1</w:t>
            </w:r>
            <w:r>
              <w:rPr>
                <w:lang w:val="en-US"/>
              </w:rPr>
              <w:t>1</w:t>
            </w:r>
            <w:r>
              <w:t>-1</w:t>
            </w:r>
            <w:r>
              <w:rPr>
                <w:lang w:val="en-US"/>
              </w:rPr>
              <w:t>4</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t>1</w:t>
            </w:r>
            <w:r>
              <w:rPr>
                <w:lang w:val="en-US"/>
              </w:rPr>
              <w:t>4</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t>1</w:t>
            </w:r>
            <w:r>
              <w:rPr>
                <w:lang w:val="en-US"/>
              </w:rPr>
              <w:t>4-15</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A90CCB" w:rsidP="005C24A3">
            <w:pPr>
              <w:jc w:val="both"/>
              <w:rPr>
                <w:lang w:val="en-US"/>
              </w:rPr>
            </w:pPr>
            <w:r>
              <w:t>1</w:t>
            </w:r>
            <w:r w:rsidR="005D62E4">
              <w:rPr>
                <w:lang w:val="en-US"/>
              </w:rPr>
              <w:t>5</w:t>
            </w: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Default="00FC6AA7"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Раздел </w:t>
            </w:r>
            <w:r w:rsidR="00DB26BD">
              <w:rPr>
                <w:rFonts w:ascii="Times New Roman" w:hAnsi="Times New Roman" w:cs="Times New Roman"/>
                <w:sz w:val="28"/>
                <w:szCs w:val="28"/>
              </w:rPr>
              <w:t>3</w:t>
            </w:r>
            <w:r>
              <w:rPr>
                <w:rFonts w:ascii="Times New Roman" w:hAnsi="Times New Roman" w:cs="Times New Roman"/>
                <w:sz w:val="28"/>
                <w:szCs w:val="28"/>
              </w:rPr>
              <w:t xml:space="preserve">. </w:t>
            </w:r>
            <w:r w:rsidR="00DB26BD">
              <w:rPr>
                <w:rFonts w:ascii="Times New Roman" w:hAnsi="Times New Roman" w:cs="Times New Roman"/>
                <w:sz w:val="28"/>
                <w:szCs w:val="28"/>
              </w:rPr>
              <w:t>«Финансовое и кадровое обеспечение государственного контроля (надзора), муниципального контрол</w:t>
            </w:r>
            <w:r w:rsidR="00106CD4">
              <w:rPr>
                <w:rFonts w:ascii="Times New Roman" w:hAnsi="Times New Roman" w:cs="Times New Roman"/>
                <w:sz w:val="28"/>
                <w:szCs w:val="28"/>
              </w:rPr>
              <w:t>я</w:t>
            </w:r>
            <w:r w:rsidR="001E6310">
              <w:rPr>
                <w:rFonts w:ascii="Times New Roman" w:hAnsi="Times New Roman" w:cs="Times New Roman"/>
                <w:sz w:val="28"/>
                <w:szCs w:val="28"/>
              </w:rPr>
              <w:t>»</w:t>
            </w:r>
            <w:r w:rsidR="00DB26BD">
              <w:rPr>
                <w:rFonts w:ascii="Times New Roman" w:hAnsi="Times New Roman" w:cs="Times New Roman"/>
                <w:sz w:val="28"/>
                <w:szCs w:val="28"/>
              </w:rPr>
              <w:t>:</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w:t>
            </w:r>
            <w:r>
              <w:rPr>
                <w:rFonts w:ascii="Times New Roman" w:hAnsi="Times New Roman" w:cs="Times New Roman"/>
                <w:sz w:val="28"/>
                <w:szCs w:val="28"/>
              </w:rPr>
              <w:lastRenderedPageBreak/>
              <w:t>исполненных в отчетный период контрольных функций);</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в) сведения о квалификации работников, о мероприятиях по повышению их квалификации;</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г) данные о средней нагрузке на 1 работника по фактически выполненному в отчетный период объему функций по контролю;</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д) численность экспертов и представителей экспертных организаций, привлекаемых к проведению мероприятий по контролю</w:t>
            </w:r>
          </w:p>
        </w:tc>
        <w:tc>
          <w:tcPr>
            <w:tcW w:w="1296" w:type="dxa"/>
            <w:tcBorders>
              <w:top w:val="single" w:sz="4" w:space="0" w:color="auto"/>
              <w:left w:val="single" w:sz="4" w:space="0" w:color="auto"/>
              <w:bottom w:val="single" w:sz="4" w:space="0" w:color="auto"/>
              <w:right w:val="single" w:sz="4" w:space="0" w:color="auto"/>
            </w:tcBorders>
          </w:tcPr>
          <w:p w:rsidR="00DB26BD" w:rsidRPr="005D62E4" w:rsidRDefault="005D62E4" w:rsidP="005C24A3">
            <w:pPr>
              <w:jc w:val="both"/>
              <w:rPr>
                <w:lang w:val="en-US"/>
              </w:rPr>
            </w:pPr>
            <w:r>
              <w:lastRenderedPageBreak/>
              <w:t>1</w:t>
            </w:r>
            <w:r>
              <w:rPr>
                <w:lang w:val="en-US"/>
              </w:rPr>
              <w:t>6</w:t>
            </w:r>
            <w:r w:rsidR="00DB26BD">
              <w:t>-</w:t>
            </w:r>
            <w:r>
              <w:t>1</w:t>
            </w:r>
            <w:r>
              <w:rPr>
                <w:lang w:val="en-US"/>
              </w:rPr>
              <w:t>7</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t>1</w:t>
            </w:r>
            <w:r>
              <w:rPr>
                <w:lang w:val="en-US"/>
              </w:rPr>
              <w:t>6</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t>1</w:t>
            </w:r>
            <w:r>
              <w:rPr>
                <w:lang w:val="en-US"/>
              </w:rPr>
              <w:t>6</w:t>
            </w:r>
          </w:p>
          <w:p w:rsidR="00DB26BD" w:rsidRDefault="00DB26BD" w:rsidP="005C24A3">
            <w:pPr>
              <w:jc w:val="both"/>
              <w:rPr>
                <w:color w:val="FF0000"/>
              </w:rPr>
            </w:pPr>
          </w:p>
          <w:p w:rsidR="00DB26BD" w:rsidRPr="005D62E4" w:rsidRDefault="005D62E4" w:rsidP="005C24A3">
            <w:pPr>
              <w:jc w:val="both"/>
              <w:rPr>
                <w:lang w:val="en-US"/>
              </w:rPr>
            </w:pPr>
            <w:r>
              <w:t>1</w:t>
            </w:r>
            <w:r>
              <w:rPr>
                <w:lang w:val="en-US"/>
              </w:rPr>
              <w:t>6</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t>1</w:t>
            </w:r>
            <w:r>
              <w:rPr>
                <w:lang w:val="en-US"/>
              </w:rPr>
              <w:t>6-17</w:t>
            </w:r>
          </w:p>
          <w:p w:rsidR="00DB26BD" w:rsidRDefault="00DB26BD" w:rsidP="005C24A3">
            <w:pPr>
              <w:jc w:val="both"/>
              <w:rPr>
                <w:color w:val="FF0000"/>
              </w:rPr>
            </w:pPr>
          </w:p>
          <w:p w:rsidR="00DB26BD" w:rsidRDefault="00DB26BD" w:rsidP="005C24A3">
            <w:pPr>
              <w:jc w:val="both"/>
              <w:rPr>
                <w:color w:val="FF0000"/>
              </w:rPr>
            </w:pPr>
          </w:p>
          <w:p w:rsidR="00DB26BD" w:rsidRPr="005D62E4" w:rsidRDefault="00A90CCB" w:rsidP="005C24A3">
            <w:pPr>
              <w:jc w:val="both"/>
              <w:rPr>
                <w:lang w:val="en-US"/>
              </w:rPr>
            </w:pPr>
            <w:r>
              <w:t>1</w:t>
            </w:r>
            <w:r w:rsidR="005D62E4">
              <w:rPr>
                <w:lang w:val="en-US"/>
              </w:rPr>
              <w:t>7</w:t>
            </w: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Default="00DB26BD" w:rsidP="005C24A3">
            <w:pPr>
              <w:jc w:val="both"/>
              <w:rPr>
                <w:sz w:val="28"/>
                <w:szCs w:val="28"/>
              </w:rPr>
            </w:pPr>
            <w:r>
              <w:rPr>
                <w:sz w:val="28"/>
                <w:szCs w:val="28"/>
              </w:rPr>
              <w:t>Раздел 4</w:t>
            </w:r>
            <w:r w:rsidR="00FC6AA7">
              <w:rPr>
                <w:sz w:val="28"/>
                <w:szCs w:val="28"/>
              </w:rPr>
              <w:t>.</w:t>
            </w:r>
            <w:r>
              <w:rPr>
                <w:sz w:val="28"/>
                <w:szCs w:val="28"/>
              </w:rPr>
              <w:t xml:space="preserve"> «Проведение государственного контроля (надзора), муниципального контроля»:</w:t>
            </w:r>
          </w:p>
          <w:p w:rsidR="00DB26BD" w:rsidRDefault="00DB26BD" w:rsidP="005C24A3">
            <w:pPr>
              <w:jc w:val="both"/>
              <w:rPr>
                <w:sz w:val="28"/>
                <w:szCs w:val="28"/>
              </w:rPr>
            </w:pPr>
            <w:r>
              <w:rPr>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DB26BD" w:rsidRDefault="00DB26BD" w:rsidP="005C24A3">
            <w:pPr>
              <w:jc w:val="both"/>
              <w:rPr>
                <w:sz w:val="28"/>
                <w:szCs w:val="28"/>
              </w:rPr>
            </w:pPr>
            <w:r>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DB26BD" w:rsidRDefault="00DB26BD" w:rsidP="005C24A3">
            <w:pPr>
              <w:jc w:val="both"/>
              <w:rPr>
                <w:sz w:val="28"/>
                <w:szCs w:val="28"/>
              </w:rPr>
            </w:pPr>
            <w:r>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DB26BD" w:rsidRPr="007D6E65" w:rsidRDefault="00DB26BD" w:rsidP="005C24A3">
            <w:pPr>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D6E65">
              <w:rPr>
                <w:rFonts w:eastAsiaTheme="minorHAnsi"/>
                <w:sz w:val="28"/>
                <w:szCs w:val="28"/>
                <w:lang w:eastAsia="en-US"/>
              </w:rPr>
              <w:t>) сведения о применении риск-ориентированного подхода при организации и осуществлении государственного контроля (надзора);</w:t>
            </w:r>
          </w:p>
          <w:p w:rsidR="00DB26BD" w:rsidRPr="007D6E65" w:rsidRDefault="00DB26BD" w:rsidP="005C24A3">
            <w:pPr>
              <w:autoSpaceDE w:val="0"/>
              <w:autoSpaceDN w:val="0"/>
              <w:adjustRightInd w:val="0"/>
              <w:jc w:val="both"/>
              <w:rPr>
                <w:rFonts w:eastAsiaTheme="minorHAnsi"/>
                <w:sz w:val="28"/>
                <w:szCs w:val="28"/>
                <w:lang w:eastAsia="en-US"/>
              </w:rPr>
            </w:pPr>
            <w:r w:rsidRPr="007D6E65">
              <w:rPr>
                <w:rFonts w:eastAsiaTheme="minorHAnsi"/>
                <w:sz w:val="28"/>
                <w:szCs w:val="28"/>
                <w:lang w:eastAsia="en-US"/>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695D44" w:rsidRPr="007D6E65" w:rsidRDefault="00DB26BD" w:rsidP="005C24A3">
            <w:pPr>
              <w:autoSpaceDE w:val="0"/>
              <w:autoSpaceDN w:val="0"/>
              <w:adjustRightInd w:val="0"/>
              <w:jc w:val="both"/>
              <w:rPr>
                <w:rFonts w:eastAsiaTheme="minorHAnsi"/>
                <w:sz w:val="28"/>
                <w:szCs w:val="28"/>
                <w:lang w:eastAsia="en-US"/>
              </w:rPr>
            </w:pPr>
            <w:r w:rsidRPr="007D6E65">
              <w:rPr>
                <w:rFonts w:eastAsiaTheme="minorHAnsi"/>
                <w:sz w:val="28"/>
                <w:szCs w:val="28"/>
                <w:lang w:eastAsia="en-US"/>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w:t>
            </w:r>
            <w:r w:rsidR="00695D44" w:rsidRPr="007D6E65">
              <w:rPr>
                <w:rFonts w:eastAsiaTheme="minorHAnsi"/>
                <w:sz w:val="28"/>
                <w:szCs w:val="28"/>
                <w:lang w:eastAsia="en-US"/>
              </w:rPr>
              <w:t>инимателями;</w:t>
            </w:r>
          </w:p>
          <w:p w:rsidR="00DB26BD" w:rsidRPr="00A53F78" w:rsidRDefault="00DB26BD" w:rsidP="005C24A3">
            <w:pPr>
              <w:autoSpaceDE w:val="0"/>
              <w:autoSpaceDN w:val="0"/>
              <w:adjustRightInd w:val="0"/>
              <w:jc w:val="both"/>
              <w:rPr>
                <w:rFonts w:eastAsiaTheme="minorHAnsi"/>
                <w:sz w:val="28"/>
                <w:szCs w:val="28"/>
                <w:lang w:eastAsia="en-US"/>
              </w:rPr>
            </w:pPr>
            <w:r w:rsidRPr="007D6E65">
              <w:rPr>
                <w:rFonts w:eastAsiaTheme="minorHAnsi"/>
                <w:sz w:val="28"/>
                <w:szCs w:val="28"/>
                <w:lang w:eastAsia="en-US"/>
              </w:rPr>
              <w:t>ж) сведения о количестве проведенных в отчетном периоде проверок в отношении субъектов малого предпринимательств</w:t>
            </w:r>
            <w:r w:rsidR="007D6E65">
              <w:rPr>
                <w:rFonts w:eastAsiaTheme="minorHAnsi"/>
                <w:sz w:val="28"/>
                <w:szCs w:val="28"/>
                <w:lang w:eastAsia="en-US"/>
              </w:rPr>
              <w:t>а</w:t>
            </w:r>
          </w:p>
          <w:p w:rsidR="00DB26BD" w:rsidRDefault="00DB26BD" w:rsidP="005C24A3">
            <w:pPr>
              <w:jc w:val="both"/>
            </w:pPr>
          </w:p>
        </w:tc>
        <w:tc>
          <w:tcPr>
            <w:tcW w:w="1296" w:type="dxa"/>
            <w:tcBorders>
              <w:top w:val="single" w:sz="4" w:space="0" w:color="auto"/>
              <w:left w:val="single" w:sz="4" w:space="0" w:color="auto"/>
              <w:bottom w:val="single" w:sz="4" w:space="0" w:color="auto"/>
              <w:right w:val="single" w:sz="4" w:space="0" w:color="auto"/>
            </w:tcBorders>
          </w:tcPr>
          <w:p w:rsidR="00DB26BD" w:rsidRDefault="005D62E4" w:rsidP="005C24A3">
            <w:pPr>
              <w:jc w:val="both"/>
            </w:pPr>
            <w:r>
              <w:t>1</w:t>
            </w:r>
            <w:r>
              <w:rPr>
                <w:lang w:val="en-US"/>
              </w:rPr>
              <w:t>8</w:t>
            </w:r>
            <w:r w:rsidR="00772492">
              <w:t>-32</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5D62E4" w:rsidP="005C24A3">
            <w:pPr>
              <w:jc w:val="both"/>
              <w:rPr>
                <w:lang w:val="en-US"/>
              </w:rPr>
            </w:pPr>
            <w:r>
              <w:t>1</w:t>
            </w:r>
            <w:r>
              <w:rPr>
                <w:lang w:val="en-US"/>
              </w:rPr>
              <w:t>8</w:t>
            </w:r>
            <w:r>
              <w:t>-3</w:t>
            </w:r>
            <w:r>
              <w:rPr>
                <w:lang w:val="en-US"/>
              </w:rPr>
              <w:t>1</w:t>
            </w: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7C509B" w:rsidP="005C24A3">
            <w:pPr>
              <w:jc w:val="both"/>
            </w:pPr>
            <w:r>
              <w:t>31</w:t>
            </w: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DB26BD" w:rsidP="005C24A3">
            <w:pPr>
              <w:jc w:val="both"/>
            </w:pPr>
          </w:p>
          <w:p w:rsidR="00DB26BD" w:rsidRDefault="007C509B" w:rsidP="005C24A3">
            <w:pPr>
              <w:jc w:val="both"/>
            </w:pPr>
            <w:r>
              <w:t>31</w:t>
            </w:r>
          </w:p>
          <w:p w:rsidR="00772492" w:rsidRDefault="00772492" w:rsidP="005C24A3">
            <w:pPr>
              <w:jc w:val="both"/>
            </w:pPr>
          </w:p>
          <w:p w:rsidR="00772492" w:rsidRDefault="00772492" w:rsidP="005C24A3">
            <w:pPr>
              <w:jc w:val="both"/>
            </w:pPr>
          </w:p>
          <w:p w:rsidR="00772492" w:rsidRDefault="00772492" w:rsidP="005C24A3">
            <w:pPr>
              <w:jc w:val="both"/>
            </w:pPr>
          </w:p>
          <w:p w:rsidR="00772492" w:rsidRDefault="00772492" w:rsidP="005C24A3">
            <w:pPr>
              <w:jc w:val="both"/>
            </w:pPr>
            <w:r>
              <w:t>31</w:t>
            </w:r>
          </w:p>
          <w:p w:rsidR="00772492" w:rsidRDefault="00772492" w:rsidP="005C24A3">
            <w:pPr>
              <w:jc w:val="both"/>
            </w:pPr>
          </w:p>
          <w:p w:rsidR="00772492" w:rsidRDefault="00772492" w:rsidP="005C24A3">
            <w:pPr>
              <w:jc w:val="both"/>
            </w:pPr>
          </w:p>
          <w:p w:rsidR="00772492" w:rsidRDefault="00772492" w:rsidP="005C24A3">
            <w:pPr>
              <w:jc w:val="both"/>
            </w:pPr>
            <w:r>
              <w:t>31</w:t>
            </w:r>
          </w:p>
          <w:p w:rsidR="00772492" w:rsidRDefault="00772492" w:rsidP="005C24A3">
            <w:pPr>
              <w:jc w:val="both"/>
            </w:pPr>
          </w:p>
          <w:p w:rsidR="00772492" w:rsidRDefault="00772492" w:rsidP="005C24A3">
            <w:pPr>
              <w:jc w:val="both"/>
            </w:pPr>
          </w:p>
          <w:p w:rsidR="00487056" w:rsidRDefault="00487056" w:rsidP="005C24A3">
            <w:pPr>
              <w:jc w:val="both"/>
            </w:pPr>
          </w:p>
          <w:p w:rsidR="00487056" w:rsidRDefault="00487056" w:rsidP="005C24A3">
            <w:pPr>
              <w:jc w:val="both"/>
            </w:pPr>
          </w:p>
          <w:p w:rsidR="00487056" w:rsidRDefault="00487056" w:rsidP="005C24A3">
            <w:pPr>
              <w:jc w:val="both"/>
            </w:pPr>
          </w:p>
          <w:p w:rsidR="00487056" w:rsidRDefault="00487056" w:rsidP="005C24A3">
            <w:pPr>
              <w:jc w:val="both"/>
            </w:pPr>
          </w:p>
          <w:p w:rsidR="00772492" w:rsidRDefault="00772492" w:rsidP="005C24A3">
            <w:pPr>
              <w:jc w:val="both"/>
              <w:rPr>
                <w:lang w:val="en-US"/>
              </w:rPr>
            </w:pPr>
            <w:r>
              <w:t>32</w:t>
            </w:r>
          </w:p>
          <w:p w:rsidR="005D62E4" w:rsidRDefault="005D62E4" w:rsidP="005C24A3">
            <w:pPr>
              <w:jc w:val="both"/>
              <w:rPr>
                <w:lang w:val="en-US"/>
              </w:rPr>
            </w:pPr>
          </w:p>
          <w:p w:rsidR="005D62E4" w:rsidRDefault="005D62E4" w:rsidP="005C24A3">
            <w:pPr>
              <w:jc w:val="both"/>
              <w:rPr>
                <w:lang w:val="en-US"/>
              </w:rPr>
            </w:pPr>
          </w:p>
          <w:p w:rsidR="005D62E4" w:rsidRDefault="005D62E4" w:rsidP="005C24A3">
            <w:pPr>
              <w:jc w:val="both"/>
              <w:rPr>
                <w:lang w:val="en-US"/>
              </w:rPr>
            </w:pPr>
            <w:r>
              <w:rPr>
                <w:lang w:val="en-US"/>
              </w:rPr>
              <w:t>32</w:t>
            </w:r>
          </w:p>
          <w:p w:rsidR="005D62E4" w:rsidRPr="005D62E4" w:rsidRDefault="005D62E4" w:rsidP="005C24A3">
            <w:pPr>
              <w:jc w:val="both"/>
              <w:rPr>
                <w:color w:val="FF0000"/>
                <w:lang w:val="en-US"/>
              </w:rPr>
            </w:pP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Default="00DB26BD" w:rsidP="005C24A3">
            <w:pPr>
              <w:jc w:val="both"/>
              <w:rPr>
                <w:sz w:val="28"/>
                <w:szCs w:val="28"/>
              </w:rPr>
            </w:pPr>
            <w:r>
              <w:rPr>
                <w:sz w:val="28"/>
                <w:szCs w:val="28"/>
              </w:rPr>
              <w:t>Раздел 5</w:t>
            </w:r>
            <w:r w:rsidR="00FC6AA7">
              <w:rPr>
                <w:sz w:val="28"/>
                <w:szCs w:val="28"/>
              </w:rPr>
              <w:t>.</w:t>
            </w:r>
            <w:r>
              <w:rPr>
                <w:sz w:val="28"/>
                <w:szCs w:val="28"/>
              </w:rPr>
              <w:t xml:space="preserve">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DB26BD" w:rsidRDefault="00DB26BD" w:rsidP="005C24A3">
            <w:pPr>
              <w:jc w:val="both"/>
              <w:rPr>
                <w:sz w:val="28"/>
                <w:szCs w:val="28"/>
              </w:rPr>
            </w:pPr>
            <w:r>
              <w:rPr>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1296" w:type="dxa"/>
            <w:tcBorders>
              <w:top w:val="single" w:sz="4" w:space="0" w:color="auto"/>
              <w:left w:val="single" w:sz="4" w:space="0" w:color="auto"/>
              <w:bottom w:val="single" w:sz="4" w:space="0" w:color="auto"/>
              <w:right w:val="single" w:sz="4" w:space="0" w:color="auto"/>
            </w:tcBorders>
          </w:tcPr>
          <w:p w:rsidR="00DB26BD" w:rsidRDefault="00772492" w:rsidP="005C24A3">
            <w:pPr>
              <w:jc w:val="both"/>
            </w:pPr>
            <w:r>
              <w:t>33-35</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772492" w:rsidP="005C24A3">
            <w:pPr>
              <w:jc w:val="both"/>
            </w:pPr>
            <w:r>
              <w:t>33-35</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772492" w:rsidP="005C24A3">
            <w:pPr>
              <w:jc w:val="both"/>
            </w:pPr>
            <w:r>
              <w:t>35</w:t>
            </w:r>
          </w:p>
          <w:p w:rsidR="00DB26BD" w:rsidRDefault="00DB26BD" w:rsidP="005C24A3">
            <w:pPr>
              <w:jc w:val="both"/>
              <w:rPr>
                <w:color w:val="FF0000"/>
              </w:rPr>
            </w:pPr>
          </w:p>
          <w:p w:rsidR="00DB26BD" w:rsidRDefault="00DB26BD" w:rsidP="005C24A3">
            <w:pPr>
              <w:jc w:val="both"/>
              <w:rPr>
                <w:color w:val="FF0000"/>
              </w:rPr>
            </w:pPr>
          </w:p>
          <w:p w:rsidR="005D62E4" w:rsidRDefault="005D62E4" w:rsidP="005C24A3">
            <w:pPr>
              <w:jc w:val="both"/>
              <w:rPr>
                <w:lang w:val="en-US"/>
              </w:rPr>
            </w:pPr>
          </w:p>
          <w:p w:rsidR="005D62E4" w:rsidRDefault="005D62E4" w:rsidP="005C24A3">
            <w:pPr>
              <w:jc w:val="both"/>
              <w:rPr>
                <w:lang w:val="en-US"/>
              </w:rPr>
            </w:pPr>
          </w:p>
          <w:p w:rsidR="005D62E4" w:rsidRDefault="005D62E4" w:rsidP="005C24A3">
            <w:pPr>
              <w:jc w:val="both"/>
              <w:rPr>
                <w:lang w:val="en-US"/>
              </w:rPr>
            </w:pPr>
          </w:p>
          <w:p w:rsidR="005D62E4" w:rsidRDefault="005D62E4" w:rsidP="005C24A3">
            <w:pPr>
              <w:jc w:val="both"/>
              <w:rPr>
                <w:lang w:val="en-US"/>
              </w:rPr>
            </w:pPr>
          </w:p>
          <w:p w:rsidR="005D62E4" w:rsidRDefault="005D62E4" w:rsidP="005C24A3">
            <w:pPr>
              <w:jc w:val="both"/>
              <w:rPr>
                <w:lang w:val="en-US"/>
              </w:rPr>
            </w:pPr>
          </w:p>
          <w:p w:rsidR="00DB26BD" w:rsidRDefault="00772492" w:rsidP="005C24A3">
            <w:pPr>
              <w:jc w:val="both"/>
            </w:pPr>
            <w:r>
              <w:t>35</w:t>
            </w:r>
          </w:p>
          <w:p w:rsidR="00DB26BD" w:rsidRDefault="00DB26BD" w:rsidP="005C24A3">
            <w:pPr>
              <w:jc w:val="both"/>
              <w:rPr>
                <w:color w:val="FF0000"/>
              </w:rPr>
            </w:pP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Default="00DB26BD" w:rsidP="005C24A3">
            <w:pPr>
              <w:jc w:val="both"/>
              <w:rPr>
                <w:sz w:val="28"/>
                <w:szCs w:val="28"/>
              </w:rPr>
            </w:pPr>
            <w:r>
              <w:rPr>
                <w:sz w:val="28"/>
                <w:szCs w:val="28"/>
              </w:rPr>
              <w:t>Раздел 6</w:t>
            </w:r>
            <w:r w:rsidR="00FC6AA7">
              <w:rPr>
                <w:sz w:val="28"/>
                <w:szCs w:val="28"/>
              </w:rPr>
              <w:t>.</w:t>
            </w:r>
            <w:r>
              <w:rPr>
                <w:sz w:val="28"/>
                <w:szCs w:val="28"/>
              </w:rPr>
              <w:t xml:space="preserve"> «Анализ и оценка эффективности государственного контроля (надзора), муниципального контроля»</w:t>
            </w:r>
          </w:p>
        </w:tc>
        <w:tc>
          <w:tcPr>
            <w:tcW w:w="1296" w:type="dxa"/>
            <w:tcBorders>
              <w:top w:val="single" w:sz="4" w:space="0" w:color="auto"/>
              <w:left w:val="single" w:sz="4" w:space="0" w:color="auto"/>
              <w:bottom w:val="single" w:sz="4" w:space="0" w:color="auto"/>
              <w:right w:val="single" w:sz="4" w:space="0" w:color="auto"/>
            </w:tcBorders>
            <w:hideMark/>
          </w:tcPr>
          <w:p w:rsidR="00DB26BD" w:rsidRDefault="00487056" w:rsidP="005C24A3">
            <w:pPr>
              <w:jc w:val="both"/>
            </w:pPr>
            <w:r>
              <w:t>35</w:t>
            </w:r>
            <w:r w:rsidR="00772492">
              <w:t>-40</w:t>
            </w:r>
          </w:p>
        </w:tc>
      </w:tr>
      <w:tr w:rsidR="00DB26BD" w:rsidTr="00494292">
        <w:tc>
          <w:tcPr>
            <w:tcW w:w="694" w:type="dxa"/>
            <w:tcBorders>
              <w:top w:val="single" w:sz="4" w:space="0" w:color="auto"/>
              <w:left w:val="single" w:sz="4" w:space="0" w:color="auto"/>
              <w:bottom w:val="single" w:sz="4" w:space="0" w:color="auto"/>
              <w:right w:val="single" w:sz="4" w:space="0" w:color="auto"/>
            </w:tcBorders>
          </w:tcPr>
          <w:p w:rsidR="00DB26BD" w:rsidRDefault="00DB26BD" w:rsidP="005C24A3">
            <w:pPr>
              <w:numPr>
                <w:ilvl w:val="0"/>
                <w:numId w:val="2"/>
              </w:numPr>
              <w:ind w:left="357" w:hanging="357"/>
              <w:jc w:val="both"/>
              <w:rPr>
                <w:b/>
              </w:rPr>
            </w:pPr>
          </w:p>
        </w:tc>
        <w:tc>
          <w:tcPr>
            <w:tcW w:w="7642" w:type="dxa"/>
            <w:tcBorders>
              <w:top w:val="single" w:sz="4" w:space="0" w:color="auto"/>
              <w:left w:val="single" w:sz="4" w:space="0" w:color="auto"/>
              <w:bottom w:val="single" w:sz="4" w:space="0" w:color="auto"/>
              <w:right w:val="single" w:sz="4" w:space="0" w:color="auto"/>
            </w:tcBorders>
            <w:hideMark/>
          </w:tcPr>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Раздел 7</w:t>
            </w:r>
            <w:r w:rsidR="00FC6AA7">
              <w:rPr>
                <w:rFonts w:ascii="Times New Roman" w:hAnsi="Times New Roman" w:cs="Times New Roman"/>
                <w:sz w:val="28"/>
                <w:szCs w:val="28"/>
              </w:rPr>
              <w:t>.</w:t>
            </w:r>
            <w:r>
              <w:rPr>
                <w:rFonts w:ascii="Times New Roman" w:hAnsi="Times New Roman" w:cs="Times New Roman"/>
                <w:sz w:val="28"/>
                <w:szCs w:val="28"/>
              </w:rPr>
              <w:t xml:space="preserve"> «Выводы и предложения по результатам государственного контроля (надзора), муниципального контроля»:</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DB26BD" w:rsidRDefault="00DB26BD"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296" w:type="dxa"/>
            <w:tcBorders>
              <w:top w:val="single" w:sz="4" w:space="0" w:color="auto"/>
              <w:left w:val="single" w:sz="4" w:space="0" w:color="auto"/>
              <w:bottom w:val="single" w:sz="4" w:space="0" w:color="auto"/>
              <w:right w:val="single" w:sz="4" w:space="0" w:color="auto"/>
            </w:tcBorders>
          </w:tcPr>
          <w:p w:rsidR="00DB26BD" w:rsidRDefault="00487056" w:rsidP="005C24A3">
            <w:pPr>
              <w:jc w:val="both"/>
            </w:pPr>
            <w:r>
              <w:t>40-43</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487056" w:rsidP="005C24A3">
            <w:pPr>
              <w:jc w:val="both"/>
              <w:rPr>
                <w:lang w:val="en-US"/>
              </w:rPr>
            </w:pPr>
            <w:r>
              <w:t>40</w:t>
            </w:r>
            <w:r>
              <w:rPr>
                <w:lang w:val="en-US"/>
              </w:rPr>
              <w:t>-41</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Pr="005D62E4" w:rsidRDefault="00487056" w:rsidP="005C24A3">
            <w:pPr>
              <w:jc w:val="both"/>
              <w:rPr>
                <w:lang w:val="en-US"/>
              </w:rPr>
            </w:pPr>
            <w:r>
              <w:t>41-43</w:t>
            </w: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DB26BD" w:rsidP="005C24A3">
            <w:pPr>
              <w:jc w:val="both"/>
              <w:rPr>
                <w:color w:val="FF0000"/>
              </w:rPr>
            </w:pPr>
          </w:p>
          <w:p w:rsidR="00DB26BD" w:rsidRDefault="00487056" w:rsidP="005C24A3">
            <w:pPr>
              <w:jc w:val="both"/>
            </w:pPr>
            <w:r>
              <w:t>43</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494292" w:rsidP="005C24A3">
            <w:pPr>
              <w:ind w:left="357"/>
              <w:jc w:val="both"/>
              <w:rPr>
                <w:b/>
              </w:rPr>
            </w:pPr>
          </w:p>
        </w:tc>
        <w:tc>
          <w:tcPr>
            <w:tcW w:w="7642" w:type="dxa"/>
            <w:tcBorders>
              <w:top w:val="single" w:sz="4" w:space="0" w:color="auto"/>
              <w:left w:val="single" w:sz="4" w:space="0" w:color="auto"/>
              <w:bottom w:val="single" w:sz="4" w:space="0" w:color="auto"/>
              <w:right w:val="single" w:sz="4" w:space="0" w:color="auto"/>
            </w:tcBorders>
          </w:tcPr>
          <w:p w:rsidR="00494292" w:rsidRPr="007D6E65" w:rsidRDefault="00494292" w:rsidP="005C24A3">
            <w:pPr>
              <w:pStyle w:val="ConsPlusNormal"/>
              <w:jc w:val="both"/>
              <w:rPr>
                <w:rFonts w:ascii="Times New Roman" w:hAnsi="Times New Roman" w:cs="Times New Roman"/>
                <w:sz w:val="28"/>
                <w:szCs w:val="28"/>
              </w:rPr>
            </w:pPr>
            <w:r w:rsidRPr="007D6E65">
              <w:rPr>
                <w:rFonts w:ascii="Times New Roman" w:hAnsi="Times New Roman"/>
                <w:sz w:val="28"/>
                <w:szCs w:val="28"/>
              </w:rPr>
              <w:t>Федеральный государственный контроль качества образования</w:t>
            </w:r>
          </w:p>
        </w:tc>
        <w:tc>
          <w:tcPr>
            <w:tcW w:w="1296" w:type="dxa"/>
            <w:tcBorders>
              <w:top w:val="single" w:sz="4" w:space="0" w:color="auto"/>
              <w:left w:val="single" w:sz="4" w:space="0" w:color="auto"/>
              <w:bottom w:val="single" w:sz="4" w:space="0" w:color="auto"/>
              <w:right w:val="single" w:sz="4" w:space="0" w:color="auto"/>
            </w:tcBorders>
          </w:tcPr>
          <w:p w:rsidR="00494292" w:rsidRDefault="00494292" w:rsidP="005C24A3">
            <w:pPr>
              <w:jc w:val="both"/>
            </w:pP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1.</w:t>
            </w:r>
          </w:p>
        </w:tc>
        <w:tc>
          <w:tcPr>
            <w:tcW w:w="7642" w:type="dxa"/>
            <w:tcBorders>
              <w:top w:val="single" w:sz="4" w:space="0" w:color="auto"/>
              <w:left w:val="single" w:sz="4" w:space="0" w:color="auto"/>
              <w:bottom w:val="single" w:sz="4" w:space="0" w:color="auto"/>
              <w:right w:val="single" w:sz="4" w:space="0" w:color="auto"/>
            </w:tcBorders>
          </w:tcPr>
          <w:p w:rsidR="00494292" w:rsidRPr="00494292" w:rsidRDefault="00494292" w:rsidP="005C24A3">
            <w:pPr>
              <w:pStyle w:val="ConsPlusNormal"/>
              <w:jc w:val="both"/>
              <w:rPr>
                <w:rFonts w:ascii="Times New Roman" w:hAnsi="Times New Roman" w:cs="Times New Roman"/>
                <w:color w:val="00B0F0"/>
                <w:sz w:val="28"/>
                <w:szCs w:val="28"/>
              </w:rPr>
            </w:pPr>
            <w:r w:rsidRPr="00494292">
              <w:rPr>
                <w:rFonts w:ascii="Times New Roman" w:hAnsi="Times New Roman" w:cs="Times New Roman"/>
                <w:sz w:val="28"/>
                <w:szCs w:val="28"/>
              </w:rPr>
              <w:t>Введение</w:t>
            </w:r>
          </w:p>
        </w:tc>
        <w:tc>
          <w:tcPr>
            <w:tcW w:w="1296" w:type="dxa"/>
            <w:tcBorders>
              <w:top w:val="single" w:sz="4" w:space="0" w:color="auto"/>
              <w:left w:val="single" w:sz="4" w:space="0" w:color="auto"/>
              <w:bottom w:val="single" w:sz="4" w:space="0" w:color="auto"/>
              <w:right w:val="single" w:sz="4" w:space="0" w:color="auto"/>
            </w:tcBorders>
          </w:tcPr>
          <w:p w:rsidR="00494292" w:rsidRPr="005D62E4" w:rsidRDefault="00487056" w:rsidP="005C24A3">
            <w:pPr>
              <w:jc w:val="both"/>
              <w:rPr>
                <w:lang w:val="en-US"/>
              </w:rPr>
            </w:pPr>
            <w:r>
              <w:rPr>
                <w:lang w:val="en-US"/>
              </w:rPr>
              <w:t>44</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2.</w:t>
            </w:r>
          </w:p>
        </w:tc>
        <w:tc>
          <w:tcPr>
            <w:tcW w:w="7642" w:type="dxa"/>
            <w:tcBorders>
              <w:top w:val="single" w:sz="4" w:space="0" w:color="auto"/>
              <w:left w:val="single" w:sz="4" w:space="0" w:color="auto"/>
              <w:bottom w:val="single" w:sz="4" w:space="0" w:color="auto"/>
              <w:right w:val="single" w:sz="4" w:space="0" w:color="auto"/>
            </w:tcBorders>
            <w:hideMark/>
          </w:tcPr>
          <w:p w:rsidR="00494292" w:rsidRDefault="001E6310" w:rsidP="005C24A3">
            <w:pPr>
              <w:jc w:val="both"/>
              <w:rPr>
                <w:b/>
              </w:rPr>
            </w:pPr>
            <w:r>
              <w:rPr>
                <w:sz w:val="28"/>
                <w:szCs w:val="28"/>
              </w:rPr>
              <w:t>Раздел 1</w:t>
            </w:r>
            <w:r w:rsidR="00FC6AA7">
              <w:rPr>
                <w:sz w:val="28"/>
                <w:szCs w:val="28"/>
              </w:rPr>
              <w:t>.</w:t>
            </w:r>
            <w:r>
              <w:rPr>
                <w:sz w:val="28"/>
                <w:szCs w:val="28"/>
              </w:rPr>
              <w:t xml:space="preserve">   </w:t>
            </w:r>
            <w:r w:rsidR="00494292">
              <w:rPr>
                <w:sz w:val="28"/>
                <w:szCs w:val="28"/>
              </w:rPr>
              <w:t>«Состояние нормативно-правового регулирования в соответствующей сфере деятельности»</w:t>
            </w:r>
          </w:p>
        </w:tc>
        <w:tc>
          <w:tcPr>
            <w:tcW w:w="1296" w:type="dxa"/>
            <w:tcBorders>
              <w:top w:val="single" w:sz="4" w:space="0" w:color="auto"/>
              <w:left w:val="single" w:sz="4" w:space="0" w:color="auto"/>
              <w:bottom w:val="single" w:sz="4" w:space="0" w:color="auto"/>
              <w:right w:val="single" w:sz="4" w:space="0" w:color="auto"/>
            </w:tcBorders>
            <w:hideMark/>
          </w:tcPr>
          <w:p w:rsidR="00494292" w:rsidRPr="005D62E4" w:rsidRDefault="00487056" w:rsidP="005C24A3">
            <w:pPr>
              <w:jc w:val="both"/>
              <w:rPr>
                <w:lang w:val="en-US"/>
              </w:rPr>
            </w:pPr>
            <w:r>
              <w:rPr>
                <w:lang w:val="en-US"/>
              </w:rPr>
              <w:t>45</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3.</w:t>
            </w:r>
          </w:p>
        </w:tc>
        <w:tc>
          <w:tcPr>
            <w:tcW w:w="7642" w:type="dxa"/>
            <w:tcBorders>
              <w:top w:val="single" w:sz="4" w:space="0" w:color="auto"/>
              <w:left w:val="single" w:sz="4" w:space="0" w:color="auto"/>
              <w:bottom w:val="single" w:sz="4" w:space="0" w:color="auto"/>
              <w:right w:val="single" w:sz="4" w:space="0" w:color="auto"/>
            </w:tcBorders>
            <w:hideMark/>
          </w:tcPr>
          <w:p w:rsidR="00494292" w:rsidRPr="007D6E65" w:rsidRDefault="001E6310" w:rsidP="005C24A3">
            <w:pPr>
              <w:pStyle w:val="ConsPlusNormal"/>
              <w:jc w:val="both"/>
              <w:rPr>
                <w:rFonts w:ascii="Times New Roman" w:hAnsi="Times New Roman" w:cs="Times New Roman"/>
                <w:sz w:val="28"/>
                <w:szCs w:val="28"/>
              </w:rPr>
            </w:pPr>
            <w:r w:rsidRPr="007D6E65">
              <w:rPr>
                <w:rFonts w:ascii="Times New Roman" w:hAnsi="Times New Roman" w:cs="Times New Roman"/>
                <w:sz w:val="28"/>
                <w:szCs w:val="28"/>
              </w:rPr>
              <w:t>Раздел 2</w:t>
            </w:r>
            <w:r w:rsidR="00FC6AA7">
              <w:rPr>
                <w:rFonts w:ascii="Times New Roman" w:hAnsi="Times New Roman" w:cs="Times New Roman"/>
                <w:sz w:val="28"/>
                <w:szCs w:val="28"/>
              </w:rPr>
              <w:t>.</w:t>
            </w:r>
            <w:r w:rsidRPr="007D6E65">
              <w:rPr>
                <w:rFonts w:ascii="Times New Roman" w:hAnsi="Times New Roman" w:cs="Times New Roman"/>
                <w:sz w:val="28"/>
                <w:szCs w:val="28"/>
              </w:rPr>
              <w:t xml:space="preserve"> </w:t>
            </w:r>
            <w:r w:rsidR="00494292" w:rsidRPr="007D6E65">
              <w:rPr>
                <w:rFonts w:ascii="Times New Roman" w:hAnsi="Times New Roman" w:cs="Times New Roman"/>
                <w:sz w:val="28"/>
                <w:szCs w:val="28"/>
              </w:rPr>
              <w:t>«Организация государственного контроля (надзора), муниципального контроля»:</w:t>
            </w:r>
          </w:p>
          <w:p w:rsidR="00494292" w:rsidRPr="007D6E65" w:rsidRDefault="00494292" w:rsidP="005C24A3">
            <w:pPr>
              <w:pStyle w:val="ConsPlusNormal"/>
              <w:jc w:val="both"/>
              <w:rPr>
                <w:rFonts w:ascii="Times New Roman" w:hAnsi="Times New Roman" w:cs="Times New Roman"/>
                <w:sz w:val="28"/>
                <w:szCs w:val="28"/>
              </w:rPr>
            </w:pPr>
            <w:r w:rsidRPr="007D6E65">
              <w:rPr>
                <w:rFonts w:ascii="Times New Roman" w:hAnsi="Times New Roman" w:cs="Times New Roman"/>
                <w:sz w:val="28"/>
                <w:szCs w:val="28"/>
              </w:rPr>
              <w:t>а) сведения об организационной структуре и системе управления органов государственного контроля (надзора), муниципального контроля;</w:t>
            </w:r>
          </w:p>
          <w:p w:rsidR="00494292" w:rsidRPr="007D6E65" w:rsidRDefault="00494292" w:rsidP="005C24A3">
            <w:pPr>
              <w:autoSpaceDE w:val="0"/>
              <w:autoSpaceDN w:val="0"/>
              <w:adjustRightInd w:val="0"/>
              <w:jc w:val="both"/>
              <w:rPr>
                <w:rFonts w:eastAsiaTheme="minorHAnsi"/>
                <w:sz w:val="28"/>
                <w:szCs w:val="28"/>
                <w:lang w:eastAsia="en-US"/>
              </w:rPr>
            </w:pPr>
            <w:r w:rsidRPr="007D6E65">
              <w:rPr>
                <w:sz w:val="28"/>
                <w:szCs w:val="28"/>
              </w:rPr>
              <w:t xml:space="preserve">б) перечень и описание </w:t>
            </w:r>
            <w:r w:rsidRPr="007D6E65">
              <w:rPr>
                <w:rFonts w:eastAsiaTheme="minorHAnsi"/>
                <w:sz w:val="28"/>
                <w:szCs w:val="28"/>
                <w:lang w:eastAsia="en-US"/>
              </w:rPr>
              <w:t>видов государственного контроля (надзора), видов муниципального контроля;</w:t>
            </w:r>
          </w:p>
          <w:p w:rsidR="00494292" w:rsidRPr="007D6E65" w:rsidRDefault="00494292" w:rsidP="005C24A3">
            <w:pPr>
              <w:pStyle w:val="ConsPlusNormal"/>
              <w:jc w:val="both"/>
              <w:rPr>
                <w:rFonts w:ascii="Times New Roman" w:hAnsi="Times New Roman" w:cs="Times New Roman"/>
                <w:sz w:val="28"/>
                <w:szCs w:val="28"/>
              </w:rPr>
            </w:pPr>
            <w:r w:rsidRPr="007D6E65">
              <w:rPr>
                <w:rFonts w:ascii="Times New Roman" w:hAnsi="Times New Roman" w:cs="Times New Roman"/>
                <w:sz w:val="28"/>
                <w:szCs w:val="28"/>
              </w:rPr>
              <w:t>в) наименования и реквизиты нормативных правовых актов, регламентирующих порядок организации и осуществления видов контроля (надзора), видов муниципального контроля;</w:t>
            </w:r>
          </w:p>
          <w:p w:rsidR="00494292" w:rsidRPr="007D6E65" w:rsidRDefault="00494292" w:rsidP="005C24A3">
            <w:pPr>
              <w:autoSpaceDE w:val="0"/>
              <w:autoSpaceDN w:val="0"/>
              <w:adjustRightInd w:val="0"/>
              <w:jc w:val="both"/>
              <w:rPr>
                <w:rFonts w:eastAsiaTheme="minorHAnsi"/>
                <w:sz w:val="28"/>
                <w:szCs w:val="28"/>
                <w:lang w:eastAsia="en-US"/>
              </w:rPr>
            </w:pPr>
            <w:r w:rsidRPr="007D6E65">
              <w:rPr>
                <w:sz w:val="28"/>
                <w:szCs w:val="28"/>
              </w:rPr>
              <w:t xml:space="preserve">г) информация о взаимодействии органов государственного контроля (надзора), муниципального контроля при осуществлении </w:t>
            </w:r>
            <w:r w:rsidRPr="007D6E65">
              <w:rPr>
                <w:rFonts w:eastAsiaTheme="minorHAnsi"/>
                <w:sz w:val="28"/>
                <w:szCs w:val="28"/>
                <w:lang w:eastAsia="en-US"/>
              </w:rPr>
              <w:t xml:space="preserve">соответствующих видов государственного контроля (надзора), видов муниципального контроля </w:t>
            </w:r>
            <w:r w:rsidRPr="007D6E65">
              <w:rPr>
                <w:sz w:val="28"/>
                <w:szCs w:val="28"/>
              </w:rPr>
              <w:t>с другими органами государственного контроля (надзора), муниципального контроля, порядке и формах такого взаимодействия;</w:t>
            </w:r>
          </w:p>
          <w:p w:rsidR="00494292" w:rsidRPr="007D6E65" w:rsidRDefault="00494292" w:rsidP="005C24A3">
            <w:pPr>
              <w:autoSpaceDE w:val="0"/>
              <w:autoSpaceDN w:val="0"/>
              <w:adjustRightInd w:val="0"/>
              <w:jc w:val="both"/>
              <w:rPr>
                <w:rFonts w:eastAsiaTheme="minorHAnsi"/>
                <w:sz w:val="28"/>
                <w:szCs w:val="28"/>
                <w:lang w:eastAsia="en-US"/>
              </w:rPr>
            </w:pPr>
            <w:r w:rsidRPr="007D6E65">
              <w:rPr>
                <w:sz w:val="28"/>
                <w:szCs w:val="28"/>
              </w:rPr>
              <w:t xml:space="preserve">д) сведения о выполнении </w:t>
            </w:r>
            <w:r w:rsidRPr="007D6E65">
              <w:rPr>
                <w:rFonts w:eastAsiaTheme="minorHAnsi"/>
                <w:sz w:val="28"/>
                <w:szCs w:val="28"/>
                <w:lang w:eastAsia="en-US"/>
              </w:rPr>
              <w:t xml:space="preserve"> отдельных функций при осуществлении видов </w:t>
            </w:r>
            <w:r w:rsidRPr="007D6E65">
              <w:rPr>
                <w:sz w:val="28"/>
                <w:szCs w:val="28"/>
              </w:rPr>
              <w:t>государственного контроля (надзора), муниципального контроля подведомственными</w:t>
            </w:r>
            <w:r>
              <w:rPr>
                <w:sz w:val="28"/>
                <w:szCs w:val="28"/>
              </w:rPr>
              <w:t xml:space="preserve">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w:t>
            </w:r>
            <w:r w:rsidRPr="007D6E65">
              <w:rPr>
                <w:rFonts w:eastAsiaTheme="minorHAnsi"/>
                <w:sz w:val="28"/>
                <w:szCs w:val="28"/>
                <w:lang w:eastAsia="en-US"/>
              </w:rPr>
              <w:t>выполняют такие функции</w:t>
            </w:r>
            <w:r w:rsidRPr="007D6E65">
              <w:rPr>
                <w:sz w:val="28"/>
                <w:szCs w:val="28"/>
              </w:rPr>
              <w:t>;</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494292" w:rsidRDefault="00494292" w:rsidP="005C24A3">
            <w:pPr>
              <w:pStyle w:val="ConsPlusNormal"/>
              <w:jc w:val="both"/>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494292" w:rsidRPr="005D62E4" w:rsidRDefault="00487056" w:rsidP="005C24A3">
            <w:pPr>
              <w:jc w:val="both"/>
              <w:rPr>
                <w:lang w:val="en-US"/>
              </w:rPr>
            </w:pPr>
            <w:r>
              <w:rPr>
                <w:lang w:val="en-US"/>
              </w:rPr>
              <w:t>46-51</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46</w:t>
            </w:r>
          </w:p>
          <w:p w:rsidR="00494292" w:rsidRDefault="00494292" w:rsidP="005C24A3">
            <w:pPr>
              <w:jc w:val="both"/>
              <w:rPr>
                <w:color w:val="FF0000"/>
              </w:rPr>
            </w:pPr>
          </w:p>
          <w:p w:rsidR="00494292" w:rsidRPr="005D62E4" w:rsidRDefault="00487056" w:rsidP="005C24A3">
            <w:pPr>
              <w:jc w:val="both"/>
              <w:rPr>
                <w:lang w:val="en-US"/>
              </w:rPr>
            </w:pPr>
            <w:r>
              <w:rPr>
                <w:lang w:val="en-US"/>
              </w:rPr>
              <w:t>46-48</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48</w:t>
            </w:r>
            <w:r w:rsidR="005D62E4">
              <w:t>-</w:t>
            </w:r>
            <w:r>
              <w:rPr>
                <w:lang w:val="en-US"/>
              </w:rPr>
              <w:t>50</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50-51</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51</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51</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4.</w:t>
            </w:r>
          </w:p>
        </w:tc>
        <w:tc>
          <w:tcPr>
            <w:tcW w:w="7642" w:type="dxa"/>
            <w:tcBorders>
              <w:top w:val="single" w:sz="4" w:space="0" w:color="auto"/>
              <w:left w:val="single" w:sz="4" w:space="0" w:color="auto"/>
              <w:bottom w:val="single" w:sz="4" w:space="0" w:color="auto"/>
              <w:right w:val="single" w:sz="4" w:space="0" w:color="auto"/>
            </w:tcBorders>
            <w:hideMark/>
          </w:tcPr>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Раздел 3</w:t>
            </w:r>
            <w:r w:rsidR="00FC6AA7">
              <w:rPr>
                <w:rFonts w:ascii="Times New Roman" w:hAnsi="Times New Roman" w:cs="Times New Roman"/>
                <w:sz w:val="28"/>
                <w:szCs w:val="28"/>
              </w:rPr>
              <w:t>.</w:t>
            </w:r>
            <w:r>
              <w:rPr>
                <w:rFonts w:ascii="Times New Roman" w:hAnsi="Times New Roman" w:cs="Times New Roman"/>
                <w:sz w:val="28"/>
                <w:szCs w:val="28"/>
              </w:rPr>
              <w:t xml:space="preserve"> «Финансовое и кадровое обеспечение государственного контроля (надзора), муниципального контроля</w:t>
            </w:r>
            <w:r w:rsidR="003A65C5">
              <w:rPr>
                <w:rFonts w:ascii="Times New Roman" w:hAnsi="Times New Roman" w:cs="Times New Roman"/>
                <w:sz w:val="28"/>
                <w:szCs w:val="28"/>
              </w:rPr>
              <w:t>»</w:t>
            </w:r>
            <w:r w:rsidRPr="001E6310">
              <w:rPr>
                <w:rFonts w:ascii="Times New Roman" w:hAnsi="Times New Roman" w:cs="Times New Roman"/>
                <w:color w:val="00B050"/>
                <w:sz w:val="28"/>
                <w:szCs w:val="28"/>
              </w:rPr>
              <w:t>:</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в) сведения о квалификации работников, о мероприятиях по повышению их квалификации;</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г) данные о средней нагрузке на 1 работника по фактически выполненному в отчетный период объему функций по контролю;</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д) численность экспертов и представителей экспертных организаций, привлекаемых к проведению мероприятий по контролю</w:t>
            </w:r>
          </w:p>
        </w:tc>
        <w:tc>
          <w:tcPr>
            <w:tcW w:w="1296" w:type="dxa"/>
            <w:tcBorders>
              <w:top w:val="single" w:sz="4" w:space="0" w:color="auto"/>
              <w:left w:val="single" w:sz="4" w:space="0" w:color="auto"/>
              <w:bottom w:val="single" w:sz="4" w:space="0" w:color="auto"/>
              <w:right w:val="single" w:sz="4" w:space="0" w:color="auto"/>
            </w:tcBorders>
          </w:tcPr>
          <w:p w:rsidR="00494292" w:rsidRPr="005D62E4" w:rsidRDefault="00487056" w:rsidP="005C24A3">
            <w:pPr>
              <w:jc w:val="both"/>
              <w:rPr>
                <w:lang w:val="en-US"/>
              </w:rPr>
            </w:pPr>
            <w:r>
              <w:rPr>
                <w:lang w:val="en-US"/>
              </w:rPr>
              <w:t>52</w:t>
            </w:r>
            <w:r w:rsidR="005D62E4">
              <w:t>-</w:t>
            </w:r>
            <w:r>
              <w:rPr>
                <w:lang w:val="en-US"/>
              </w:rPr>
              <w:t>54</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52</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52</w:t>
            </w:r>
          </w:p>
          <w:p w:rsidR="00494292" w:rsidRDefault="00494292" w:rsidP="005C24A3">
            <w:pPr>
              <w:jc w:val="both"/>
              <w:rPr>
                <w:color w:val="FF0000"/>
              </w:rPr>
            </w:pPr>
          </w:p>
          <w:p w:rsidR="00494292" w:rsidRPr="005D62E4" w:rsidRDefault="00487056" w:rsidP="005C24A3">
            <w:pPr>
              <w:jc w:val="both"/>
              <w:rPr>
                <w:lang w:val="en-US"/>
              </w:rPr>
            </w:pPr>
            <w:r>
              <w:rPr>
                <w:lang w:val="en-US"/>
              </w:rPr>
              <w:t>52-53</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53-54</w:t>
            </w: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54</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5.</w:t>
            </w:r>
          </w:p>
        </w:tc>
        <w:tc>
          <w:tcPr>
            <w:tcW w:w="7642" w:type="dxa"/>
            <w:tcBorders>
              <w:top w:val="single" w:sz="4" w:space="0" w:color="auto"/>
              <w:left w:val="single" w:sz="4" w:space="0" w:color="auto"/>
              <w:bottom w:val="single" w:sz="4" w:space="0" w:color="auto"/>
              <w:right w:val="single" w:sz="4" w:space="0" w:color="auto"/>
            </w:tcBorders>
            <w:hideMark/>
          </w:tcPr>
          <w:p w:rsidR="00494292" w:rsidRDefault="00494292" w:rsidP="005C24A3">
            <w:pPr>
              <w:jc w:val="both"/>
              <w:rPr>
                <w:sz w:val="28"/>
                <w:szCs w:val="28"/>
              </w:rPr>
            </w:pPr>
            <w:r>
              <w:rPr>
                <w:sz w:val="28"/>
                <w:szCs w:val="28"/>
              </w:rPr>
              <w:t>Раздел 4</w:t>
            </w:r>
            <w:r w:rsidR="00FC6AA7">
              <w:rPr>
                <w:sz w:val="28"/>
                <w:szCs w:val="28"/>
              </w:rPr>
              <w:t>.</w:t>
            </w:r>
            <w:r>
              <w:rPr>
                <w:sz w:val="28"/>
                <w:szCs w:val="28"/>
              </w:rPr>
              <w:t xml:space="preserve"> «Проведение государственного контроля (надзора), муниципального контроля»:</w:t>
            </w:r>
          </w:p>
          <w:p w:rsidR="00494292" w:rsidRDefault="00494292" w:rsidP="005C24A3">
            <w:pPr>
              <w:jc w:val="both"/>
              <w:rPr>
                <w:sz w:val="28"/>
                <w:szCs w:val="28"/>
              </w:rPr>
            </w:pPr>
            <w:r>
              <w:rPr>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494292" w:rsidRDefault="00494292" w:rsidP="005C24A3">
            <w:pPr>
              <w:jc w:val="both"/>
              <w:rPr>
                <w:sz w:val="28"/>
                <w:szCs w:val="28"/>
              </w:rPr>
            </w:pPr>
            <w:r>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494292" w:rsidRDefault="00494292" w:rsidP="005C24A3">
            <w:pPr>
              <w:jc w:val="both"/>
              <w:rPr>
                <w:sz w:val="28"/>
                <w:szCs w:val="28"/>
              </w:rPr>
            </w:pPr>
            <w:r>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494292" w:rsidRPr="007D6E65" w:rsidRDefault="00494292" w:rsidP="005C24A3">
            <w:pPr>
              <w:autoSpaceDE w:val="0"/>
              <w:autoSpaceDN w:val="0"/>
              <w:adjustRightInd w:val="0"/>
              <w:jc w:val="both"/>
              <w:rPr>
                <w:rFonts w:eastAsiaTheme="minorHAnsi"/>
                <w:sz w:val="28"/>
                <w:szCs w:val="28"/>
                <w:lang w:eastAsia="en-US"/>
              </w:rPr>
            </w:pPr>
            <w:r>
              <w:rPr>
                <w:rFonts w:eastAsiaTheme="minorHAnsi"/>
                <w:sz w:val="28"/>
                <w:szCs w:val="28"/>
                <w:lang w:eastAsia="en-US"/>
              </w:rPr>
              <w:t>г</w:t>
            </w:r>
            <w:r w:rsidRPr="007D6E65">
              <w:rPr>
                <w:rFonts w:eastAsiaTheme="minorHAnsi"/>
                <w:sz w:val="28"/>
                <w:szCs w:val="28"/>
                <w:lang w:eastAsia="en-US"/>
              </w:rPr>
              <w:t>) сведения о применении риск-ориентированного подхода при организации и осуществлении государственного контроля (надзора);</w:t>
            </w:r>
          </w:p>
          <w:p w:rsidR="00494292" w:rsidRPr="007D6E65" w:rsidRDefault="00494292" w:rsidP="005C24A3">
            <w:pPr>
              <w:autoSpaceDE w:val="0"/>
              <w:autoSpaceDN w:val="0"/>
              <w:adjustRightInd w:val="0"/>
              <w:jc w:val="both"/>
              <w:rPr>
                <w:rFonts w:eastAsiaTheme="minorHAnsi"/>
                <w:sz w:val="28"/>
                <w:szCs w:val="28"/>
                <w:lang w:eastAsia="en-US"/>
              </w:rPr>
            </w:pPr>
            <w:r w:rsidRPr="007D6E65">
              <w:rPr>
                <w:rFonts w:eastAsiaTheme="minorHAnsi"/>
                <w:sz w:val="28"/>
                <w:szCs w:val="28"/>
                <w:lang w:eastAsia="en-US"/>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494292" w:rsidRPr="007D6E65" w:rsidRDefault="00494292" w:rsidP="005C24A3">
            <w:pPr>
              <w:autoSpaceDE w:val="0"/>
              <w:autoSpaceDN w:val="0"/>
              <w:adjustRightInd w:val="0"/>
              <w:jc w:val="both"/>
              <w:rPr>
                <w:rFonts w:eastAsiaTheme="minorHAnsi"/>
                <w:sz w:val="28"/>
                <w:szCs w:val="28"/>
                <w:lang w:eastAsia="en-US"/>
              </w:rPr>
            </w:pPr>
            <w:r w:rsidRPr="007D6E65">
              <w:rPr>
                <w:rFonts w:eastAsiaTheme="minorHAnsi"/>
                <w:sz w:val="28"/>
                <w:szCs w:val="28"/>
                <w:lang w:eastAsia="en-US"/>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94292" w:rsidRPr="00A53F78" w:rsidRDefault="00494292" w:rsidP="005C24A3">
            <w:pPr>
              <w:autoSpaceDE w:val="0"/>
              <w:autoSpaceDN w:val="0"/>
              <w:adjustRightInd w:val="0"/>
              <w:jc w:val="both"/>
              <w:rPr>
                <w:rFonts w:eastAsiaTheme="minorHAnsi"/>
                <w:sz w:val="28"/>
                <w:szCs w:val="28"/>
                <w:lang w:eastAsia="en-US"/>
              </w:rPr>
            </w:pPr>
            <w:r w:rsidRPr="007D6E65">
              <w:rPr>
                <w:rFonts w:eastAsiaTheme="minorHAnsi"/>
                <w:sz w:val="28"/>
                <w:szCs w:val="28"/>
                <w:lang w:eastAsia="en-US"/>
              </w:rPr>
              <w:t>ж) сведения о количестве проведенных в отчетном периоде проверок в отношении субъе</w:t>
            </w:r>
            <w:r w:rsidR="007D6E65">
              <w:rPr>
                <w:rFonts w:eastAsiaTheme="minorHAnsi"/>
                <w:sz w:val="28"/>
                <w:szCs w:val="28"/>
                <w:lang w:eastAsia="en-US"/>
              </w:rPr>
              <w:t>ктов малого предпринимательства</w:t>
            </w:r>
          </w:p>
          <w:p w:rsidR="00494292" w:rsidRDefault="00494292" w:rsidP="005C24A3">
            <w:pPr>
              <w:jc w:val="both"/>
            </w:pPr>
          </w:p>
        </w:tc>
        <w:tc>
          <w:tcPr>
            <w:tcW w:w="1296" w:type="dxa"/>
            <w:tcBorders>
              <w:top w:val="single" w:sz="4" w:space="0" w:color="auto"/>
              <w:left w:val="single" w:sz="4" w:space="0" w:color="auto"/>
              <w:bottom w:val="single" w:sz="4" w:space="0" w:color="auto"/>
              <w:right w:val="single" w:sz="4" w:space="0" w:color="auto"/>
            </w:tcBorders>
          </w:tcPr>
          <w:p w:rsidR="00494292" w:rsidRPr="005D62E4" w:rsidRDefault="00487056" w:rsidP="005C24A3">
            <w:pPr>
              <w:jc w:val="both"/>
              <w:rPr>
                <w:lang w:val="en-US"/>
              </w:rPr>
            </w:pPr>
            <w:r>
              <w:rPr>
                <w:lang w:val="en-US"/>
              </w:rPr>
              <w:t>54</w:t>
            </w:r>
            <w:r w:rsidR="005D62E4">
              <w:t>-</w:t>
            </w:r>
            <w:r>
              <w:rPr>
                <w:lang w:val="en-US"/>
              </w:rPr>
              <w:t>61</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Pr="005D62E4" w:rsidRDefault="00487056" w:rsidP="005C24A3">
            <w:pPr>
              <w:jc w:val="both"/>
              <w:rPr>
                <w:lang w:val="en-US"/>
              </w:rPr>
            </w:pPr>
            <w:r>
              <w:rPr>
                <w:lang w:val="en-US"/>
              </w:rPr>
              <w:t>54</w:t>
            </w:r>
            <w:r w:rsidR="005D62E4">
              <w:t>-</w:t>
            </w:r>
            <w:r>
              <w:rPr>
                <w:lang w:val="en-US"/>
              </w:rPr>
              <w:t>58</w:t>
            </w: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Pr="005D62E4" w:rsidRDefault="00487056" w:rsidP="005C24A3">
            <w:pPr>
              <w:jc w:val="both"/>
              <w:rPr>
                <w:lang w:val="en-US"/>
              </w:rPr>
            </w:pPr>
            <w:r>
              <w:rPr>
                <w:lang w:val="en-US"/>
              </w:rPr>
              <w:t>58</w:t>
            </w: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Default="00494292" w:rsidP="005C24A3">
            <w:pPr>
              <w:jc w:val="both"/>
            </w:pPr>
          </w:p>
          <w:p w:rsidR="00494292" w:rsidRPr="005D62E4" w:rsidRDefault="00487056" w:rsidP="005C24A3">
            <w:pPr>
              <w:jc w:val="both"/>
              <w:rPr>
                <w:lang w:val="en-US"/>
              </w:rPr>
            </w:pPr>
            <w:r>
              <w:rPr>
                <w:lang w:val="en-US"/>
              </w:rPr>
              <w:t>58-59</w:t>
            </w:r>
          </w:p>
          <w:p w:rsidR="00494292" w:rsidRDefault="00494292" w:rsidP="005C24A3">
            <w:pPr>
              <w:jc w:val="both"/>
            </w:pPr>
          </w:p>
          <w:p w:rsidR="00494292" w:rsidRDefault="00494292" w:rsidP="005C24A3">
            <w:pPr>
              <w:jc w:val="both"/>
            </w:pPr>
          </w:p>
          <w:p w:rsidR="00494292" w:rsidRDefault="00494292" w:rsidP="005C24A3">
            <w:pPr>
              <w:jc w:val="both"/>
            </w:pPr>
          </w:p>
          <w:p w:rsidR="00494292" w:rsidRPr="005D62E4" w:rsidRDefault="00487056" w:rsidP="005C24A3">
            <w:pPr>
              <w:jc w:val="both"/>
              <w:rPr>
                <w:lang w:val="en-US"/>
              </w:rPr>
            </w:pPr>
            <w:r>
              <w:rPr>
                <w:lang w:val="en-US"/>
              </w:rPr>
              <w:t>59-60</w:t>
            </w:r>
          </w:p>
          <w:p w:rsidR="00494292" w:rsidRDefault="00494292" w:rsidP="005C24A3">
            <w:pPr>
              <w:jc w:val="both"/>
            </w:pPr>
          </w:p>
          <w:p w:rsidR="00494292" w:rsidRDefault="00494292" w:rsidP="005C24A3">
            <w:pPr>
              <w:jc w:val="both"/>
            </w:pPr>
          </w:p>
          <w:p w:rsidR="00494292" w:rsidRPr="005D62E4" w:rsidRDefault="00487056" w:rsidP="005C24A3">
            <w:pPr>
              <w:jc w:val="both"/>
              <w:rPr>
                <w:lang w:val="en-US"/>
              </w:rPr>
            </w:pPr>
            <w:r>
              <w:rPr>
                <w:lang w:val="en-US"/>
              </w:rPr>
              <w:t>60-61</w:t>
            </w:r>
          </w:p>
          <w:p w:rsidR="00494292" w:rsidRDefault="00494292" w:rsidP="005C24A3">
            <w:pPr>
              <w:jc w:val="both"/>
            </w:pPr>
          </w:p>
          <w:p w:rsidR="00494292" w:rsidRDefault="00494292" w:rsidP="005C24A3">
            <w:pPr>
              <w:jc w:val="both"/>
            </w:pPr>
          </w:p>
          <w:p w:rsidR="00487056" w:rsidRDefault="00487056" w:rsidP="005C24A3">
            <w:pPr>
              <w:jc w:val="both"/>
              <w:rPr>
                <w:lang w:val="en-US"/>
              </w:rPr>
            </w:pPr>
          </w:p>
          <w:p w:rsidR="00487056" w:rsidRDefault="00487056" w:rsidP="005C24A3">
            <w:pPr>
              <w:jc w:val="both"/>
              <w:rPr>
                <w:lang w:val="en-US"/>
              </w:rPr>
            </w:pPr>
          </w:p>
          <w:p w:rsidR="00487056" w:rsidRDefault="00487056" w:rsidP="005C24A3">
            <w:pPr>
              <w:jc w:val="both"/>
              <w:rPr>
                <w:lang w:val="en-US"/>
              </w:rPr>
            </w:pPr>
          </w:p>
          <w:p w:rsidR="00487056" w:rsidRDefault="00487056" w:rsidP="005C24A3">
            <w:pPr>
              <w:jc w:val="both"/>
              <w:rPr>
                <w:lang w:val="en-US"/>
              </w:rPr>
            </w:pPr>
          </w:p>
          <w:p w:rsidR="00494292" w:rsidRDefault="00487056" w:rsidP="005C24A3">
            <w:pPr>
              <w:jc w:val="both"/>
              <w:rPr>
                <w:lang w:val="en-US"/>
              </w:rPr>
            </w:pPr>
            <w:r>
              <w:rPr>
                <w:lang w:val="en-US"/>
              </w:rPr>
              <w:t>61</w:t>
            </w:r>
          </w:p>
          <w:p w:rsidR="00FC6AA7" w:rsidRDefault="00FC6AA7" w:rsidP="005C24A3">
            <w:pPr>
              <w:jc w:val="both"/>
              <w:rPr>
                <w:lang w:val="en-US"/>
              </w:rPr>
            </w:pPr>
          </w:p>
          <w:p w:rsidR="00FC6AA7" w:rsidRDefault="00FC6AA7" w:rsidP="005C24A3">
            <w:pPr>
              <w:jc w:val="both"/>
              <w:rPr>
                <w:lang w:val="en-US"/>
              </w:rPr>
            </w:pPr>
          </w:p>
          <w:p w:rsidR="00FC6AA7" w:rsidRPr="00FC6AA7" w:rsidRDefault="00487056" w:rsidP="005C24A3">
            <w:pPr>
              <w:jc w:val="both"/>
              <w:rPr>
                <w:color w:val="FF0000"/>
                <w:lang w:val="en-US"/>
              </w:rPr>
            </w:pPr>
            <w:r>
              <w:rPr>
                <w:lang w:val="en-US"/>
              </w:rPr>
              <w:t>61</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6.</w:t>
            </w:r>
          </w:p>
        </w:tc>
        <w:tc>
          <w:tcPr>
            <w:tcW w:w="7642" w:type="dxa"/>
            <w:tcBorders>
              <w:top w:val="single" w:sz="4" w:space="0" w:color="auto"/>
              <w:left w:val="single" w:sz="4" w:space="0" w:color="auto"/>
              <w:bottom w:val="single" w:sz="4" w:space="0" w:color="auto"/>
              <w:right w:val="single" w:sz="4" w:space="0" w:color="auto"/>
            </w:tcBorders>
            <w:hideMark/>
          </w:tcPr>
          <w:p w:rsidR="00494292" w:rsidRDefault="00494292" w:rsidP="005C24A3">
            <w:pPr>
              <w:jc w:val="both"/>
              <w:rPr>
                <w:sz w:val="28"/>
                <w:szCs w:val="28"/>
              </w:rPr>
            </w:pPr>
            <w:r>
              <w:rPr>
                <w:sz w:val="28"/>
                <w:szCs w:val="28"/>
              </w:rPr>
              <w:t>Раздел 5</w:t>
            </w:r>
            <w:r w:rsidR="00FC6AA7">
              <w:rPr>
                <w:sz w:val="28"/>
                <w:szCs w:val="28"/>
              </w:rPr>
              <w:t>.</w:t>
            </w:r>
            <w:r>
              <w:rPr>
                <w:sz w:val="28"/>
                <w:szCs w:val="28"/>
              </w:rPr>
              <w:t xml:space="preserve">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494292" w:rsidRDefault="00494292" w:rsidP="005C24A3">
            <w:pPr>
              <w:jc w:val="both"/>
              <w:rPr>
                <w:sz w:val="28"/>
                <w:szCs w:val="28"/>
              </w:rPr>
            </w:pPr>
            <w:r>
              <w:rPr>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1296" w:type="dxa"/>
            <w:tcBorders>
              <w:top w:val="single" w:sz="4" w:space="0" w:color="auto"/>
              <w:left w:val="single" w:sz="4" w:space="0" w:color="auto"/>
              <w:bottom w:val="single" w:sz="4" w:space="0" w:color="auto"/>
              <w:right w:val="single" w:sz="4" w:space="0" w:color="auto"/>
            </w:tcBorders>
          </w:tcPr>
          <w:p w:rsidR="00494292" w:rsidRDefault="00487056" w:rsidP="005C24A3">
            <w:pPr>
              <w:jc w:val="both"/>
            </w:pPr>
            <w:r>
              <w:t>61-64</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87056" w:rsidP="005C24A3">
            <w:pPr>
              <w:jc w:val="both"/>
            </w:pPr>
            <w:r>
              <w:t>61-62</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87056" w:rsidP="005C24A3">
            <w:pPr>
              <w:jc w:val="both"/>
            </w:pPr>
            <w:r>
              <w:t>62-63</w:t>
            </w:r>
          </w:p>
          <w:p w:rsidR="00494292" w:rsidRDefault="00494292" w:rsidP="005C24A3">
            <w:pPr>
              <w:jc w:val="both"/>
              <w:rPr>
                <w:color w:val="FF0000"/>
              </w:rPr>
            </w:pPr>
          </w:p>
          <w:p w:rsidR="00494292" w:rsidRDefault="00494292" w:rsidP="005C24A3">
            <w:pPr>
              <w:jc w:val="both"/>
              <w:rPr>
                <w:color w:val="FF0000"/>
              </w:rPr>
            </w:pPr>
          </w:p>
          <w:p w:rsidR="00494292" w:rsidRDefault="00487056" w:rsidP="005C24A3">
            <w:pPr>
              <w:jc w:val="both"/>
            </w:pPr>
            <w:r>
              <w:t>63-64</w:t>
            </w:r>
          </w:p>
          <w:p w:rsidR="00494292" w:rsidRDefault="00494292" w:rsidP="005C24A3">
            <w:pPr>
              <w:jc w:val="both"/>
              <w:rPr>
                <w:color w:val="FF0000"/>
              </w:rPr>
            </w:pP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7.</w:t>
            </w:r>
          </w:p>
        </w:tc>
        <w:tc>
          <w:tcPr>
            <w:tcW w:w="7642" w:type="dxa"/>
            <w:tcBorders>
              <w:top w:val="single" w:sz="4" w:space="0" w:color="auto"/>
              <w:left w:val="single" w:sz="4" w:space="0" w:color="auto"/>
              <w:bottom w:val="single" w:sz="4" w:space="0" w:color="auto"/>
              <w:right w:val="single" w:sz="4" w:space="0" w:color="auto"/>
            </w:tcBorders>
            <w:hideMark/>
          </w:tcPr>
          <w:p w:rsidR="00494292" w:rsidRDefault="00494292" w:rsidP="005C24A3">
            <w:pPr>
              <w:jc w:val="both"/>
              <w:rPr>
                <w:sz w:val="28"/>
                <w:szCs w:val="28"/>
              </w:rPr>
            </w:pPr>
            <w:r>
              <w:rPr>
                <w:sz w:val="28"/>
                <w:szCs w:val="28"/>
              </w:rPr>
              <w:t>Раздел 6</w:t>
            </w:r>
            <w:r w:rsidR="00FC6AA7">
              <w:rPr>
                <w:sz w:val="28"/>
                <w:szCs w:val="28"/>
              </w:rPr>
              <w:t>.</w:t>
            </w:r>
            <w:r>
              <w:rPr>
                <w:sz w:val="28"/>
                <w:szCs w:val="28"/>
              </w:rPr>
              <w:t xml:space="preserve"> «Анализ и оценка эффективности государственного контроля (надзора), муниципального контроля»</w:t>
            </w:r>
          </w:p>
        </w:tc>
        <w:tc>
          <w:tcPr>
            <w:tcW w:w="1296" w:type="dxa"/>
            <w:tcBorders>
              <w:top w:val="single" w:sz="4" w:space="0" w:color="auto"/>
              <w:left w:val="single" w:sz="4" w:space="0" w:color="auto"/>
              <w:bottom w:val="single" w:sz="4" w:space="0" w:color="auto"/>
              <w:right w:val="single" w:sz="4" w:space="0" w:color="auto"/>
            </w:tcBorders>
            <w:hideMark/>
          </w:tcPr>
          <w:p w:rsidR="00494292" w:rsidRDefault="00487056" w:rsidP="005C24A3">
            <w:pPr>
              <w:jc w:val="both"/>
            </w:pPr>
            <w:r>
              <w:t>64-68</w:t>
            </w:r>
          </w:p>
        </w:tc>
      </w:tr>
      <w:tr w:rsidR="00494292" w:rsidTr="00494292">
        <w:tc>
          <w:tcPr>
            <w:tcW w:w="694" w:type="dxa"/>
            <w:tcBorders>
              <w:top w:val="single" w:sz="4" w:space="0" w:color="auto"/>
              <w:left w:val="single" w:sz="4" w:space="0" w:color="auto"/>
              <w:bottom w:val="single" w:sz="4" w:space="0" w:color="auto"/>
              <w:right w:val="single" w:sz="4" w:space="0" w:color="auto"/>
            </w:tcBorders>
          </w:tcPr>
          <w:p w:rsidR="00494292" w:rsidRDefault="00E37D78" w:rsidP="005C24A3">
            <w:pPr>
              <w:jc w:val="both"/>
              <w:rPr>
                <w:b/>
              </w:rPr>
            </w:pPr>
            <w:r>
              <w:rPr>
                <w:b/>
              </w:rPr>
              <w:t>8.</w:t>
            </w:r>
          </w:p>
        </w:tc>
        <w:tc>
          <w:tcPr>
            <w:tcW w:w="7642" w:type="dxa"/>
            <w:tcBorders>
              <w:top w:val="single" w:sz="4" w:space="0" w:color="auto"/>
              <w:left w:val="single" w:sz="4" w:space="0" w:color="auto"/>
              <w:bottom w:val="single" w:sz="4" w:space="0" w:color="auto"/>
              <w:right w:val="single" w:sz="4" w:space="0" w:color="auto"/>
            </w:tcBorders>
            <w:hideMark/>
          </w:tcPr>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Раздел 7</w:t>
            </w:r>
            <w:r w:rsidR="00FC6AA7">
              <w:rPr>
                <w:rFonts w:ascii="Times New Roman" w:hAnsi="Times New Roman" w:cs="Times New Roman"/>
                <w:sz w:val="28"/>
                <w:szCs w:val="28"/>
              </w:rPr>
              <w:t>.</w:t>
            </w:r>
            <w:r>
              <w:rPr>
                <w:rFonts w:ascii="Times New Roman" w:hAnsi="Times New Roman" w:cs="Times New Roman"/>
                <w:sz w:val="28"/>
                <w:szCs w:val="28"/>
              </w:rPr>
              <w:t xml:space="preserve"> «Выводы и предложения по результатам государственного контроля (надзора), муниципального контроля»:</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494292" w:rsidRDefault="00494292" w:rsidP="005C24A3">
            <w:pPr>
              <w:pStyle w:val="ConsPlusNormal"/>
              <w:jc w:val="both"/>
              <w:rPr>
                <w:rFonts w:ascii="Times New Roman" w:hAnsi="Times New Roman" w:cs="Times New Roman"/>
                <w:sz w:val="28"/>
                <w:szCs w:val="28"/>
              </w:rPr>
            </w:pPr>
            <w:r>
              <w:rPr>
                <w:rFonts w:ascii="Times New Roman" w:hAnsi="Times New Roman" w:cs="Times New Roman"/>
                <w:sz w:val="28"/>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296" w:type="dxa"/>
            <w:tcBorders>
              <w:top w:val="single" w:sz="4" w:space="0" w:color="auto"/>
              <w:left w:val="single" w:sz="4" w:space="0" w:color="auto"/>
              <w:bottom w:val="single" w:sz="4" w:space="0" w:color="auto"/>
              <w:right w:val="single" w:sz="4" w:space="0" w:color="auto"/>
            </w:tcBorders>
          </w:tcPr>
          <w:p w:rsidR="00494292" w:rsidRDefault="00487056" w:rsidP="005C24A3">
            <w:pPr>
              <w:jc w:val="both"/>
            </w:pPr>
            <w:r>
              <w:t>69-70</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87056" w:rsidP="005C24A3">
            <w:pPr>
              <w:jc w:val="both"/>
            </w:pPr>
            <w:r>
              <w:t>69</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87056" w:rsidP="005C24A3">
            <w:pPr>
              <w:jc w:val="both"/>
            </w:pPr>
            <w:r>
              <w:t>70</w:t>
            </w: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94292" w:rsidP="005C24A3">
            <w:pPr>
              <w:jc w:val="both"/>
              <w:rPr>
                <w:color w:val="FF0000"/>
              </w:rPr>
            </w:pPr>
          </w:p>
          <w:p w:rsidR="00494292" w:rsidRDefault="00487056" w:rsidP="00460879">
            <w:pPr>
              <w:jc w:val="both"/>
            </w:pPr>
            <w:r>
              <w:t>70</w:t>
            </w:r>
          </w:p>
        </w:tc>
      </w:tr>
    </w:tbl>
    <w:p w:rsidR="00DB26BD" w:rsidRDefault="00DB26BD" w:rsidP="005C24A3">
      <w:pPr>
        <w:jc w:val="both"/>
      </w:pPr>
    </w:p>
    <w:p w:rsidR="00DB26BD" w:rsidRPr="00695D44" w:rsidRDefault="00DB26BD" w:rsidP="00DB26BD">
      <w:pPr>
        <w:pStyle w:val="1"/>
        <w:spacing w:after="0" w:line="240" w:lineRule="auto"/>
        <w:jc w:val="left"/>
        <w:rPr>
          <w:rStyle w:val="a4"/>
          <w:b w:val="0"/>
          <w:color w:val="auto"/>
          <w:sz w:val="28"/>
          <w:szCs w:val="28"/>
          <w:u w:val="none"/>
        </w:rPr>
      </w:pPr>
      <w:r w:rsidRPr="00695D44">
        <w:rPr>
          <w:rStyle w:val="a4"/>
          <w:b w:val="0"/>
          <w:color w:val="auto"/>
          <w:sz w:val="28"/>
          <w:szCs w:val="28"/>
          <w:u w:val="none"/>
        </w:rPr>
        <w:t>Приложение:  Сведения   об  осуществлении  государственного  контроля</w:t>
      </w:r>
    </w:p>
    <w:p w:rsidR="00DB26BD" w:rsidRPr="00695D44" w:rsidRDefault="00DB26BD" w:rsidP="00DB26BD">
      <w:pPr>
        <w:pStyle w:val="1"/>
        <w:spacing w:after="0" w:line="240" w:lineRule="auto"/>
        <w:jc w:val="left"/>
        <w:rPr>
          <w:rStyle w:val="a4"/>
          <w:b w:val="0"/>
          <w:color w:val="auto"/>
          <w:sz w:val="28"/>
          <w:szCs w:val="28"/>
          <w:u w:val="none"/>
        </w:rPr>
      </w:pPr>
      <w:r w:rsidRPr="00695D44">
        <w:rPr>
          <w:rStyle w:val="a4"/>
          <w:b w:val="0"/>
          <w:color w:val="auto"/>
          <w:sz w:val="28"/>
          <w:szCs w:val="28"/>
          <w:u w:val="none"/>
        </w:rPr>
        <w:t xml:space="preserve">                        (надзора)     и     муниципального     контроля    по    форме</w:t>
      </w:r>
    </w:p>
    <w:p w:rsidR="00DB26BD" w:rsidRPr="00695D44" w:rsidRDefault="00DB26BD" w:rsidP="00DB26BD">
      <w:pPr>
        <w:pStyle w:val="1"/>
        <w:spacing w:after="0" w:line="240" w:lineRule="auto"/>
        <w:jc w:val="left"/>
        <w:rPr>
          <w:rStyle w:val="a4"/>
          <w:b w:val="0"/>
          <w:color w:val="auto"/>
          <w:sz w:val="28"/>
          <w:szCs w:val="28"/>
          <w:u w:val="none"/>
        </w:rPr>
      </w:pPr>
      <w:r w:rsidRPr="00695D44">
        <w:rPr>
          <w:rStyle w:val="a4"/>
          <w:b w:val="0"/>
          <w:color w:val="auto"/>
          <w:sz w:val="28"/>
          <w:szCs w:val="28"/>
          <w:u w:val="none"/>
        </w:rPr>
        <w:t xml:space="preserve">                        № 1-контроль (по федеральному государственному надзору </w:t>
      </w:r>
    </w:p>
    <w:p w:rsidR="00DB26BD" w:rsidRPr="00695D44" w:rsidRDefault="00DB26BD" w:rsidP="00DB26BD">
      <w:pPr>
        <w:pStyle w:val="1"/>
        <w:spacing w:after="0" w:line="240" w:lineRule="auto"/>
        <w:jc w:val="left"/>
        <w:rPr>
          <w:rStyle w:val="a4"/>
          <w:b w:val="0"/>
          <w:color w:val="auto"/>
          <w:sz w:val="28"/>
          <w:szCs w:val="28"/>
          <w:u w:val="none"/>
        </w:rPr>
      </w:pPr>
      <w:r w:rsidRPr="00695D44">
        <w:rPr>
          <w:rStyle w:val="a4"/>
          <w:b w:val="0"/>
          <w:color w:val="auto"/>
          <w:sz w:val="28"/>
          <w:szCs w:val="28"/>
          <w:u w:val="none"/>
        </w:rPr>
        <w:t xml:space="preserve">                        в области образования и федеральному государственному</w:t>
      </w:r>
    </w:p>
    <w:p w:rsidR="00DB26BD" w:rsidRDefault="00DB26BD" w:rsidP="00DB26BD">
      <w:pPr>
        <w:pStyle w:val="1"/>
        <w:spacing w:after="0" w:line="240" w:lineRule="auto"/>
        <w:jc w:val="left"/>
        <w:rPr>
          <w:rStyle w:val="a4"/>
          <w:b w:val="0"/>
          <w:color w:val="auto"/>
          <w:sz w:val="28"/>
          <w:szCs w:val="28"/>
          <w:u w:val="none"/>
        </w:rPr>
      </w:pPr>
      <w:r w:rsidRPr="00695D44">
        <w:rPr>
          <w:rStyle w:val="a4"/>
          <w:b w:val="0"/>
          <w:color w:val="auto"/>
          <w:sz w:val="28"/>
          <w:szCs w:val="28"/>
          <w:u w:val="none"/>
        </w:rPr>
        <w:t xml:space="preserve">                        контролю качества образования) на 10 л. </w:t>
      </w:r>
    </w:p>
    <w:p w:rsidR="00FC6AA7" w:rsidRDefault="00FC6AA7" w:rsidP="00FC6AA7">
      <w:pPr>
        <w:rPr>
          <w:lang w:eastAsia="en-US"/>
        </w:rPr>
      </w:pPr>
    </w:p>
    <w:p w:rsidR="00FC6AA7" w:rsidRDefault="00FC6AA7" w:rsidP="00FC6AA7">
      <w:pPr>
        <w:rPr>
          <w:lang w:eastAsia="en-US"/>
        </w:rPr>
      </w:pPr>
    </w:p>
    <w:p w:rsidR="00FC6AA7" w:rsidRDefault="00FC6AA7" w:rsidP="00FC6AA7">
      <w:pPr>
        <w:rPr>
          <w:lang w:eastAsia="en-US"/>
        </w:rPr>
      </w:pPr>
    </w:p>
    <w:p w:rsidR="00FC6AA7" w:rsidRPr="00FC6AA7" w:rsidRDefault="00FC6AA7" w:rsidP="00FC6AA7">
      <w:pPr>
        <w:rPr>
          <w:lang w:eastAsia="en-US"/>
        </w:rPr>
      </w:pPr>
    </w:p>
    <w:p w:rsidR="00FF214E" w:rsidRPr="00EF71F4" w:rsidRDefault="00FF214E" w:rsidP="00FF214E">
      <w:pPr>
        <w:jc w:val="center"/>
        <w:outlineLvl w:val="0"/>
        <w:rPr>
          <w:b/>
          <w:sz w:val="28"/>
          <w:szCs w:val="28"/>
          <w:u w:val="single"/>
        </w:rPr>
      </w:pPr>
      <w:r w:rsidRPr="00EF71F4">
        <w:rPr>
          <w:b/>
          <w:sz w:val="28"/>
          <w:szCs w:val="28"/>
          <w:u w:val="single"/>
        </w:rPr>
        <w:t>Федеральный государственный надзор в сфере образования</w:t>
      </w:r>
    </w:p>
    <w:p w:rsidR="00A22BAC" w:rsidRPr="007D6E65" w:rsidRDefault="00A22BAC" w:rsidP="00DB26BD">
      <w:pPr>
        <w:outlineLvl w:val="0"/>
        <w:rPr>
          <w:b/>
          <w:sz w:val="28"/>
          <w:szCs w:val="28"/>
        </w:rPr>
      </w:pPr>
    </w:p>
    <w:p w:rsidR="00DB26BD" w:rsidRDefault="00DB26BD" w:rsidP="00DB26BD">
      <w:pPr>
        <w:outlineLvl w:val="0"/>
        <w:rPr>
          <w:b/>
          <w:sz w:val="28"/>
          <w:szCs w:val="28"/>
        </w:rPr>
      </w:pPr>
      <w:r>
        <w:rPr>
          <w:b/>
          <w:sz w:val="28"/>
          <w:szCs w:val="28"/>
        </w:rPr>
        <w:t>Введение</w:t>
      </w:r>
    </w:p>
    <w:p w:rsidR="00DB26BD" w:rsidRDefault="00DB26BD" w:rsidP="00DB26BD">
      <w:pPr>
        <w:rPr>
          <w:b/>
          <w:sz w:val="28"/>
          <w:szCs w:val="28"/>
        </w:rPr>
      </w:pPr>
    </w:p>
    <w:p w:rsidR="00DB26BD" w:rsidRDefault="00DB26BD" w:rsidP="00DB26BD">
      <w:pPr>
        <w:jc w:val="both"/>
        <w:rPr>
          <w:sz w:val="28"/>
          <w:szCs w:val="28"/>
        </w:rPr>
      </w:pPr>
      <w:r>
        <w:rPr>
          <w:b/>
          <w:sz w:val="28"/>
          <w:szCs w:val="28"/>
        </w:rPr>
        <w:tab/>
      </w:r>
      <w:r>
        <w:rPr>
          <w:sz w:val="28"/>
          <w:szCs w:val="28"/>
        </w:rPr>
        <w:t xml:space="preserve">Доклад об осуществлении государственного контроля (надзора) и об эффективности такого контроля (надзора) в области образования на территории Смоленской области в 2018 году  подготовлен Департаментом Смоленской области по образованию и науке в соответствии с требованиями Федерального закона от 29.12.2012 № 273-ФЗ «Об образовании в Российской Федерации»,  Постановления Правительства РФ от 5 апреля </w:t>
      </w:r>
      <w:smartTag w:uri="urn:schemas-microsoft-com:office:smarttags" w:element="metricconverter">
        <w:smartTagPr>
          <w:attr w:name="ProductID" w:val="2010 г"/>
        </w:smartTagPr>
        <w:r>
          <w:rPr>
            <w:sz w:val="28"/>
            <w:szCs w:val="28"/>
          </w:rPr>
          <w:t>2010 г</w:t>
        </w:r>
      </w:smartTag>
      <w:r>
        <w:rPr>
          <w:sz w:val="28"/>
          <w:szCs w:val="28"/>
        </w:rPr>
        <w:t>.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Российской Федерации от 06.04.2018 № 414 «О внесении изменений в некоторые акты Правительства Российской Федерации по вопросам государственного контроля (надзора) и муниципального контроля, а также по вопросам лицензирования».</w:t>
      </w:r>
    </w:p>
    <w:p w:rsidR="00DB26BD" w:rsidRDefault="00DB26BD" w:rsidP="00DB26BD">
      <w:pPr>
        <w:ind w:firstLine="708"/>
        <w:jc w:val="both"/>
        <w:rPr>
          <w:sz w:val="28"/>
          <w:szCs w:val="28"/>
        </w:rPr>
      </w:pPr>
      <w:r>
        <w:rPr>
          <w:sz w:val="28"/>
          <w:szCs w:val="28"/>
        </w:rPr>
        <w:t xml:space="preserve">Сведения, содержащиеся в докладе, являются открытыми, общедоступными и размещены на официальном сайте Департамента Смоленской области по образованию и науке. </w:t>
      </w:r>
    </w:p>
    <w:p w:rsidR="00DB26BD" w:rsidRDefault="00DB26BD" w:rsidP="00DB26BD">
      <w:pPr>
        <w:ind w:firstLine="708"/>
        <w:jc w:val="both"/>
        <w:rPr>
          <w:sz w:val="28"/>
          <w:szCs w:val="28"/>
        </w:rPr>
      </w:pPr>
      <w:r>
        <w:rPr>
          <w:sz w:val="28"/>
          <w:szCs w:val="28"/>
        </w:rPr>
        <w:t>При описании государственного контроля  (надзора) Департаментом Смоленской области по образованию и науке использованы сведения об осуществлении надзорной и контрольной деятельности за январь-декабрь 2018 года по форме федерального статистического наблюдения № 1 – контроль, данные отчета об осуществлении органом государственной власти субъекта Российской Федерации полномочий Российской Федерации в области образования, переданных для осуществления органам государственной власти субъектов Российской Федерации, а также данные мониторинга эффективности контроля.</w:t>
      </w:r>
    </w:p>
    <w:p w:rsidR="00DB26BD" w:rsidRDefault="00DB26BD" w:rsidP="00DB26BD"/>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p>
    <w:p w:rsidR="00DB26BD" w:rsidRDefault="00DB26BD" w:rsidP="00DB26BD">
      <w:pPr>
        <w:jc w:val="both"/>
        <w:rPr>
          <w:b/>
          <w:sz w:val="28"/>
          <w:szCs w:val="28"/>
        </w:rPr>
      </w:pPr>
      <w:r>
        <w:rPr>
          <w:b/>
          <w:sz w:val="28"/>
          <w:szCs w:val="28"/>
        </w:rPr>
        <w:t>Раздел 1. «Состояние нормативно-правового регулирования в соответствующей сфере деятельности»</w:t>
      </w:r>
    </w:p>
    <w:p w:rsidR="00DB26BD" w:rsidRDefault="00DB26BD" w:rsidP="00DB26BD">
      <w:pPr>
        <w:jc w:val="both"/>
        <w:rPr>
          <w:b/>
          <w:sz w:val="28"/>
          <w:szCs w:val="28"/>
        </w:rPr>
      </w:pPr>
    </w:p>
    <w:p w:rsidR="00DB26BD" w:rsidRDefault="00DB26BD" w:rsidP="00DB26BD">
      <w:pPr>
        <w:ind w:firstLine="720"/>
        <w:jc w:val="both"/>
        <w:rPr>
          <w:sz w:val="28"/>
          <w:szCs w:val="28"/>
        </w:rPr>
      </w:pPr>
      <w:r>
        <w:rPr>
          <w:sz w:val="28"/>
          <w:szCs w:val="28"/>
        </w:rPr>
        <w:t xml:space="preserve">Нормативно-правовая база государственного контроля (надзора) в сфере образования разработана и включает в себя определенное количество законодательных актов, нормативных правовых документов, обеспечивающих проведение государственного контроля (надзора) в сфере образования в соответствии с установленными нормативными требованиями. </w:t>
      </w:r>
    </w:p>
    <w:p w:rsidR="00DB26BD" w:rsidRDefault="00DB26BD" w:rsidP="00DB26BD">
      <w:pPr>
        <w:ind w:firstLine="720"/>
        <w:jc w:val="both"/>
        <w:rPr>
          <w:sz w:val="28"/>
          <w:szCs w:val="28"/>
        </w:rPr>
      </w:pPr>
      <w:r>
        <w:rPr>
          <w:sz w:val="28"/>
          <w:szCs w:val="28"/>
        </w:rPr>
        <w:t xml:space="preserve">Следует отметить, что вопросы государственного надзора за </w:t>
      </w:r>
      <w:r w:rsidR="00CA3467">
        <w:rPr>
          <w:sz w:val="28"/>
          <w:szCs w:val="28"/>
        </w:rPr>
        <w:t>соблюдением законодательства</w:t>
      </w:r>
      <w:r>
        <w:rPr>
          <w:sz w:val="28"/>
          <w:szCs w:val="28"/>
        </w:rPr>
        <w:t xml:space="preserve"> Российской Федерации в области образования в достаточной степени определяются установленными нормативными требованиями. </w:t>
      </w:r>
    </w:p>
    <w:p w:rsidR="00DB26BD" w:rsidRDefault="00DB26BD" w:rsidP="00DB26BD">
      <w:pPr>
        <w:ind w:firstLine="720"/>
        <w:jc w:val="both"/>
        <w:rPr>
          <w:sz w:val="28"/>
          <w:szCs w:val="28"/>
        </w:rPr>
      </w:pPr>
      <w:r>
        <w:rPr>
          <w:sz w:val="28"/>
          <w:szCs w:val="28"/>
        </w:rPr>
        <w:t>Нормативные правовые документы по осуществлению государственного контроля (надзора) в сфере образования не содержат признаков коррупциогенности (как прошедшие экспертизу на федеральном и региональном уровне) и размещены в свободном доступе в сети Интернет на официальном сайте Департамента Смоленской области по образованию и науке.</w:t>
      </w:r>
    </w:p>
    <w:p w:rsidR="00DB26BD" w:rsidRDefault="00DB26BD" w:rsidP="00DB26BD">
      <w:pPr>
        <w:ind w:firstLine="720"/>
        <w:jc w:val="both"/>
        <w:rPr>
          <w:sz w:val="28"/>
          <w:szCs w:val="28"/>
        </w:rPr>
      </w:pPr>
      <w:r>
        <w:rPr>
          <w:sz w:val="28"/>
          <w:szCs w:val="28"/>
        </w:rPr>
        <w:t xml:space="preserve">Остается актуальным вопрос о привлечении к работе  экспертных организаций: отмена действия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утвержденных постановлением Правительства Российской Федерации от 20 августа </w:t>
      </w:r>
      <w:smartTag w:uri="urn:schemas-microsoft-com:office:smarttags" w:element="metricconverter">
        <w:smartTagPr>
          <w:attr w:name="ProductID" w:val="2009 г"/>
        </w:smartTagPr>
        <w:r>
          <w:rPr>
            <w:sz w:val="28"/>
            <w:szCs w:val="28"/>
          </w:rPr>
          <w:t>2009 г</w:t>
        </w:r>
      </w:smartTag>
      <w:r>
        <w:rPr>
          <w:sz w:val="28"/>
          <w:szCs w:val="28"/>
        </w:rPr>
        <w:t xml:space="preserve">. № 689 и вступление в силу Правил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утвержденных постановлением Правительства Российской Федерации от 10 июля </w:t>
      </w:r>
      <w:smartTag w:uri="urn:schemas-microsoft-com:office:smarttags" w:element="metricconverter">
        <w:smartTagPr>
          <w:attr w:name="ProductID" w:val="2014 г"/>
        </w:smartTagPr>
        <w:r>
          <w:rPr>
            <w:sz w:val="28"/>
            <w:szCs w:val="28"/>
          </w:rPr>
          <w:t>2014 г</w:t>
        </w:r>
      </w:smartTag>
      <w:r>
        <w:rPr>
          <w:sz w:val="28"/>
          <w:szCs w:val="28"/>
        </w:rPr>
        <w:t xml:space="preserve">. № 636  значительно усложнила процедуры по привлечению к экспертной деятельности при проведении государственного контроля (надзора) экспертных организаций. В настоящее время единственным нормативным правовым актом, регулирующим вышеназванные процедуры является Федеральный закон «Об аккредитации в национальной системе аккредитации» от 28 декабря </w:t>
      </w:r>
      <w:smartTag w:uri="urn:schemas-microsoft-com:office:smarttags" w:element="metricconverter">
        <w:smartTagPr>
          <w:attr w:name="ProductID" w:val="2013 г"/>
        </w:smartTagPr>
        <w:r>
          <w:rPr>
            <w:sz w:val="28"/>
            <w:szCs w:val="28"/>
          </w:rPr>
          <w:t>2013 г</w:t>
        </w:r>
      </w:smartTag>
      <w:r>
        <w:rPr>
          <w:sz w:val="28"/>
          <w:szCs w:val="28"/>
        </w:rPr>
        <w:t xml:space="preserve">. № 412-ФЗ, в котором в качестве обязательного требования привлечения экспертной организации к процедуре государственного контроля (надзора) указывается необходимость регистрации ее в федеральном реестре аккредитованных экспертных организаций. На данный момент в Смоленской области отсутствуют зарегистрированные в реестре экспертные организации, что делает невозможным использование их при проведении контрольно-надзорных мероприятий. </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p>
    <w:p w:rsidR="00695D44" w:rsidRDefault="00695D44" w:rsidP="00DB26BD">
      <w:pPr>
        <w:pStyle w:val="ConsPlusNormal"/>
        <w:jc w:val="both"/>
        <w:rPr>
          <w:rFonts w:ascii="Times New Roman" w:hAnsi="Times New Roman" w:cs="Times New Roman"/>
          <w:b/>
          <w:sz w:val="28"/>
          <w:szCs w:val="28"/>
        </w:rPr>
      </w:pPr>
    </w:p>
    <w:p w:rsidR="00A22BAC" w:rsidRPr="007D6E65" w:rsidRDefault="00A22BAC"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2. «Организация государственного контроля (надзора), муниципального контроля»</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а) сведения об организационной структуре и системе управления органов государственного контроля (надзора), муниципального контроля</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ind w:firstLine="708"/>
        <w:jc w:val="both"/>
        <w:rPr>
          <w:sz w:val="28"/>
          <w:szCs w:val="28"/>
        </w:rPr>
      </w:pPr>
      <w:r>
        <w:rPr>
          <w:sz w:val="28"/>
          <w:szCs w:val="28"/>
        </w:rPr>
        <w:t>Управление по надзору и контролю в сфере образования (далее – управление) является структурным подразделением Департамента Смоленской области по образованию и науке.</w:t>
      </w:r>
    </w:p>
    <w:p w:rsidR="00DB26BD" w:rsidRDefault="00DB26BD" w:rsidP="00DB26BD">
      <w:pPr>
        <w:ind w:firstLine="709"/>
        <w:jc w:val="both"/>
        <w:rPr>
          <w:sz w:val="28"/>
          <w:szCs w:val="28"/>
        </w:rPr>
      </w:pPr>
      <w:r>
        <w:rPr>
          <w:sz w:val="28"/>
          <w:szCs w:val="28"/>
        </w:rPr>
        <w:t xml:space="preserve">В структуре управления два отдела: </w:t>
      </w:r>
    </w:p>
    <w:p w:rsidR="00DB26BD" w:rsidRDefault="00DB26BD" w:rsidP="00DB26BD">
      <w:pPr>
        <w:ind w:firstLine="709"/>
        <w:jc w:val="both"/>
        <w:rPr>
          <w:sz w:val="28"/>
          <w:szCs w:val="28"/>
        </w:rPr>
      </w:pPr>
      <w:r>
        <w:rPr>
          <w:sz w:val="28"/>
          <w:szCs w:val="28"/>
        </w:rPr>
        <w:t>1) отдел государственного надзора;</w:t>
      </w:r>
    </w:p>
    <w:p w:rsidR="00DB26BD" w:rsidRDefault="00DB26BD" w:rsidP="00DB26BD">
      <w:pPr>
        <w:ind w:firstLine="709"/>
        <w:jc w:val="both"/>
        <w:rPr>
          <w:sz w:val="28"/>
          <w:szCs w:val="28"/>
        </w:rPr>
      </w:pPr>
      <w:r>
        <w:rPr>
          <w:sz w:val="28"/>
          <w:szCs w:val="28"/>
        </w:rPr>
        <w:t>2) отдел лицензирования, аккредитации и контроля качества.</w:t>
      </w:r>
    </w:p>
    <w:p w:rsidR="00DB26BD" w:rsidRDefault="00575D95" w:rsidP="00DB26BD">
      <w:pPr>
        <w:ind w:firstLine="709"/>
        <w:jc w:val="both"/>
        <w:rPr>
          <w:sz w:val="28"/>
          <w:szCs w:val="28"/>
        </w:rPr>
      </w:pPr>
      <w:r>
        <w:rPr>
          <w:noProof/>
        </w:rPr>
      </w:r>
      <w:r>
        <w:rPr>
          <w:noProof/>
        </w:rPr>
        <w:pict>
          <v:group id="Полотно 9" o:spid="_x0000_s1026" editas="canvas" style="width:459pt;height:315pt;mso-position-horizontal-relative:char;mso-position-vertical-relative:line" coordsize="58293,40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0005;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6857;top:4568;width:34288;height:4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A53F78" w:rsidRDefault="00A53F78" w:rsidP="00DB26BD">
                    <w:pPr>
                      <w:jc w:val="center"/>
                    </w:pPr>
                    <w:r>
                      <w:t xml:space="preserve">Департамент Смоленской области по образованию и науке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9" type="#_x0000_t67" style="position:absolute;left:19431;top:9933;width:9140;height:26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"/>
            <v:shape id="AutoShape 8" o:spid="_x0000_s1030" type="#_x0000_t109" style="position:absolute;left:6857;top:13715;width:34296;height:6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A53F78" w:rsidRDefault="00A53F78" w:rsidP="00DB26BD">
                    <w:pPr>
                      <w:jc w:val="center"/>
                    </w:pPr>
                    <w:r>
                      <w:t xml:space="preserve">Управление по надзору и контролю в сфере образования Департамента Смоленской области по образованию и науке </w:t>
                    </w:r>
                  </w:p>
                </w:txbxContent>
              </v:textbox>
            </v:shape>
            <v:shape id="AutoShape 9" o:spid="_x0000_s1031" type="#_x0000_t67" style="position:absolute;left:10290;top:21720;width:9132;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"/>
            <v:shape id="AutoShape 10" o:spid="_x0000_s1032" type="#_x0000_t67" style="position:absolute;left:28571;top:21720;width:9141;height:26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"/>
            <v:shape id="AutoShape 11" o:spid="_x0000_s1033" type="#_x0000_t109" style="position:absolute;left:6857;top:25149;width:16006;height:12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rsidR="00A53F78" w:rsidRDefault="00A53F78" w:rsidP="00DB26BD">
                    <w:pPr>
                      <w:jc w:val="center"/>
                    </w:pPr>
                  </w:p>
                  <w:p w:rsidR="00A53F78" w:rsidRDefault="00A53F78" w:rsidP="00DB26BD">
                    <w:pPr>
                      <w:jc w:val="center"/>
                    </w:pPr>
                    <w:r>
                      <w:t xml:space="preserve">Отдел государственного надзора </w:t>
                    </w:r>
                  </w:p>
                </w:txbxContent>
              </v:textbox>
            </v:shape>
            <v:shape id="AutoShape 12" o:spid="_x0000_s1034" type="#_x0000_t109" style="position:absolute;left:25146;top:25149;width:15999;height:12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rsidR="00A53F78" w:rsidRDefault="00A53F78" w:rsidP="00DB26BD">
                    <w:pPr>
                      <w:jc w:val="center"/>
                    </w:pPr>
                  </w:p>
                  <w:p w:rsidR="00A53F78" w:rsidRDefault="00A53F78" w:rsidP="00DB26BD">
                    <w:pPr>
                      <w:jc w:val="center"/>
                    </w:pPr>
                    <w:r>
                      <w:t>Отдел лицензирования, аккредитации и контроля качества</w:t>
                    </w:r>
                  </w:p>
                </w:txbxContent>
              </v:textbox>
            </v:shape>
            <w10:wrap type="none"/>
            <w10:anchorlock/>
          </v:group>
        </w:pict>
      </w:r>
    </w:p>
    <w:p w:rsidR="00695D44" w:rsidRPr="00A22BAC" w:rsidRDefault="00DB26BD" w:rsidP="00695D44">
      <w:pPr>
        <w:autoSpaceDE w:val="0"/>
        <w:autoSpaceDN w:val="0"/>
        <w:adjustRightInd w:val="0"/>
        <w:jc w:val="both"/>
        <w:rPr>
          <w:rFonts w:eastAsiaTheme="minorHAnsi"/>
          <w:b/>
          <w:sz w:val="28"/>
          <w:szCs w:val="28"/>
          <w:lang w:eastAsia="en-US"/>
        </w:rPr>
      </w:pPr>
      <w:r>
        <w:rPr>
          <w:b/>
          <w:sz w:val="28"/>
          <w:szCs w:val="28"/>
        </w:rPr>
        <w:t>б</w:t>
      </w:r>
      <w:r w:rsidRPr="00A22BAC">
        <w:rPr>
          <w:b/>
          <w:sz w:val="28"/>
          <w:szCs w:val="28"/>
        </w:rPr>
        <w:t xml:space="preserve">) перечень и описание основных </w:t>
      </w:r>
      <w:r w:rsidR="00695D44" w:rsidRPr="00A22BAC">
        <w:rPr>
          <w:rFonts w:eastAsiaTheme="minorHAnsi"/>
          <w:b/>
          <w:sz w:val="28"/>
          <w:szCs w:val="28"/>
          <w:lang w:eastAsia="en-US"/>
        </w:rPr>
        <w:t>видов государственного контроля (надзора), видов муниципального контроля</w:t>
      </w:r>
    </w:p>
    <w:p w:rsidR="00751608" w:rsidRPr="00A22BAC" w:rsidRDefault="00751608" w:rsidP="00695D44">
      <w:pPr>
        <w:autoSpaceDE w:val="0"/>
        <w:autoSpaceDN w:val="0"/>
        <w:adjustRightInd w:val="0"/>
        <w:jc w:val="both"/>
        <w:rPr>
          <w:rFonts w:eastAsiaTheme="minorHAnsi"/>
          <w:b/>
          <w:sz w:val="28"/>
          <w:szCs w:val="28"/>
          <w:lang w:eastAsia="en-US"/>
        </w:rPr>
      </w:pPr>
    </w:p>
    <w:p w:rsidR="00D70FBD" w:rsidRPr="00A22BAC" w:rsidRDefault="00D70FBD" w:rsidP="00D70FBD">
      <w:pPr>
        <w:autoSpaceDE w:val="0"/>
        <w:autoSpaceDN w:val="0"/>
        <w:adjustRightInd w:val="0"/>
        <w:ind w:firstLine="709"/>
        <w:jc w:val="both"/>
        <w:rPr>
          <w:sz w:val="28"/>
          <w:szCs w:val="28"/>
        </w:rPr>
      </w:pPr>
      <w:r w:rsidRPr="00A22BAC">
        <w:rPr>
          <w:sz w:val="28"/>
          <w:szCs w:val="28"/>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w:t>
      </w:r>
    </w:p>
    <w:p w:rsidR="00D70FBD" w:rsidRPr="00A22BAC" w:rsidRDefault="00D70FBD" w:rsidP="00D70FBD">
      <w:pPr>
        <w:autoSpaceDE w:val="0"/>
        <w:autoSpaceDN w:val="0"/>
        <w:adjustRightInd w:val="0"/>
        <w:ind w:firstLine="709"/>
        <w:jc w:val="both"/>
        <w:rPr>
          <w:sz w:val="28"/>
          <w:szCs w:val="28"/>
        </w:rPr>
      </w:pPr>
      <w:r w:rsidRPr="00A22BAC">
        <w:rPr>
          <w:sz w:val="28"/>
          <w:szCs w:val="28"/>
        </w:rPr>
        <w:t xml:space="preserve">Предметом федерального государственного надзора в сфере образования является деятельность, направленная на предупреждение, выявление и пресечение нарушения организациями, осуществляющими образовательную деятельность на территории Смоленской области </w:t>
      </w:r>
      <w:r w:rsidRPr="00A22BAC">
        <w:rPr>
          <w:sz w:val="28"/>
          <w:szCs w:val="28"/>
          <w:shd w:val="clear" w:color="auto" w:fill="FFFFFF"/>
        </w:rPr>
        <w:t>(за исключением организаций, указанных в </w:t>
      </w:r>
      <w:hyperlink r:id="rId8" w:anchor="dst100096" w:history="1">
        <w:r w:rsidRPr="00A22BAC">
          <w:rPr>
            <w:rStyle w:val="a4"/>
            <w:color w:val="auto"/>
            <w:sz w:val="28"/>
            <w:szCs w:val="28"/>
            <w:u w:val="none"/>
            <w:shd w:val="clear" w:color="auto" w:fill="FFFFFF"/>
          </w:rPr>
          <w:t>пункте 7 части 1 статьи 6</w:t>
        </w:r>
      </w:hyperlink>
      <w:r w:rsidRPr="00A22BAC">
        <w:rPr>
          <w:sz w:val="28"/>
          <w:szCs w:val="28"/>
          <w:shd w:val="clear" w:color="auto" w:fill="FFFFFF"/>
        </w:rPr>
        <w:t xml:space="preserve"> </w:t>
      </w:r>
      <w:r w:rsidRPr="00A22BAC">
        <w:rPr>
          <w:sz w:val="28"/>
          <w:szCs w:val="28"/>
        </w:rPr>
        <w:t>Федерального закона от 29 декабря 2012 года  № 273-ФЗ «Об образовании в Российской Федерации»</w:t>
      </w:r>
      <w:r w:rsidRPr="00A22BAC">
        <w:rPr>
          <w:sz w:val="28"/>
          <w:szCs w:val="28"/>
          <w:shd w:val="clear" w:color="auto" w:fill="FFFFFF"/>
        </w:rPr>
        <w:t>), и органами местного самоуправления, осуществляющими управление в сфере образования на территории Смоленской области  требований законодательства об образования посредством организации и проведения проверок организаций  и органов местного самоуправления,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D70FBD" w:rsidRPr="00A22BAC" w:rsidRDefault="00D70FBD" w:rsidP="00D70FBD">
      <w:pPr>
        <w:pStyle w:val="ConsPlusNormal"/>
        <w:jc w:val="both"/>
        <w:rPr>
          <w:sz w:val="28"/>
          <w:szCs w:val="28"/>
        </w:rPr>
      </w:pPr>
      <w:r w:rsidRPr="00A22BAC">
        <w:rPr>
          <w:rFonts w:ascii="Times New Roman" w:hAnsi="Times New Roman" w:cs="Times New Roman"/>
          <w:sz w:val="28"/>
          <w:szCs w:val="28"/>
        </w:rPr>
        <w:t xml:space="preserve">         Отдел государственного надзора управления (далее - отдел) в рамках надзорной и контрольной деятельности в пределах своих полномочий  в 2018 году осуществлял </w:t>
      </w:r>
      <w:r w:rsidRPr="00A22BAC">
        <w:rPr>
          <w:sz w:val="28"/>
          <w:szCs w:val="28"/>
        </w:rPr>
        <w:t xml:space="preserve"> </w:t>
      </w:r>
      <w:r w:rsidRPr="00A22BAC">
        <w:rPr>
          <w:rFonts w:ascii="Times New Roman" w:hAnsi="Times New Roman" w:cs="Times New Roman"/>
          <w:sz w:val="28"/>
          <w:szCs w:val="28"/>
        </w:rPr>
        <w:t>федеральный государственный надзор:</w:t>
      </w:r>
    </w:p>
    <w:p w:rsidR="00D70FBD" w:rsidRPr="00A22BAC" w:rsidRDefault="00D70FBD" w:rsidP="00D70FBD">
      <w:pPr>
        <w:ind w:firstLine="709"/>
        <w:jc w:val="both"/>
        <w:rPr>
          <w:sz w:val="28"/>
          <w:szCs w:val="28"/>
          <w:shd w:val="clear" w:color="auto" w:fill="FFFFFF"/>
        </w:rPr>
      </w:pPr>
      <w:r w:rsidRPr="00A22BAC">
        <w:rPr>
          <w:sz w:val="28"/>
          <w:szCs w:val="28"/>
        </w:rPr>
        <w:t xml:space="preserve">- </w:t>
      </w:r>
      <w:r w:rsidRPr="00A22BAC">
        <w:rPr>
          <w:sz w:val="28"/>
          <w:szCs w:val="28"/>
          <w:shd w:val="clear" w:color="auto" w:fill="FFFFFF"/>
        </w:rPr>
        <w:t>за деятельностью организаций, осуществляющих образовательную деятельность на территории Смоленской области (за исключением организаций, указанных в </w:t>
      </w:r>
      <w:hyperlink r:id="rId9" w:anchor="dst100096" w:history="1">
        <w:r w:rsidRPr="00A22BAC">
          <w:rPr>
            <w:rStyle w:val="a4"/>
            <w:color w:val="auto"/>
            <w:sz w:val="28"/>
            <w:szCs w:val="28"/>
            <w:u w:val="none"/>
            <w:shd w:val="clear" w:color="auto" w:fill="FFFFFF"/>
          </w:rPr>
          <w:t>пункте 7 части 1 статьи 6</w:t>
        </w:r>
      </w:hyperlink>
      <w:r w:rsidRPr="00A22BAC">
        <w:rPr>
          <w:sz w:val="28"/>
          <w:szCs w:val="28"/>
          <w:shd w:val="clear" w:color="auto" w:fill="FFFFFF"/>
        </w:rPr>
        <w:t xml:space="preserve"> </w:t>
      </w:r>
      <w:r w:rsidRPr="00A22BAC">
        <w:rPr>
          <w:sz w:val="28"/>
          <w:szCs w:val="28"/>
        </w:rPr>
        <w:t>Федерального закона от 29 декабря 2012 года  № 273-ФЗ «Об образовании в Российской Федерации»</w:t>
      </w:r>
      <w:r w:rsidRPr="00A22BAC">
        <w:rPr>
          <w:sz w:val="28"/>
          <w:szCs w:val="28"/>
          <w:shd w:val="clear" w:color="auto" w:fill="FFFFFF"/>
        </w:rPr>
        <w:t>), а также органов местного самоуправления, осуществляющих управление в сфере образования на  территории Смоленской области;</w:t>
      </w:r>
    </w:p>
    <w:p w:rsidR="00D70FBD" w:rsidRPr="00A22BAC" w:rsidRDefault="00D70FBD" w:rsidP="00D70FBD">
      <w:pPr>
        <w:ind w:firstLine="709"/>
        <w:jc w:val="both"/>
        <w:rPr>
          <w:sz w:val="28"/>
          <w:szCs w:val="28"/>
        </w:rPr>
      </w:pPr>
      <w:r w:rsidRPr="00A22BAC">
        <w:rPr>
          <w:sz w:val="28"/>
          <w:szCs w:val="28"/>
        </w:rPr>
        <w:t>-за выполнением организациями, осуществляющими образовательную деятельность,  предписаний об устранении выявленных нарушений законодательства Российской Федерации по вопросам ведения отдела.</w:t>
      </w:r>
    </w:p>
    <w:p w:rsidR="00D70FBD" w:rsidRPr="00A22BAC" w:rsidRDefault="00D70FBD" w:rsidP="00D70FBD">
      <w:pPr>
        <w:ind w:firstLine="709"/>
        <w:jc w:val="both"/>
        <w:rPr>
          <w:sz w:val="28"/>
          <w:szCs w:val="28"/>
        </w:rPr>
      </w:pPr>
      <w:r w:rsidRPr="00A22BAC">
        <w:rPr>
          <w:sz w:val="28"/>
          <w:szCs w:val="28"/>
        </w:rPr>
        <w:t>Федеральный государственный надзор осуществлялся посредством проведения плановых и внеплановых, выездных и документарных проверок.</w:t>
      </w:r>
    </w:p>
    <w:p w:rsidR="00D70FBD" w:rsidRPr="00A22BAC" w:rsidRDefault="00D70FBD" w:rsidP="00695D44">
      <w:pPr>
        <w:autoSpaceDE w:val="0"/>
        <w:autoSpaceDN w:val="0"/>
        <w:adjustRightInd w:val="0"/>
        <w:jc w:val="both"/>
        <w:rPr>
          <w:rFonts w:eastAsiaTheme="minorHAnsi"/>
          <w:b/>
          <w:sz w:val="28"/>
          <w:szCs w:val="28"/>
          <w:lang w:eastAsia="en-US"/>
        </w:rPr>
      </w:pPr>
    </w:p>
    <w:p w:rsidR="00A90CCB" w:rsidRPr="00A22BAC" w:rsidRDefault="00DB26BD" w:rsidP="00A90CCB">
      <w:pPr>
        <w:pStyle w:val="ConsPlusNormal"/>
        <w:jc w:val="both"/>
        <w:rPr>
          <w:rFonts w:ascii="Times New Roman" w:hAnsi="Times New Roman" w:cs="Times New Roman"/>
          <w:b/>
          <w:sz w:val="28"/>
          <w:szCs w:val="28"/>
        </w:rPr>
      </w:pPr>
      <w:r w:rsidRPr="00A22BAC">
        <w:rPr>
          <w:rFonts w:ascii="Times New Roman" w:hAnsi="Times New Roman" w:cs="Times New Roman"/>
          <w:b/>
          <w:sz w:val="28"/>
          <w:szCs w:val="28"/>
        </w:rPr>
        <w:t xml:space="preserve">в) наименования и реквизиты нормативных правовых актов, регламентирующих порядок </w:t>
      </w:r>
      <w:r w:rsidR="00A90CCB" w:rsidRPr="00A22BAC">
        <w:rPr>
          <w:rFonts w:ascii="Times New Roman" w:hAnsi="Times New Roman" w:cs="Times New Roman"/>
          <w:b/>
          <w:sz w:val="28"/>
          <w:szCs w:val="28"/>
        </w:rPr>
        <w:t>организации и осуществления видов контроля (надзора), видов муниципального контроля</w:t>
      </w:r>
    </w:p>
    <w:p w:rsidR="00A90CCB" w:rsidRPr="00A22BAC" w:rsidRDefault="00A90CCB" w:rsidP="00A90CCB">
      <w:pPr>
        <w:pStyle w:val="ConsPlusNormal"/>
        <w:jc w:val="both"/>
        <w:rPr>
          <w:rFonts w:ascii="Times New Roman" w:hAnsi="Times New Roman" w:cs="Times New Roman"/>
          <w:sz w:val="28"/>
          <w:szCs w:val="28"/>
        </w:rPr>
      </w:pPr>
    </w:p>
    <w:p w:rsidR="00DB26BD" w:rsidRPr="00A22BAC" w:rsidRDefault="004246DF" w:rsidP="00A90CCB">
      <w:pPr>
        <w:pStyle w:val="ConsPlusNormal"/>
        <w:jc w:val="both"/>
        <w:rPr>
          <w:rFonts w:ascii="Times New Roman" w:hAnsi="Times New Roman" w:cs="Times New Roman"/>
          <w:sz w:val="28"/>
          <w:szCs w:val="28"/>
        </w:rPr>
      </w:pPr>
      <w:r w:rsidRPr="00A22BAC">
        <w:rPr>
          <w:rFonts w:ascii="Times New Roman" w:hAnsi="Times New Roman" w:cs="Times New Roman"/>
          <w:sz w:val="28"/>
          <w:szCs w:val="28"/>
        </w:rPr>
        <w:t xml:space="preserve">        </w:t>
      </w:r>
      <w:r w:rsidR="00DB26BD" w:rsidRPr="00A22BAC">
        <w:rPr>
          <w:rFonts w:ascii="Times New Roman" w:hAnsi="Times New Roman" w:cs="Times New Roman"/>
          <w:sz w:val="28"/>
          <w:szCs w:val="28"/>
        </w:rPr>
        <w:t xml:space="preserve">В условиях меняющегося законодательства управление вынуждено было уделять исключительное внимание формированию собственной локальной нормативно-правовой базы, изданию инструктивно-методических материалов для учредителей и руководителей образовательных организаций и организаций, ведущих образовательную деятельность, просветительской работе в области образовательного права и требований к организации образовательного процесса, обучению сотрудников и привлекаемых экспертов, обмену опытом контрольно-надзорной деятельности с другими регионами РФ. </w:t>
      </w:r>
    </w:p>
    <w:p w:rsidR="00DB26BD" w:rsidRPr="00A22BAC" w:rsidRDefault="00DB26BD" w:rsidP="00DB26BD">
      <w:pPr>
        <w:ind w:firstLine="708"/>
        <w:jc w:val="both"/>
        <w:rPr>
          <w:sz w:val="28"/>
          <w:szCs w:val="28"/>
        </w:rPr>
      </w:pPr>
      <w:r w:rsidRPr="00A22BAC">
        <w:rPr>
          <w:sz w:val="28"/>
          <w:szCs w:val="28"/>
        </w:rPr>
        <w:t>В 2018 году приняты нормативно-правовые акты, касающиеся изменений в Административные регламенты осуществления государственных функций.</w:t>
      </w:r>
    </w:p>
    <w:p w:rsidR="00DB26BD" w:rsidRPr="00A22BAC" w:rsidRDefault="00DB26BD" w:rsidP="00DB26BD">
      <w:pPr>
        <w:ind w:firstLine="708"/>
        <w:jc w:val="both"/>
        <w:rPr>
          <w:sz w:val="28"/>
          <w:szCs w:val="28"/>
        </w:rPr>
      </w:pPr>
      <w:r w:rsidRPr="00A22BAC">
        <w:rPr>
          <w:sz w:val="28"/>
          <w:szCs w:val="28"/>
        </w:rPr>
        <w:t>В своей деятельности управление руководствуется законодательством Российской Федерации, нормативными правовыми актами органов государственной власти:</w:t>
      </w:r>
    </w:p>
    <w:p w:rsidR="00DB26BD" w:rsidRPr="00A22BAC" w:rsidRDefault="00DB26BD" w:rsidP="00DB26BD">
      <w:pPr>
        <w:ind w:firstLine="708"/>
        <w:jc w:val="both"/>
        <w:rPr>
          <w:sz w:val="28"/>
          <w:szCs w:val="28"/>
        </w:rPr>
      </w:pPr>
      <w:r w:rsidRPr="00A22BAC">
        <w:rPr>
          <w:sz w:val="28"/>
          <w:szCs w:val="28"/>
        </w:rPr>
        <w:t>Гражданским</w:t>
      </w:r>
      <w:r w:rsidRPr="00A22BAC">
        <w:rPr>
          <w:sz w:val="28"/>
          <w:szCs w:val="28"/>
        </w:rPr>
        <w:tab/>
        <w:t>кодексом</w:t>
      </w:r>
      <w:r w:rsidRPr="00A22BAC">
        <w:rPr>
          <w:sz w:val="28"/>
          <w:szCs w:val="28"/>
        </w:rPr>
        <w:tab/>
        <w:t>Российской</w:t>
      </w:r>
      <w:r w:rsidRPr="00A22BAC">
        <w:rPr>
          <w:sz w:val="28"/>
          <w:szCs w:val="28"/>
        </w:rPr>
        <w:tab/>
        <w:t>Федерации</w:t>
      </w:r>
      <w:r w:rsidRPr="00A22BAC">
        <w:rPr>
          <w:sz w:val="28"/>
          <w:szCs w:val="28"/>
        </w:rPr>
        <w:tab/>
        <w:t>(часть</w:t>
      </w:r>
      <w:r w:rsidRPr="00A22BAC">
        <w:rPr>
          <w:sz w:val="28"/>
          <w:szCs w:val="28"/>
        </w:rPr>
        <w:tab/>
        <w:t>первая) (Федеральный закон от 30 ноября 1994 г. № 51-ФЗ);</w:t>
      </w:r>
    </w:p>
    <w:p w:rsidR="00DB26BD" w:rsidRPr="00A22BAC" w:rsidRDefault="00DB26BD" w:rsidP="00DB26BD">
      <w:pPr>
        <w:ind w:firstLine="708"/>
        <w:jc w:val="both"/>
        <w:rPr>
          <w:sz w:val="28"/>
          <w:szCs w:val="28"/>
        </w:rPr>
      </w:pPr>
      <w:r w:rsidRPr="00A22BAC">
        <w:rPr>
          <w:sz w:val="28"/>
          <w:szCs w:val="28"/>
        </w:rPr>
        <w:t>Гражданским</w:t>
      </w:r>
      <w:r w:rsidRPr="00A22BAC">
        <w:rPr>
          <w:sz w:val="28"/>
          <w:szCs w:val="28"/>
        </w:rPr>
        <w:tab/>
        <w:t>кодексом</w:t>
      </w:r>
      <w:r w:rsidRPr="00A22BAC">
        <w:rPr>
          <w:sz w:val="28"/>
          <w:szCs w:val="28"/>
        </w:rPr>
        <w:tab/>
        <w:t>Российской</w:t>
      </w:r>
      <w:r w:rsidRPr="00A22BAC">
        <w:rPr>
          <w:sz w:val="28"/>
          <w:szCs w:val="28"/>
        </w:rPr>
        <w:tab/>
        <w:t>Федерации</w:t>
      </w:r>
      <w:r w:rsidRPr="00A22BAC">
        <w:rPr>
          <w:sz w:val="28"/>
          <w:szCs w:val="28"/>
        </w:rPr>
        <w:tab/>
        <w:t>(часть</w:t>
      </w:r>
      <w:r w:rsidRPr="00A22BAC">
        <w:rPr>
          <w:sz w:val="28"/>
          <w:szCs w:val="28"/>
        </w:rPr>
        <w:tab/>
        <w:t>вторая) (Федеральный закон от 26 января 1996 г. № 14-ФЗ;</w:t>
      </w:r>
    </w:p>
    <w:p w:rsidR="00DB26BD" w:rsidRPr="00A22BAC" w:rsidRDefault="00DB26BD" w:rsidP="00DB26BD">
      <w:pPr>
        <w:ind w:firstLine="708"/>
        <w:jc w:val="both"/>
        <w:rPr>
          <w:sz w:val="28"/>
          <w:szCs w:val="28"/>
        </w:rPr>
      </w:pPr>
      <w:r w:rsidRPr="00A22BAC">
        <w:rPr>
          <w:sz w:val="28"/>
          <w:szCs w:val="28"/>
        </w:rPr>
        <w:t>Кодексом Российской Федерации об административных правонарушениях (принят Государственной Думой 20 декабря 2001 года);</w:t>
      </w:r>
    </w:p>
    <w:p w:rsidR="00DB26BD" w:rsidRPr="00A22BAC" w:rsidRDefault="00DB26BD" w:rsidP="00DB26BD">
      <w:pPr>
        <w:ind w:firstLine="708"/>
        <w:jc w:val="both"/>
        <w:rPr>
          <w:bCs/>
          <w:sz w:val="28"/>
          <w:szCs w:val="28"/>
        </w:rPr>
      </w:pPr>
      <w:r w:rsidRPr="00A22BAC">
        <w:rPr>
          <w:sz w:val="28"/>
          <w:szCs w:val="28"/>
        </w:rPr>
        <w:t>Федеральным законом от 29.12.2012 № 273-ФЗ «Об образовании в Российской Федерации»</w:t>
      </w:r>
      <w:r w:rsidRPr="00A22BAC">
        <w:rPr>
          <w:bCs/>
          <w:sz w:val="28"/>
          <w:szCs w:val="28"/>
        </w:rPr>
        <w:t>;</w:t>
      </w:r>
    </w:p>
    <w:p w:rsidR="00DB26BD" w:rsidRPr="00A22BAC" w:rsidRDefault="00DB26BD" w:rsidP="00DB26BD">
      <w:pPr>
        <w:ind w:firstLine="708"/>
        <w:jc w:val="both"/>
        <w:rPr>
          <w:bCs/>
          <w:sz w:val="28"/>
          <w:szCs w:val="28"/>
        </w:rPr>
      </w:pPr>
      <w:r w:rsidRPr="00A22BAC">
        <w:rPr>
          <w:bCs/>
          <w:sz w:val="28"/>
          <w:szCs w:val="28"/>
        </w:rPr>
        <w:t>Федеральным законом от 12.01.1996 № 7-ФЗ «О некоммерческих организациях»;</w:t>
      </w:r>
    </w:p>
    <w:p w:rsidR="00DB26BD" w:rsidRPr="00A22BAC" w:rsidRDefault="00DB26BD" w:rsidP="00DB26BD">
      <w:pPr>
        <w:ind w:firstLine="708"/>
        <w:jc w:val="both"/>
        <w:rPr>
          <w:bCs/>
          <w:sz w:val="28"/>
          <w:szCs w:val="28"/>
        </w:rPr>
      </w:pPr>
      <w:r w:rsidRPr="00A22BAC">
        <w:rPr>
          <w:bCs/>
          <w:sz w:val="28"/>
          <w:szCs w:val="28"/>
        </w:rPr>
        <w:t>Федеральным законом от 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B26BD" w:rsidRPr="00A22BAC" w:rsidRDefault="00DB26BD" w:rsidP="00DB26BD">
      <w:pPr>
        <w:ind w:firstLine="708"/>
        <w:jc w:val="both"/>
        <w:rPr>
          <w:bCs/>
          <w:sz w:val="28"/>
          <w:szCs w:val="28"/>
        </w:rPr>
      </w:pPr>
      <w:r w:rsidRPr="00A22BAC">
        <w:rPr>
          <w:bCs/>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26BD" w:rsidRPr="00A22BAC" w:rsidRDefault="00DB26BD" w:rsidP="00DB26BD">
      <w:pPr>
        <w:ind w:firstLine="708"/>
        <w:jc w:val="both"/>
        <w:rPr>
          <w:bCs/>
          <w:sz w:val="28"/>
          <w:szCs w:val="28"/>
        </w:rPr>
      </w:pPr>
      <w:r w:rsidRPr="00A22BAC">
        <w:rPr>
          <w:bCs/>
          <w:sz w:val="28"/>
          <w:szCs w:val="28"/>
        </w:rPr>
        <w:t>Федеральным законом от 02.05.2006 № 59-ФЗ «О порядке рассмотрения обращений граждан Российской Федерации»;</w:t>
      </w:r>
    </w:p>
    <w:p w:rsidR="00DB26BD" w:rsidRPr="00A22BAC" w:rsidRDefault="00DB26BD" w:rsidP="00DB26BD">
      <w:pPr>
        <w:ind w:firstLine="708"/>
        <w:jc w:val="both"/>
        <w:rPr>
          <w:sz w:val="28"/>
          <w:szCs w:val="28"/>
        </w:rPr>
      </w:pPr>
      <w:r w:rsidRPr="00A22BAC">
        <w:rPr>
          <w:sz w:val="28"/>
          <w:szCs w:val="28"/>
        </w:rPr>
        <w:t>Федеральным законом от 24.07.1998 № 124-ФЗ «Об основных гарантиях прав ребенка в Российской Федерации»;</w:t>
      </w:r>
    </w:p>
    <w:p w:rsidR="00DB26BD" w:rsidRPr="00A22BAC" w:rsidRDefault="00DB26BD" w:rsidP="00DB26BD">
      <w:pPr>
        <w:ind w:firstLine="708"/>
        <w:jc w:val="both"/>
        <w:rPr>
          <w:sz w:val="28"/>
          <w:szCs w:val="28"/>
        </w:rPr>
      </w:pPr>
      <w:r w:rsidRPr="00A22BAC">
        <w:rPr>
          <w:sz w:val="28"/>
          <w:szCs w:val="28"/>
        </w:rPr>
        <w:t xml:space="preserve">Указом Президента РФ от 07.05.2012 № 599 «О мерах по реализации государственной политики в области образования и науки»; </w:t>
      </w:r>
    </w:p>
    <w:p w:rsidR="00DB26BD" w:rsidRPr="00A22BAC" w:rsidRDefault="00DB26BD" w:rsidP="00DB26BD">
      <w:pPr>
        <w:ind w:firstLine="708"/>
        <w:jc w:val="both"/>
        <w:rPr>
          <w:sz w:val="28"/>
          <w:szCs w:val="28"/>
        </w:rPr>
      </w:pPr>
      <w:r w:rsidRPr="00A22BAC">
        <w:rPr>
          <w:sz w:val="28"/>
          <w:szCs w:val="28"/>
        </w:rPr>
        <w:t>постановлением Правительства Российской Федерации от 23.11.2009 № 944 «Об утверждении перечня видов деятельности в сфере здравоохранения, сфере образования и социальной сфере, осуществляемых   юридическими</w:t>
      </w:r>
      <w:r w:rsidRPr="00A22BAC">
        <w:rPr>
          <w:sz w:val="28"/>
          <w:szCs w:val="28"/>
        </w:rPr>
        <w:tab/>
        <w:t xml:space="preserve">    лицами и индивидуальными</w:t>
      </w:r>
      <w:r w:rsidRPr="00A22BAC">
        <w:rPr>
          <w:sz w:val="28"/>
          <w:szCs w:val="28"/>
        </w:rPr>
        <w:tab/>
        <w:t>предпринимателями,</w:t>
      </w:r>
      <w:r w:rsidRPr="00A22BAC">
        <w:rPr>
          <w:sz w:val="28"/>
          <w:szCs w:val="28"/>
        </w:rPr>
        <w:tab/>
        <w:t>в отношении которых плановые проверки проводятся с установленной периодичностью»;</w:t>
      </w:r>
    </w:p>
    <w:p w:rsidR="00DB26BD" w:rsidRPr="00A22BAC" w:rsidRDefault="00DB26BD" w:rsidP="00DB26BD">
      <w:pPr>
        <w:ind w:firstLine="567"/>
        <w:jc w:val="both"/>
        <w:rPr>
          <w:sz w:val="28"/>
          <w:szCs w:val="28"/>
        </w:rPr>
      </w:pPr>
      <w:r w:rsidRPr="00A22BAC">
        <w:rPr>
          <w:sz w:val="28"/>
          <w:szCs w:val="28"/>
        </w:rPr>
        <w:t xml:space="preserve">  постановлением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DB26BD" w:rsidRPr="00A22BAC" w:rsidRDefault="00DB26BD" w:rsidP="00DB26BD">
      <w:pPr>
        <w:ind w:firstLine="720"/>
        <w:jc w:val="both"/>
        <w:rPr>
          <w:bCs/>
          <w:sz w:val="28"/>
          <w:szCs w:val="28"/>
        </w:rPr>
      </w:pPr>
      <w:r w:rsidRPr="00A22BAC">
        <w:rPr>
          <w:bCs/>
          <w:sz w:val="28"/>
          <w:szCs w:val="28"/>
        </w:rPr>
        <w:t>постановлением Правительства РФ от 20.08.2013 г. № 719 «О государственной информационной системе государственного надзора в сфере образования»;</w:t>
      </w:r>
    </w:p>
    <w:p w:rsidR="00DB26BD" w:rsidRPr="00A22BAC" w:rsidRDefault="00DB26BD" w:rsidP="00DB26BD">
      <w:pPr>
        <w:ind w:firstLine="720"/>
        <w:jc w:val="both"/>
        <w:rPr>
          <w:sz w:val="28"/>
          <w:szCs w:val="28"/>
        </w:rPr>
      </w:pPr>
      <w:r w:rsidRPr="00A22BAC">
        <w:rPr>
          <w:sz w:val="28"/>
          <w:szCs w:val="28"/>
        </w:rPr>
        <w:t>постановлением Правительства РФ от 10.07.2014 г.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B26BD" w:rsidRPr="00A22BAC" w:rsidRDefault="00DB26BD" w:rsidP="00DB26BD">
      <w:pPr>
        <w:ind w:firstLine="720"/>
        <w:jc w:val="both"/>
        <w:rPr>
          <w:sz w:val="28"/>
          <w:szCs w:val="28"/>
        </w:rPr>
      </w:pPr>
      <w:r w:rsidRPr="00A22BAC">
        <w:rPr>
          <w:bCs/>
          <w:sz w:val="28"/>
          <w:szCs w:val="28"/>
        </w:rPr>
        <w:t xml:space="preserve">постановлением Правительства РФ от 30.06.2010 г. № 489 «Об утверждении правил подготовки органами </w:t>
      </w:r>
      <w:r w:rsidRPr="00A22BAC">
        <w:rPr>
          <w:sz w:val="28"/>
          <w:szCs w:val="28"/>
        </w:rPr>
        <w:t>государственного контроля (надзора) и органами муниципального контроля ежегодных планов поведения плановых проверок юридических лиц и индивидуальных предпринимателей»;</w:t>
      </w:r>
    </w:p>
    <w:p w:rsidR="00DB26BD" w:rsidRPr="00A22BAC" w:rsidRDefault="00DB26BD" w:rsidP="00DB26BD">
      <w:pPr>
        <w:ind w:firstLine="720"/>
        <w:jc w:val="both"/>
        <w:rPr>
          <w:sz w:val="28"/>
          <w:szCs w:val="28"/>
        </w:rPr>
      </w:pPr>
      <w:r w:rsidRPr="00A22BAC">
        <w:rPr>
          <w:sz w:val="28"/>
          <w:szCs w:val="28"/>
        </w:rPr>
        <w:t xml:space="preserve">постановлением Правительства Российской Федерации от 5.04.2010 № 215 «Об утверждении   Правил   </w:t>
      </w:r>
      <w:r w:rsidR="004B449E" w:rsidRPr="00A22BAC">
        <w:rPr>
          <w:sz w:val="28"/>
          <w:szCs w:val="28"/>
        </w:rPr>
        <w:t>подготовки докладов</w:t>
      </w:r>
      <w:r w:rsidRPr="00A22BAC">
        <w:rPr>
          <w:sz w:val="28"/>
          <w:szCs w:val="28"/>
        </w:rPr>
        <w:t xml:space="preserve">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DB26BD" w:rsidRPr="00A22BAC" w:rsidRDefault="00DB26BD" w:rsidP="00DB26BD">
      <w:pPr>
        <w:ind w:firstLine="720"/>
        <w:jc w:val="both"/>
        <w:rPr>
          <w:sz w:val="28"/>
          <w:szCs w:val="28"/>
        </w:rPr>
      </w:pPr>
      <w:r w:rsidRPr="00A22BAC">
        <w:rPr>
          <w:sz w:val="28"/>
          <w:szCs w:val="28"/>
        </w:rPr>
        <w:t>постановлением Правительства Российской Федерации от 06.04.2018 № 414 «О внесении изменений в некоторые акты Правительства Российской Федерации по вопросам государственного контроля (надзора) и муниципального контроля, а также по вопросам лицензирования»;</w:t>
      </w:r>
    </w:p>
    <w:p w:rsidR="00DB26BD" w:rsidRPr="00A22BAC" w:rsidRDefault="00DB26BD" w:rsidP="00DB26BD">
      <w:pPr>
        <w:ind w:firstLine="720"/>
        <w:jc w:val="both"/>
        <w:rPr>
          <w:sz w:val="28"/>
          <w:szCs w:val="28"/>
        </w:rPr>
      </w:pPr>
      <w:r w:rsidRPr="00A22BAC">
        <w:rPr>
          <w:sz w:val="28"/>
          <w:szCs w:val="28"/>
        </w:rPr>
        <w:t xml:space="preserve">приказом Минэкономразвития России от 30.04.2009 № 141 «О </w:t>
      </w:r>
      <w:r w:rsidR="004B449E" w:rsidRPr="00A22BAC">
        <w:rPr>
          <w:sz w:val="28"/>
          <w:szCs w:val="28"/>
        </w:rPr>
        <w:t>реализации положений</w:t>
      </w:r>
      <w:r w:rsidRPr="00A22BAC">
        <w:rPr>
          <w:sz w:val="28"/>
          <w:szCs w:val="28"/>
        </w:rPr>
        <w:t xml:space="preserve">      Федерального      </w:t>
      </w:r>
      <w:r w:rsidR="004B449E" w:rsidRPr="00A22BAC">
        <w:rPr>
          <w:sz w:val="28"/>
          <w:szCs w:val="28"/>
        </w:rPr>
        <w:t>закона «</w:t>
      </w:r>
      <w:r w:rsidRPr="00A22BAC">
        <w:rPr>
          <w:sz w:val="28"/>
          <w:szCs w:val="28"/>
        </w:rPr>
        <w:t>О   защите   прав юридических   лиц    и индивидуальных</w:t>
      </w:r>
      <w:r w:rsidRPr="00A22BAC">
        <w:rPr>
          <w:sz w:val="28"/>
          <w:szCs w:val="28"/>
        </w:rPr>
        <w:tab/>
        <w:t>предпринимателей</w:t>
      </w:r>
      <w:r w:rsidRPr="00A22BAC">
        <w:rPr>
          <w:sz w:val="28"/>
          <w:szCs w:val="28"/>
        </w:rPr>
        <w:tab/>
        <w:t>при</w:t>
      </w:r>
      <w:r w:rsidRPr="00A22BAC">
        <w:rPr>
          <w:sz w:val="28"/>
          <w:szCs w:val="28"/>
        </w:rPr>
        <w:tab/>
        <w:t xml:space="preserve">осуществлении государственного контроля   </w:t>
      </w:r>
      <w:r w:rsidR="004B449E" w:rsidRPr="00A22BAC">
        <w:rPr>
          <w:sz w:val="28"/>
          <w:szCs w:val="28"/>
        </w:rPr>
        <w:t xml:space="preserve">  (</w:t>
      </w:r>
      <w:r w:rsidRPr="00A22BAC">
        <w:rPr>
          <w:sz w:val="28"/>
          <w:szCs w:val="28"/>
        </w:rPr>
        <w:t>надзора)    и</w:t>
      </w:r>
      <w:r w:rsidRPr="00A22BAC">
        <w:rPr>
          <w:sz w:val="28"/>
          <w:szCs w:val="28"/>
        </w:rPr>
        <w:tab/>
        <w:t>муниципального</w:t>
      </w:r>
      <w:r w:rsidRPr="00A22BAC">
        <w:rPr>
          <w:sz w:val="28"/>
          <w:szCs w:val="28"/>
        </w:rPr>
        <w:tab/>
        <w:t xml:space="preserve">      контроля»;</w:t>
      </w:r>
    </w:p>
    <w:p w:rsidR="00DB26BD" w:rsidRDefault="00DB26BD" w:rsidP="00DB26BD">
      <w:pPr>
        <w:ind w:firstLine="720"/>
        <w:jc w:val="both"/>
        <w:rPr>
          <w:sz w:val="28"/>
          <w:szCs w:val="28"/>
        </w:rPr>
      </w:pPr>
      <w:r w:rsidRPr="00A22BAC">
        <w:rPr>
          <w:sz w:val="28"/>
          <w:szCs w:val="28"/>
        </w:rPr>
        <w:t>приказом Федеральной службы по надзору в сфер</w:t>
      </w:r>
      <w:r>
        <w:rPr>
          <w:sz w:val="28"/>
          <w:szCs w:val="28"/>
        </w:rPr>
        <w:t xml:space="preserve">е образования и науки от 20.11.2018 № 1545 «Об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образования,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 формы отчета о фактически достигнутых органами государственной власти субъектов Российской Федерации указанных значениях и значениях целевых показателей, утвержденных Федеральной службой по надзору в сфере образования и науки, а также установлении сроков его представления»; </w:t>
      </w:r>
    </w:p>
    <w:p w:rsidR="00DB26BD" w:rsidRDefault="00DB26BD" w:rsidP="00DB26BD">
      <w:pPr>
        <w:ind w:firstLine="720"/>
        <w:jc w:val="both"/>
        <w:rPr>
          <w:sz w:val="28"/>
          <w:szCs w:val="28"/>
        </w:rPr>
      </w:pPr>
      <w:r>
        <w:rPr>
          <w:sz w:val="28"/>
          <w:szCs w:val="28"/>
        </w:rPr>
        <w:t>приказом Минобрнауки России от 16.05.2014г. № 550 «Об утверждении порядка</w:t>
      </w:r>
      <w:r w:rsidR="00CA3467" w:rsidRPr="00CA3467">
        <w:rPr>
          <w:sz w:val="28"/>
          <w:szCs w:val="28"/>
        </w:rPr>
        <w:t xml:space="preserve"> </w:t>
      </w:r>
      <w:r>
        <w:rPr>
          <w:sz w:val="28"/>
          <w:szCs w:val="28"/>
        </w:rPr>
        <w:t>оценки</w:t>
      </w:r>
      <w:r w:rsidR="00CA3467" w:rsidRPr="00CA3467">
        <w:rPr>
          <w:sz w:val="28"/>
          <w:szCs w:val="28"/>
        </w:rPr>
        <w:t xml:space="preserve"> </w:t>
      </w:r>
      <w:r>
        <w:rPr>
          <w:sz w:val="28"/>
          <w:szCs w:val="28"/>
        </w:rPr>
        <w:t>эффективности</w:t>
      </w:r>
      <w:r w:rsidR="00CA3467" w:rsidRPr="00CA3467">
        <w:rPr>
          <w:sz w:val="28"/>
          <w:szCs w:val="28"/>
        </w:rPr>
        <w:t xml:space="preserve"> </w:t>
      </w:r>
      <w:r>
        <w:rPr>
          <w:sz w:val="28"/>
          <w:szCs w:val="28"/>
        </w:rPr>
        <w:t>деятельности</w:t>
      </w:r>
      <w:r w:rsidR="00CA3467" w:rsidRPr="00CA3467">
        <w:rPr>
          <w:sz w:val="28"/>
          <w:szCs w:val="28"/>
        </w:rPr>
        <w:t xml:space="preserve"> </w:t>
      </w:r>
      <w:r>
        <w:rPr>
          <w:sz w:val="28"/>
          <w:szCs w:val="28"/>
        </w:rPr>
        <w:t xml:space="preserve">органов </w:t>
      </w:r>
      <w:r w:rsidR="00CA3467">
        <w:rPr>
          <w:sz w:val="28"/>
          <w:szCs w:val="28"/>
        </w:rPr>
        <w:t>г</w:t>
      </w:r>
      <w:r>
        <w:rPr>
          <w:sz w:val="28"/>
          <w:szCs w:val="28"/>
        </w:rPr>
        <w:t>осударственной власти субъектов Российской Федерации по осуществлению переданных им полномочий Российской Федерации в сфере образования,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w:t>
      </w:r>
    </w:p>
    <w:p w:rsidR="00DB26BD" w:rsidRDefault="00DB26BD" w:rsidP="00DB26BD">
      <w:pPr>
        <w:ind w:firstLine="720"/>
        <w:jc w:val="both"/>
        <w:rPr>
          <w:sz w:val="28"/>
          <w:szCs w:val="28"/>
        </w:rPr>
      </w:pPr>
      <w:r>
        <w:rPr>
          <w:sz w:val="28"/>
          <w:szCs w:val="28"/>
        </w:rPr>
        <w:t>приказом Министерства образования и науки Российской Федерации от 10.11.2017 № 1096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надзора в сфере образования»;</w:t>
      </w:r>
    </w:p>
    <w:p w:rsidR="00DB26BD" w:rsidRDefault="00DB26BD" w:rsidP="00DB26BD">
      <w:pPr>
        <w:ind w:firstLine="720"/>
        <w:jc w:val="both"/>
        <w:rPr>
          <w:sz w:val="28"/>
          <w:szCs w:val="28"/>
        </w:rPr>
      </w:pPr>
      <w:r>
        <w:rPr>
          <w:sz w:val="28"/>
          <w:szCs w:val="28"/>
        </w:rPr>
        <w:t>приказом Министерства образования и науки Российской Федерации от 14.06.2017 года № 546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w:t>
      </w:r>
    </w:p>
    <w:p w:rsidR="00DB26BD" w:rsidRDefault="00DB26BD" w:rsidP="00DB26BD">
      <w:pPr>
        <w:ind w:firstLine="720"/>
        <w:jc w:val="both"/>
        <w:rPr>
          <w:bCs/>
          <w:sz w:val="28"/>
          <w:szCs w:val="28"/>
        </w:rPr>
      </w:pPr>
      <w:r>
        <w:rPr>
          <w:sz w:val="28"/>
          <w:szCs w:val="28"/>
        </w:rPr>
        <w:t>приказом Генеральной прокуратуры РФ от 21.04.2014 г. № 222 «О порядке формирования и согласования в органах прокуратуры ежегодного плана проведения государственными органами, уполномоченными на осуществление</w:t>
      </w:r>
      <w:r>
        <w:t xml:space="preserve"> </w:t>
      </w:r>
      <w:r>
        <w:rPr>
          <w:sz w:val="28"/>
          <w:szCs w:val="28"/>
        </w:rPr>
        <w:t>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w:t>
      </w:r>
      <w:r>
        <w:t xml:space="preserve"> </w:t>
      </w:r>
      <w:r>
        <w:rPr>
          <w:sz w:val="28"/>
          <w:szCs w:val="28"/>
        </w:rPr>
        <w:t xml:space="preserve">органов местного самоуправления и должностных лиц местного самоуправления»; </w:t>
      </w:r>
    </w:p>
    <w:p w:rsidR="00DB26BD" w:rsidRDefault="00DB26BD" w:rsidP="00DB26BD">
      <w:pPr>
        <w:ind w:firstLine="567"/>
        <w:jc w:val="both"/>
        <w:rPr>
          <w:sz w:val="28"/>
          <w:szCs w:val="28"/>
        </w:rPr>
      </w:pPr>
      <w:r>
        <w:rPr>
          <w:sz w:val="28"/>
          <w:szCs w:val="28"/>
        </w:rPr>
        <w:t>областным законом   от 31.10.2013 года № 122-з «Об об</w:t>
      </w:r>
      <w:r w:rsidR="008E0734">
        <w:rPr>
          <w:sz w:val="28"/>
          <w:szCs w:val="28"/>
        </w:rPr>
        <w:t>разовании в Смоленской области»;</w:t>
      </w:r>
    </w:p>
    <w:p w:rsidR="008E0734" w:rsidRPr="00A22BAC" w:rsidRDefault="008E0734" w:rsidP="00CA3467">
      <w:pPr>
        <w:ind w:firstLine="567"/>
        <w:jc w:val="both"/>
        <w:rPr>
          <w:sz w:val="28"/>
          <w:szCs w:val="28"/>
        </w:rPr>
      </w:pPr>
      <w:r w:rsidRPr="00A22BAC">
        <w:rPr>
          <w:sz w:val="28"/>
          <w:szCs w:val="28"/>
        </w:rPr>
        <w:t xml:space="preserve">приказом Департамента Смоленской области по образованию и науке от  18.01.20018 </w:t>
      </w:r>
      <w:r w:rsidRPr="00A22BAC">
        <w:t>№</w:t>
      </w:r>
      <w:r w:rsidRPr="00A22BAC">
        <w:rPr>
          <w:b/>
        </w:rPr>
        <w:t xml:space="preserve"> </w:t>
      </w:r>
      <w:r w:rsidRPr="00A22BAC">
        <w:rPr>
          <w:sz w:val="28"/>
          <w:szCs w:val="28"/>
        </w:rPr>
        <w:t>32-ОД «Об утверждении образцов документов»;</w:t>
      </w:r>
    </w:p>
    <w:p w:rsidR="008E0734" w:rsidRPr="00A22BAC" w:rsidRDefault="008E0734" w:rsidP="00CA3467">
      <w:pPr>
        <w:ind w:firstLine="567"/>
        <w:jc w:val="both"/>
        <w:rPr>
          <w:sz w:val="28"/>
          <w:szCs w:val="28"/>
        </w:rPr>
      </w:pPr>
      <w:r w:rsidRPr="00A22BAC">
        <w:rPr>
          <w:sz w:val="28"/>
          <w:szCs w:val="28"/>
        </w:rPr>
        <w:t xml:space="preserve">приказом Департамента Смоленской области по образованию и науке 13.02.2018 № 117-ОД «Об организации работы по аттестации экспертов, привлекаемых к проведению мероприятий по контролю»; </w:t>
      </w:r>
    </w:p>
    <w:p w:rsidR="008E0734" w:rsidRPr="00A22BAC" w:rsidRDefault="008E0734" w:rsidP="00CA3467">
      <w:pPr>
        <w:ind w:firstLine="567"/>
        <w:jc w:val="both"/>
        <w:rPr>
          <w:sz w:val="28"/>
          <w:szCs w:val="28"/>
        </w:rPr>
      </w:pPr>
      <w:r w:rsidRPr="00A22BAC">
        <w:rPr>
          <w:sz w:val="28"/>
          <w:szCs w:val="28"/>
        </w:rPr>
        <w:t xml:space="preserve">приказом Департамента Смоленской области по образованию и науке от 28.05.2018 № 105-УНК/18 «О внесении изменений в приказ Департамента Смоленской области по образованию и науке от  18.01.20018 </w:t>
      </w:r>
      <w:r w:rsidRPr="00A22BAC">
        <w:t>№</w:t>
      </w:r>
      <w:r w:rsidRPr="00A22BAC">
        <w:rPr>
          <w:b/>
        </w:rPr>
        <w:t xml:space="preserve"> </w:t>
      </w:r>
      <w:r w:rsidRPr="00A22BAC">
        <w:rPr>
          <w:sz w:val="28"/>
          <w:szCs w:val="28"/>
        </w:rPr>
        <w:t>32-ОД «Об утверждении образцов документов».</w:t>
      </w:r>
    </w:p>
    <w:p w:rsidR="008E0734" w:rsidRDefault="008E0734" w:rsidP="00DB26BD">
      <w:pPr>
        <w:ind w:firstLine="567"/>
        <w:jc w:val="both"/>
        <w:rPr>
          <w:sz w:val="28"/>
          <w:szCs w:val="28"/>
        </w:rPr>
      </w:pPr>
    </w:p>
    <w:p w:rsidR="00DB26BD" w:rsidRDefault="00DB26BD" w:rsidP="00DB26BD">
      <w:pPr>
        <w:pStyle w:val="ConsPlusNormal"/>
        <w:jc w:val="both"/>
        <w:rPr>
          <w:rFonts w:ascii="Times New Roman" w:hAnsi="Times New Roman" w:cs="Times New Roman"/>
          <w:b/>
          <w:sz w:val="28"/>
          <w:szCs w:val="28"/>
        </w:rPr>
      </w:pPr>
      <w:r w:rsidRPr="00A22BAC">
        <w:rPr>
          <w:rFonts w:ascii="Times New Roman" w:hAnsi="Times New Roman" w:cs="Times New Roman"/>
          <w:b/>
          <w:sz w:val="28"/>
          <w:szCs w:val="28"/>
        </w:rPr>
        <w:t xml:space="preserve">г) информация о взаимодействии органов государственного контроля (надзора), муниципального контроля при осуществлении </w:t>
      </w:r>
      <w:r w:rsidR="00A90CCB" w:rsidRPr="00A22BAC">
        <w:rPr>
          <w:rFonts w:ascii="Times New Roman" w:eastAsiaTheme="minorHAnsi" w:hAnsi="Times New Roman" w:cs="Times New Roman"/>
          <w:b/>
          <w:sz w:val="28"/>
          <w:szCs w:val="28"/>
          <w:lang w:eastAsia="en-US"/>
        </w:rPr>
        <w:t>соответствующих видов государственного контроля (надзора), видов муниципального контроля</w:t>
      </w:r>
      <w:r w:rsidR="00A90CCB" w:rsidRPr="00A22BAC">
        <w:rPr>
          <w:rFonts w:eastAsiaTheme="minorHAnsi"/>
          <w:sz w:val="28"/>
          <w:szCs w:val="28"/>
          <w:lang w:eastAsia="en-US"/>
        </w:rPr>
        <w:t xml:space="preserve"> </w:t>
      </w:r>
      <w:r w:rsidRPr="00A22BAC">
        <w:rPr>
          <w:rFonts w:ascii="Times New Roman" w:hAnsi="Times New Roman" w:cs="Times New Roman"/>
          <w:b/>
          <w:sz w:val="28"/>
          <w:szCs w:val="28"/>
        </w:rPr>
        <w:t>с другими органами государственного контроля (надзора), муниципального контроля, порядке и формах такого взаимодейс</w:t>
      </w:r>
      <w:r>
        <w:rPr>
          <w:rFonts w:ascii="Times New Roman" w:hAnsi="Times New Roman" w:cs="Times New Roman"/>
          <w:b/>
          <w:sz w:val="28"/>
          <w:szCs w:val="28"/>
        </w:rPr>
        <w:t>твия</w:t>
      </w:r>
    </w:p>
    <w:p w:rsidR="00DB26BD" w:rsidRDefault="00DB26BD" w:rsidP="00DB26BD">
      <w:pPr>
        <w:pStyle w:val="ConsPlusNormal"/>
        <w:jc w:val="both"/>
        <w:rPr>
          <w:rFonts w:ascii="Times New Roman" w:hAnsi="Times New Roman" w:cs="Times New Roman"/>
          <w:b/>
          <w:sz w:val="28"/>
          <w:szCs w:val="28"/>
        </w:rPr>
      </w:pPr>
    </w:p>
    <w:p w:rsidR="00DB26BD" w:rsidRPr="00A22BAC" w:rsidRDefault="00DB26BD" w:rsidP="006A2168">
      <w:pPr>
        <w:pStyle w:val="afc"/>
        <w:ind w:firstLine="900"/>
        <w:jc w:val="both"/>
        <w:rPr>
          <w:rFonts w:ascii="Times New Roman" w:hAnsi="Times New Roman" w:cs="Times New Roman"/>
          <w:sz w:val="28"/>
          <w:szCs w:val="28"/>
        </w:rPr>
      </w:pPr>
      <w:r w:rsidRPr="006A2168">
        <w:rPr>
          <w:rFonts w:ascii="Times New Roman" w:hAnsi="Times New Roman" w:cs="Times New Roman"/>
          <w:sz w:val="28"/>
          <w:szCs w:val="28"/>
        </w:rPr>
        <w:t>Управление в пределах своих полномочий осуществляет деятельность во взаимодействии с Федеральной службой по надзору в сфере образования и науки, органами государственной власти Смоленской области, органами местного самоуправления, управлением Федеральной налоговой службы по Смоленской области. Кроме того, в части формирования ежегодного плана проведения плановых проверок и совместного осуществления запланированных мероприятий, управление взаимодействует с Прокуратурой Смоленской области, управлением  Федеральной службы  по надзору в сфере защиты прав потребителей и благополучия человека по Смоленской области, главным управлением М</w:t>
      </w:r>
      <w:r w:rsidR="006A2168">
        <w:rPr>
          <w:rFonts w:ascii="Times New Roman" w:hAnsi="Times New Roman" w:cs="Times New Roman"/>
          <w:sz w:val="28"/>
          <w:szCs w:val="28"/>
        </w:rPr>
        <w:t xml:space="preserve">ЧС России по Смоленской области, </w:t>
      </w:r>
      <w:r w:rsidR="006A2168" w:rsidRPr="00A22BAC">
        <w:rPr>
          <w:rFonts w:ascii="Times New Roman" w:hAnsi="Times New Roman" w:cs="Times New Roman"/>
          <w:sz w:val="28"/>
          <w:szCs w:val="28"/>
        </w:rPr>
        <w:t>государственной инспекцией труда  в Смоленской области;</w:t>
      </w:r>
      <w:r w:rsidR="00AE0F14" w:rsidRPr="00A22BAC">
        <w:rPr>
          <w:rFonts w:ascii="Times New Roman" w:hAnsi="Times New Roman" w:cs="Times New Roman"/>
          <w:sz w:val="28"/>
          <w:szCs w:val="28"/>
        </w:rPr>
        <w:t xml:space="preserve"> управлением Россельхознадзора по Брянской и Смоленской областям, управлением Роскомнадзора по Смоленской области</w:t>
      </w:r>
      <w:r w:rsidR="006A2168" w:rsidRPr="00A22BAC">
        <w:rPr>
          <w:rFonts w:ascii="Times New Roman" w:hAnsi="Times New Roman" w:cs="Times New Roman"/>
          <w:sz w:val="28"/>
          <w:szCs w:val="28"/>
        </w:rPr>
        <w:t xml:space="preserve"> центральное управление федеральной службы по экологическому, технологическому и атомному надзору; </w:t>
      </w:r>
      <w:r w:rsidR="006A2168" w:rsidRPr="00A22BAC">
        <w:rPr>
          <w:rFonts w:ascii="Times New Roman" w:hAnsi="Times New Roman" w:cs="Times New Roman"/>
          <w:bCs/>
          <w:sz w:val="28"/>
          <w:szCs w:val="28"/>
          <w:shd w:val="clear" w:color="auto" w:fill="FFFFFF"/>
        </w:rPr>
        <w:t xml:space="preserve">управлением Федеральной службы государственной регистрации, кадастра и картографии по Смоленской области; </w:t>
      </w:r>
      <w:hyperlink r:id="rId10" w:history="1">
        <w:r w:rsidR="006A2168" w:rsidRPr="00A22BAC">
          <w:rPr>
            <w:rStyle w:val="a4"/>
            <w:bCs/>
            <w:color w:val="auto"/>
            <w:spacing w:val="-3"/>
            <w:sz w:val="28"/>
            <w:szCs w:val="28"/>
            <w:u w:val="none"/>
            <w:shd w:val="clear" w:color="auto" w:fill="FFFFFF"/>
          </w:rPr>
          <w:t>западным межрегиональным управлением государственного автодорожного надзора Центрального федерального округа  (г. Смоленск)</w:t>
        </w:r>
      </w:hyperlink>
      <w:r w:rsidR="00AE0F14" w:rsidRPr="00A22BAC">
        <w:rPr>
          <w:rStyle w:val="a4"/>
          <w:bCs/>
          <w:color w:val="auto"/>
          <w:spacing w:val="-3"/>
          <w:sz w:val="28"/>
          <w:szCs w:val="28"/>
          <w:u w:val="none"/>
          <w:shd w:val="clear" w:color="auto" w:fill="FFFFFF"/>
        </w:rPr>
        <w:t>.</w:t>
      </w:r>
    </w:p>
    <w:p w:rsidR="00DB26BD" w:rsidRDefault="00DB26BD" w:rsidP="00DB26BD">
      <w:pPr>
        <w:widowControl w:val="0"/>
        <w:autoSpaceDE w:val="0"/>
        <w:autoSpaceDN w:val="0"/>
        <w:adjustRightInd w:val="0"/>
        <w:ind w:firstLine="550"/>
        <w:jc w:val="both"/>
        <w:rPr>
          <w:sz w:val="28"/>
          <w:szCs w:val="28"/>
        </w:rPr>
      </w:pPr>
      <w:r>
        <w:rPr>
          <w:sz w:val="28"/>
          <w:szCs w:val="28"/>
        </w:rPr>
        <w:t>По запросам органов прокуратуры, как регионального, так и муниципального уровней специалисты управления, осуществляющие государственный контроль (надзор) в области образования, участвуют в различных совместных с региональными органами прокуратуры проверках, в рассмотрении обращений граждан по вопросам образования (совместно рассмотрено 4 обращения).</w:t>
      </w:r>
    </w:p>
    <w:p w:rsidR="00DB26BD" w:rsidRDefault="00DB26BD" w:rsidP="00DB26BD">
      <w:pPr>
        <w:autoSpaceDE w:val="0"/>
        <w:autoSpaceDN w:val="0"/>
        <w:adjustRightInd w:val="0"/>
        <w:ind w:firstLine="550"/>
        <w:jc w:val="both"/>
        <w:rPr>
          <w:sz w:val="28"/>
          <w:szCs w:val="28"/>
        </w:rPr>
      </w:pPr>
      <w:r>
        <w:rPr>
          <w:sz w:val="28"/>
          <w:szCs w:val="28"/>
        </w:rPr>
        <w:t xml:space="preserve">Аналогичное взаимодействие осуществляется с органами внутренних дел, органами Федеральной службы безопасности Российской Федерации, Следственным управлением Следственного комитета Российской Федерации по Смоленской области.  </w:t>
      </w:r>
    </w:p>
    <w:p w:rsidR="00DB26BD" w:rsidRDefault="00DB26BD" w:rsidP="00DB26BD">
      <w:pPr>
        <w:autoSpaceDE w:val="0"/>
        <w:autoSpaceDN w:val="0"/>
        <w:adjustRightInd w:val="0"/>
        <w:ind w:firstLine="550"/>
        <w:jc w:val="both"/>
        <w:rPr>
          <w:sz w:val="28"/>
          <w:szCs w:val="28"/>
        </w:rPr>
      </w:pPr>
      <w:r>
        <w:rPr>
          <w:sz w:val="28"/>
          <w:szCs w:val="28"/>
        </w:rPr>
        <w:t xml:space="preserve">В случае </w:t>
      </w:r>
      <w:r w:rsidR="00CA3467">
        <w:rPr>
          <w:sz w:val="28"/>
          <w:szCs w:val="28"/>
        </w:rPr>
        <w:t>выявления нарушений,</w:t>
      </w:r>
      <w:r>
        <w:rPr>
          <w:sz w:val="28"/>
          <w:szCs w:val="28"/>
        </w:rPr>
        <w:t xml:space="preserve"> не относящихся к законодательству об образовании, направляются соответствующие письма в другие контрольно-надзорные органы.</w:t>
      </w:r>
    </w:p>
    <w:p w:rsidR="00DB26BD" w:rsidRDefault="00DB26BD" w:rsidP="00DB26BD">
      <w:pPr>
        <w:pStyle w:val="ConsPlusNormal"/>
        <w:jc w:val="both"/>
        <w:rPr>
          <w:rFonts w:ascii="Times New Roman" w:hAnsi="Times New Roman" w:cs="Times New Roman"/>
          <w:b/>
          <w:sz w:val="28"/>
          <w:szCs w:val="28"/>
        </w:rPr>
      </w:pPr>
    </w:p>
    <w:p w:rsidR="00DB26BD" w:rsidRPr="00A22BAC" w:rsidRDefault="00DB26BD" w:rsidP="00DB26BD">
      <w:pPr>
        <w:pStyle w:val="ConsPlusNormal"/>
        <w:jc w:val="both"/>
        <w:rPr>
          <w:rFonts w:ascii="Times New Roman" w:hAnsi="Times New Roman" w:cs="Times New Roman"/>
          <w:b/>
          <w:sz w:val="28"/>
          <w:szCs w:val="28"/>
        </w:rPr>
      </w:pPr>
      <w:r w:rsidRPr="00A22BAC">
        <w:rPr>
          <w:rFonts w:ascii="Times New Roman" w:hAnsi="Times New Roman" w:cs="Times New Roman"/>
          <w:b/>
          <w:sz w:val="28"/>
          <w:szCs w:val="28"/>
        </w:rPr>
        <w:t xml:space="preserve">д) сведения о выполнении </w:t>
      </w:r>
      <w:r w:rsidR="00A90CCB" w:rsidRPr="00A22BAC">
        <w:rPr>
          <w:rFonts w:ascii="Times New Roman" w:eastAsiaTheme="minorHAnsi" w:hAnsi="Times New Roman" w:cs="Times New Roman"/>
          <w:b/>
          <w:sz w:val="28"/>
          <w:szCs w:val="28"/>
          <w:lang w:eastAsia="en-US"/>
        </w:rPr>
        <w:t>отдельных функций при осуществлении видов</w:t>
      </w:r>
      <w:r w:rsidR="00A90CCB" w:rsidRPr="00A22BAC">
        <w:rPr>
          <w:rFonts w:ascii="Times New Roman" w:hAnsi="Times New Roman" w:cs="Times New Roman"/>
          <w:b/>
          <w:sz w:val="28"/>
          <w:szCs w:val="28"/>
        </w:rPr>
        <w:t xml:space="preserve"> </w:t>
      </w:r>
      <w:r w:rsidRPr="00A22BAC">
        <w:rPr>
          <w:rFonts w:ascii="Times New Roman" w:hAnsi="Times New Roman" w:cs="Times New Roman"/>
          <w:b/>
          <w:sz w:val="28"/>
          <w:szCs w:val="28"/>
        </w:rPr>
        <w:t>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DB26BD" w:rsidRPr="00A22BAC" w:rsidRDefault="00DB26BD" w:rsidP="00DB26BD">
      <w:pPr>
        <w:pStyle w:val="ConsPlusNormal"/>
        <w:jc w:val="both"/>
        <w:rPr>
          <w:rFonts w:ascii="Times New Roman" w:hAnsi="Times New Roman" w:cs="Times New Roman"/>
          <w:b/>
          <w:sz w:val="28"/>
          <w:szCs w:val="28"/>
        </w:rPr>
      </w:pPr>
    </w:p>
    <w:p w:rsidR="00DB26BD" w:rsidRDefault="00DB26BD" w:rsidP="00DB26BD">
      <w:pPr>
        <w:spacing w:after="30"/>
        <w:ind w:firstLine="708"/>
        <w:jc w:val="both"/>
        <w:rPr>
          <w:sz w:val="28"/>
          <w:szCs w:val="28"/>
        </w:rPr>
      </w:pPr>
      <w:r>
        <w:rPr>
          <w:sz w:val="28"/>
          <w:szCs w:val="28"/>
        </w:rPr>
        <w:t>Департамент Смоленской области по образованию и науке не имеет подведомственных организаций, выполняющих функции по осуществлению государственного контроля (надзора).</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spacing w:after="30"/>
        <w:ind w:firstLine="708"/>
        <w:jc w:val="both"/>
        <w:rPr>
          <w:sz w:val="28"/>
          <w:szCs w:val="28"/>
        </w:rPr>
      </w:pPr>
      <w:r>
        <w:rPr>
          <w:sz w:val="28"/>
          <w:szCs w:val="28"/>
        </w:rPr>
        <w:t xml:space="preserve">На основании приказа Департамента Смоленской области по образованию,  науке и делам молодежи от 10.10.2014 г. № 306-УНК/14 «Об организации работы по аттестации граждан, привлекаемых в качестве экспертов, к проведению мероприятий по контролю (надзору) в сфере образования» </w:t>
      </w:r>
      <w:r>
        <w:rPr>
          <w:rFonts w:eastAsia="Calibri"/>
          <w:sz w:val="28"/>
          <w:szCs w:val="28"/>
          <w:lang w:eastAsia="en-US"/>
        </w:rPr>
        <w:t xml:space="preserve"> </w:t>
      </w:r>
      <w:r>
        <w:rPr>
          <w:sz w:val="28"/>
          <w:szCs w:val="28"/>
        </w:rPr>
        <w:t>аттестованы 8 экспертов по направлению «Государственный надзор за соблюдением законодательства Российской Федерации в области образования»</w:t>
      </w:r>
      <w:r w:rsidR="00CA3467">
        <w:rPr>
          <w:sz w:val="28"/>
          <w:szCs w:val="28"/>
        </w:rPr>
        <w:t xml:space="preserve"> </w:t>
      </w:r>
      <w:r>
        <w:rPr>
          <w:sz w:val="28"/>
          <w:szCs w:val="28"/>
        </w:rPr>
        <w:t>(приказы Департамента Смоленской области по образованию и науке от 07.11.2014 № 332-УНК/14, от 14.11.2014 № 334-УНК/14 «Об аттестации граждан, привлекаемых в качестве экспертов, к проведению мероприятий по контролю (надзору) в сфере образования»).</w:t>
      </w:r>
    </w:p>
    <w:p w:rsidR="00DB26BD" w:rsidRDefault="00DB26BD" w:rsidP="00DB26BD">
      <w:pPr>
        <w:spacing w:after="30"/>
        <w:ind w:firstLine="708"/>
        <w:jc w:val="both"/>
        <w:rPr>
          <w:sz w:val="28"/>
          <w:szCs w:val="28"/>
        </w:rPr>
      </w:pPr>
      <w:r>
        <w:rPr>
          <w:sz w:val="28"/>
          <w:szCs w:val="28"/>
        </w:rPr>
        <w:t>В начале 2018 года управлением была продолжена работа по оптимизации работы с экспертами: издан приказ Департамента Смоленской области по образованию и науке от 13.02.2018 № 117-ОД «Об организации работы по аттестации экспертов, привлекаемых к проведению мероприятий по контролю» все действующие эксперты за истекший период прошли курсы повышения квалификации при ГАУ ДПО «Смоленский областной институт развития образования», с целью повышения профессионального уровня экспертов специалисты управления неоднократно участвовали в семинарах, совещаниях, курсах и конференциях как муниципального, так и регионального уровней.</w:t>
      </w:r>
    </w:p>
    <w:p w:rsidR="00DB26BD" w:rsidRPr="006A2168" w:rsidRDefault="00DB26BD" w:rsidP="00DB26BD">
      <w:pPr>
        <w:spacing w:after="30"/>
        <w:ind w:firstLine="708"/>
        <w:jc w:val="both"/>
        <w:rPr>
          <w:color w:val="00B050"/>
          <w:sz w:val="28"/>
          <w:szCs w:val="28"/>
        </w:rPr>
      </w:pPr>
      <w:r>
        <w:rPr>
          <w:sz w:val="28"/>
          <w:szCs w:val="28"/>
        </w:rPr>
        <w:t>В декабре 2018 года управлением завершена работа по вопросу переаттестации граждан, привлекаемых в качестве экспертов, к проведению мероприятий по контролю (надзору) в сфере образования: разработаны новые критерии отбора, дидактические и методические материалы для подготовки и проведения квалификационных экзаменов.</w:t>
      </w:r>
      <w:r>
        <w:t xml:space="preserve"> </w:t>
      </w:r>
      <w:r>
        <w:rPr>
          <w:sz w:val="28"/>
          <w:szCs w:val="28"/>
        </w:rPr>
        <w:t>На основании приказа Департамента Смоленской области по образованию и  науке от 24.12.2018 г. № 246-УНК/18 «О принятии решения об аттестации заявителей по результатам квалификационного экзамена» 45 граждан, привлекаемых в качестве экспертов, к проведению мероприятий по контролю (надзору) в сфере образования» аттестованы по направлению «Государственный надзор за соблюдением законодательства Российской Федерации в области образования</w:t>
      </w:r>
      <w:r w:rsidR="00CA3467">
        <w:rPr>
          <w:sz w:val="28"/>
          <w:szCs w:val="28"/>
        </w:rPr>
        <w:t>.</w:t>
      </w:r>
    </w:p>
    <w:p w:rsidR="00D70FBD" w:rsidRDefault="00D70FBD" w:rsidP="00DB26BD">
      <w:pPr>
        <w:jc w:val="both"/>
        <w:rPr>
          <w:b/>
          <w:sz w:val="28"/>
          <w:szCs w:val="28"/>
        </w:rPr>
      </w:pPr>
    </w:p>
    <w:p w:rsidR="00CA3467" w:rsidRDefault="00CA3467" w:rsidP="00DB26BD">
      <w:pPr>
        <w:jc w:val="both"/>
        <w:rPr>
          <w:b/>
          <w:sz w:val="28"/>
          <w:szCs w:val="28"/>
        </w:rPr>
      </w:pPr>
    </w:p>
    <w:p w:rsidR="00CA3467" w:rsidRDefault="00CA3467"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DB26BD" w:rsidRDefault="00DB26BD" w:rsidP="00DB26BD">
      <w:pPr>
        <w:jc w:val="both"/>
        <w:rPr>
          <w:b/>
          <w:sz w:val="28"/>
          <w:szCs w:val="28"/>
        </w:rPr>
      </w:pPr>
      <w:r>
        <w:rPr>
          <w:b/>
          <w:sz w:val="28"/>
          <w:szCs w:val="28"/>
        </w:rPr>
        <w:t>Раздел 3</w:t>
      </w:r>
      <w:r w:rsidR="00FC6AA7">
        <w:rPr>
          <w:b/>
          <w:sz w:val="28"/>
          <w:szCs w:val="28"/>
        </w:rPr>
        <w:t>.</w:t>
      </w:r>
      <w:r>
        <w:rPr>
          <w:b/>
          <w:sz w:val="28"/>
          <w:szCs w:val="28"/>
        </w:rPr>
        <w:t xml:space="preserve"> «Финансовое и кадровое обеспечение государственного контроля (надзора), муниципального контроля</w:t>
      </w:r>
      <w:r w:rsidR="00575D95">
        <w:rPr>
          <w:b/>
          <w:sz w:val="28"/>
          <w:szCs w:val="28"/>
        </w:rPr>
        <w:t>»</w:t>
      </w:r>
    </w:p>
    <w:p w:rsidR="00575D95" w:rsidRDefault="00575D95" w:rsidP="00DB26BD">
      <w:pPr>
        <w:jc w:val="both"/>
        <w:rPr>
          <w:b/>
          <w:sz w:val="28"/>
          <w:szCs w:val="28"/>
        </w:rPr>
      </w:pPr>
    </w:p>
    <w:p w:rsidR="00DB26BD" w:rsidRDefault="00DB26BD" w:rsidP="00DB26BD">
      <w:pPr>
        <w:jc w:val="both"/>
        <w:rPr>
          <w:b/>
          <w:sz w:val="28"/>
          <w:szCs w:val="28"/>
        </w:rPr>
      </w:pPr>
      <w:r>
        <w:rPr>
          <w:b/>
          <w:sz w:val="28"/>
          <w:szCs w:val="28"/>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DB26BD" w:rsidRDefault="00DB26BD" w:rsidP="00DB26BD">
      <w:pPr>
        <w:jc w:val="both"/>
        <w:rPr>
          <w:b/>
          <w:sz w:val="28"/>
          <w:szCs w:val="28"/>
        </w:rPr>
      </w:pPr>
    </w:p>
    <w:p w:rsidR="00DB26BD" w:rsidRDefault="00DB26BD" w:rsidP="00DB26BD">
      <w:pPr>
        <w:ind w:firstLine="720"/>
        <w:jc w:val="both"/>
        <w:rPr>
          <w:sz w:val="28"/>
          <w:szCs w:val="28"/>
        </w:rPr>
      </w:pPr>
      <w:r>
        <w:rPr>
          <w:sz w:val="28"/>
          <w:szCs w:val="28"/>
        </w:rPr>
        <w:t>На 2018 год Департаменту Смоленской области по образованию и науке на обеспечение деятельности управления выделено из федерального бюджета 7959 тыс. руб., кассовый расход за 2018 год составил 7950 тыс. руб. (из них в первом полугодии 4070 тыс. руб.), в том числе в расчете на исполнение контрольных функций 3513 тыс. руб.(из них в первом полугодии 1830</w:t>
      </w:r>
      <w:r>
        <w:rPr>
          <w:color w:val="FF0000"/>
          <w:sz w:val="28"/>
          <w:szCs w:val="28"/>
        </w:rPr>
        <w:t xml:space="preserve"> </w:t>
      </w:r>
      <w:r>
        <w:rPr>
          <w:sz w:val="28"/>
          <w:szCs w:val="28"/>
        </w:rPr>
        <w:t xml:space="preserve">тыс. руб.). </w:t>
      </w:r>
    </w:p>
    <w:p w:rsidR="00DB26BD" w:rsidRDefault="00DB26BD" w:rsidP="00DB26BD">
      <w:pPr>
        <w:jc w:val="both"/>
        <w:rPr>
          <w:b/>
          <w:color w:val="FF0000"/>
          <w:sz w:val="28"/>
          <w:szCs w:val="28"/>
        </w:rPr>
      </w:pPr>
    </w:p>
    <w:p w:rsidR="00DB26BD" w:rsidRDefault="00DB26BD" w:rsidP="00DB26BD">
      <w:pPr>
        <w:jc w:val="both"/>
        <w:rPr>
          <w:b/>
          <w:sz w:val="28"/>
          <w:szCs w:val="28"/>
        </w:rPr>
      </w:pPr>
      <w:r>
        <w:rPr>
          <w:b/>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DB26BD" w:rsidRDefault="00DB26BD" w:rsidP="00DB26BD">
      <w:pPr>
        <w:jc w:val="both"/>
        <w:rPr>
          <w:b/>
          <w:sz w:val="28"/>
          <w:szCs w:val="28"/>
        </w:rPr>
      </w:pPr>
    </w:p>
    <w:p w:rsidR="00DB26BD" w:rsidRDefault="00DB26BD" w:rsidP="00DB26BD">
      <w:pPr>
        <w:ind w:firstLine="720"/>
        <w:jc w:val="both"/>
        <w:rPr>
          <w:sz w:val="28"/>
          <w:szCs w:val="28"/>
        </w:rPr>
      </w:pPr>
      <w:r>
        <w:rPr>
          <w:sz w:val="28"/>
          <w:szCs w:val="28"/>
        </w:rPr>
        <w:t>Штатная численность работников управления по надзору и контролю в сфере образования, выполняющих функции по контролю (надзору) в 2018 составила 6 единиц. Все штатные единицы заняты, вакансий нет.</w:t>
      </w:r>
    </w:p>
    <w:p w:rsidR="00DB26BD" w:rsidRDefault="00DB26BD" w:rsidP="00DB26BD">
      <w:pPr>
        <w:jc w:val="both"/>
        <w:rPr>
          <w:b/>
          <w:sz w:val="28"/>
          <w:szCs w:val="28"/>
        </w:rPr>
      </w:pPr>
    </w:p>
    <w:p w:rsidR="00DB26BD" w:rsidRDefault="00DB26BD" w:rsidP="00DB26BD">
      <w:pPr>
        <w:jc w:val="both"/>
        <w:rPr>
          <w:b/>
          <w:sz w:val="28"/>
          <w:szCs w:val="28"/>
        </w:rPr>
      </w:pPr>
      <w:r>
        <w:rPr>
          <w:b/>
          <w:sz w:val="28"/>
          <w:szCs w:val="28"/>
        </w:rPr>
        <w:t>в) сведения о квалификации работников, о мероприятиях по повышению их квалификации</w:t>
      </w:r>
    </w:p>
    <w:p w:rsidR="00DB26BD" w:rsidRDefault="00DB26BD" w:rsidP="00DB26BD">
      <w:pPr>
        <w:jc w:val="both"/>
        <w:rPr>
          <w:b/>
          <w:sz w:val="28"/>
          <w:szCs w:val="28"/>
        </w:rPr>
      </w:pPr>
    </w:p>
    <w:p w:rsidR="00DB26BD" w:rsidRDefault="00DB26BD" w:rsidP="00DB26BD">
      <w:pPr>
        <w:ind w:firstLine="708"/>
        <w:jc w:val="both"/>
        <w:rPr>
          <w:sz w:val="28"/>
          <w:szCs w:val="28"/>
        </w:rPr>
      </w:pPr>
      <w:r>
        <w:rPr>
          <w:sz w:val="28"/>
          <w:szCs w:val="28"/>
        </w:rPr>
        <w:t xml:space="preserve">Все специалисты управления по надзору и контролю в сфере образования, выполняющие функции по контролю (надзору) являются государственными гражданскими служащими, имеют высшее образование, из них педагогическое – 2, педагогическое и управленческое –1, педагогическое и юридическое – 1, управленческое –1, экономическое – 1.  </w:t>
      </w:r>
    </w:p>
    <w:p w:rsidR="00DB26BD" w:rsidRDefault="00DB26BD" w:rsidP="00DB26BD">
      <w:pPr>
        <w:ind w:firstLine="720"/>
        <w:jc w:val="both"/>
        <w:rPr>
          <w:sz w:val="28"/>
          <w:szCs w:val="28"/>
        </w:rPr>
      </w:pPr>
      <w:r>
        <w:rPr>
          <w:sz w:val="28"/>
          <w:szCs w:val="28"/>
        </w:rPr>
        <w:t>Квалификация работников управления соответствует занимаемым должностям, ведется работа по повышению квалификации через реализацию планов индивидуального развития сотрудников, а также в форме участия в рабочих семинарах, совещаниях проводимых Рособрнадзором посредством ВКС.</w:t>
      </w:r>
    </w:p>
    <w:p w:rsidR="00DB26BD" w:rsidRDefault="00DB26BD" w:rsidP="00DB26BD">
      <w:pPr>
        <w:ind w:firstLine="720"/>
        <w:jc w:val="both"/>
        <w:rPr>
          <w:color w:val="FF0000"/>
          <w:sz w:val="28"/>
          <w:szCs w:val="28"/>
        </w:rPr>
      </w:pPr>
      <w:r>
        <w:rPr>
          <w:sz w:val="28"/>
          <w:szCs w:val="28"/>
        </w:rPr>
        <w:t>Курсы повышения квалификации в 2018 году по теме «Деятельность в области государственного контроля (надзора) и системы оценки качества в сфере образования» прошли 3 сотрудника, по теме «Работа конфликтной комиссии при проведении Государственной итоговой аттестации»» прошли 2 сотрудника.</w:t>
      </w:r>
    </w:p>
    <w:p w:rsidR="00DB26BD" w:rsidRDefault="00DB26BD" w:rsidP="00DB26BD">
      <w:pPr>
        <w:jc w:val="both"/>
        <w:rPr>
          <w:b/>
          <w:sz w:val="28"/>
          <w:szCs w:val="28"/>
        </w:rPr>
      </w:pPr>
    </w:p>
    <w:p w:rsidR="00DB26BD" w:rsidRDefault="00DB26BD" w:rsidP="00DB26BD">
      <w:pPr>
        <w:jc w:val="both"/>
        <w:rPr>
          <w:b/>
          <w:sz w:val="28"/>
          <w:szCs w:val="28"/>
        </w:rPr>
      </w:pPr>
      <w:r>
        <w:rPr>
          <w:b/>
          <w:sz w:val="28"/>
          <w:szCs w:val="28"/>
        </w:rPr>
        <w:t>г) данные о средней нагрузке на 1 работника по фактически выполненному в отчетный период объему функций по контролю</w:t>
      </w:r>
    </w:p>
    <w:p w:rsidR="00DB26BD" w:rsidRDefault="00DB26BD" w:rsidP="00DB26BD">
      <w:pPr>
        <w:jc w:val="both"/>
        <w:rPr>
          <w:b/>
          <w:sz w:val="28"/>
          <w:szCs w:val="28"/>
        </w:rPr>
      </w:pPr>
    </w:p>
    <w:p w:rsidR="00DB26BD" w:rsidRDefault="00DB26BD" w:rsidP="00DB26BD">
      <w:pPr>
        <w:ind w:firstLine="720"/>
        <w:jc w:val="both"/>
        <w:rPr>
          <w:sz w:val="28"/>
          <w:szCs w:val="28"/>
        </w:rPr>
      </w:pPr>
      <w:r>
        <w:rPr>
          <w:sz w:val="28"/>
          <w:szCs w:val="28"/>
        </w:rPr>
        <w:t xml:space="preserve">Данные со средней нагрузке на одного работника по фактически выполненному в отчетном периоде объему функций по контролю, проведенный на основе методики определения общего объема субвенций, предоставляемых в 2018 году из федерального бюджета бюджетам субъектов Российской Федерации на 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Российской Федерации в области образования, утвержденной Постановлением Правительства РФ от 27 декабря </w:t>
      </w:r>
      <w:smartTag w:uri="urn:schemas-microsoft-com:office:smarttags" w:element="metricconverter">
        <w:smartTagPr>
          <w:attr w:name="ProductID" w:val="2010 г"/>
        </w:smartTagPr>
        <w:r>
          <w:rPr>
            <w:sz w:val="28"/>
            <w:szCs w:val="28"/>
          </w:rPr>
          <w:t>2010 г</w:t>
        </w:r>
      </w:smartTag>
      <w:r>
        <w:rPr>
          <w:sz w:val="28"/>
          <w:szCs w:val="28"/>
        </w:rPr>
        <w:t>. № 1116, за истекший период по факту выполненных работ представлен в таблице</w:t>
      </w:r>
    </w:p>
    <w:p w:rsidR="00DB26BD" w:rsidRDefault="00DB26BD" w:rsidP="00DB26BD">
      <w:pPr>
        <w:ind w:firstLine="720"/>
        <w:jc w:val="both"/>
        <w:rPr>
          <w:color w:val="FF0000"/>
          <w:sz w:val="28"/>
          <w:szCs w:val="28"/>
        </w:rPr>
      </w:pPr>
    </w:p>
    <w:tbl>
      <w:tblPr>
        <w:tblStyle w:val="10"/>
        <w:tblW w:w="0" w:type="auto"/>
        <w:tblLook w:val="04A0" w:firstRow="1" w:lastRow="0" w:firstColumn="1" w:lastColumn="0" w:noHBand="0" w:noVBand="1"/>
      </w:tblPr>
      <w:tblGrid>
        <w:gridCol w:w="1986"/>
        <w:gridCol w:w="1869"/>
        <w:gridCol w:w="1869"/>
        <w:gridCol w:w="1869"/>
        <w:gridCol w:w="1869"/>
      </w:tblGrid>
      <w:tr w:rsidR="00DB26BD" w:rsidTr="00DB26BD">
        <w:tc>
          <w:tcPr>
            <w:tcW w:w="1986" w:type="dxa"/>
            <w:tcBorders>
              <w:top w:val="single" w:sz="4" w:space="0" w:color="auto"/>
              <w:left w:val="single" w:sz="4" w:space="0" w:color="auto"/>
              <w:bottom w:val="single" w:sz="4" w:space="0" w:color="auto"/>
              <w:right w:val="single" w:sz="4" w:space="0" w:color="auto"/>
            </w:tcBorders>
            <w:hideMark/>
          </w:tcPr>
          <w:p w:rsidR="00DB26BD" w:rsidRDefault="00DB26BD">
            <w:r>
              <w:t>Наименование показателя исполняемой функции</w:t>
            </w:r>
          </w:p>
        </w:tc>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Показатель измерения объема функции</w:t>
            </w:r>
          </w:p>
        </w:tc>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 xml:space="preserve">Число сотрудников, выполняющих функцию, чел. </w:t>
            </w:r>
          </w:p>
        </w:tc>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Выполненный за отчетный период объем функций, ед.</w:t>
            </w:r>
          </w:p>
        </w:tc>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Средняя нагрузка на 1 работника, ед./чел.</w:t>
            </w:r>
          </w:p>
        </w:tc>
      </w:tr>
      <w:tr w:rsidR="00DB26BD" w:rsidTr="00DB26BD">
        <w:trPr>
          <w:trHeight w:val="1012"/>
        </w:trPr>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Федеральный государственный надзор в области образования</w:t>
            </w:r>
          </w:p>
        </w:tc>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Количество проверок</w:t>
            </w:r>
          </w:p>
        </w:tc>
        <w:tc>
          <w:tcPr>
            <w:tcW w:w="1869" w:type="dxa"/>
            <w:tcBorders>
              <w:top w:val="single" w:sz="4" w:space="0" w:color="auto"/>
              <w:left w:val="single" w:sz="4" w:space="0" w:color="auto"/>
              <w:bottom w:val="single" w:sz="4" w:space="0" w:color="auto"/>
              <w:right w:val="single" w:sz="4" w:space="0" w:color="auto"/>
            </w:tcBorders>
          </w:tcPr>
          <w:p w:rsidR="00DB26BD" w:rsidRDefault="00DB26BD">
            <w:r>
              <w:t>3</w:t>
            </w:r>
          </w:p>
          <w:p w:rsidR="00DB26BD" w:rsidRDefault="00DB26BD">
            <w:pPr>
              <w:rPr>
                <w:rFonts w:ascii="Calibri" w:eastAsia="Calibri" w:hAnsi="Calibri"/>
                <w:lang w:eastAsia="en-US"/>
              </w:rPr>
            </w:pPr>
          </w:p>
        </w:tc>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127</w:t>
            </w:r>
          </w:p>
        </w:tc>
        <w:tc>
          <w:tcPr>
            <w:tcW w:w="1869" w:type="dxa"/>
            <w:tcBorders>
              <w:top w:val="single" w:sz="4" w:space="0" w:color="auto"/>
              <w:left w:val="single" w:sz="4" w:space="0" w:color="auto"/>
              <w:bottom w:val="single" w:sz="4" w:space="0" w:color="auto"/>
              <w:right w:val="single" w:sz="4" w:space="0" w:color="auto"/>
            </w:tcBorders>
            <w:hideMark/>
          </w:tcPr>
          <w:p w:rsidR="00DB26BD" w:rsidRDefault="00DB26BD">
            <w:r>
              <w:t>42,3</w:t>
            </w:r>
          </w:p>
        </w:tc>
      </w:tr>
    </w:tbl>
    <w:p w:rsidR="00DB26BD" w:rsidRDefault="00DB26BD" w:rsidP="00DB26BD">
      <w:pPr>
        <w:ind w:firstLine="720"/>
        <w:jc w:val="both"/>
        <w:rPr>
          <w:color w:val="FF0000"/>
          <w:sz w:val="28"/>
          <w:szCs w:val="28"/>
        </w:rPr>
      </w:pPr>
    </w:p>
    <w:p w:rsidR="00DB26BD" w:rsidRDefault="00DB26BD" w:rsidP="00DB26BD">
      <w:pPr>
        <w:jc w:val="both"/>
        <w:rPr>
          <w:b/>
          <w:sz w:val="28"/>
          <w:szCs w:val="28"/>
        </w:rPr>
      </w:pPr>
      <w:r>
        <w:rPr>
          <w:b/>
          <w:sz w:val="28"/>
          <w:szCs w:val="28"/>
        </w:rPr>
        <w:t>д) численность экспертов и представителей экспертных организаций, привлекаемых к проведению мероприятий по контролю</w:t>
      </w:r>
    </w:p>
    <w:p w:rsidR="00DB26BD" w:rsidRDefault="00DB26BD" w:rsidP="00DB26BD">
      <w:pPr>
        <w:spacing w:before="100" w:beforeAutospacing="1" w:after="100" w:afterAutospacing="1"/>
        <w:ind w:firstLine="709"/>
        <w:jc w:val="both"/>
        <w:rPr>
          <w:sz w:val="28"/>
          <w:szCs w:val="28"/>
        </w:rPr>
      </w:pPr>
      <w:r>
        <w:rPr>
          <w:sz w:val="28"/>
          <w:szCs w:val="28"/>
        </w:rPr>
        <w:t xml:space="preserve">Аттестованные эксперты и представители экспертных организаций для проведения мероприятий по контролю в 2018 году не привлекались, так как не был решен вопрос условий финансирования их участия в контрольной деятельности, а также отсутствия аттестованных экспертных организаций. </w:t>
      </w: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575D95" w:rsidRDefault="00575D95" w:rsidP="00DB26BD">
      <w:pPr>
        <w:jc w:val="both"/>
        <w:rPr>
          <w:b/>
          <w:sz w:val="28"/>
          <w:szCs w:val="28"/>
        </w:rPr>
      </w:pPr>
    </w:p>
    <w:p w:rsidR="00DB26BD" w:rsidRDefault="00DB26BD" w:rsidP="00DB26BD">
      <w:pPr>
        <w:jc w:val="both"/>
        <w:rPr>
          <w:b/>
          <w:sz w:val="28"/>
          <w:szCs w:val="28"/>
        </w:rPr>
      </w:pPr>
      <w:r>
        <w:rPr>
          <w:b/>
          <w:sz w:val="28"/>
          <w:szCs w:val="28"/>
        </w:rPr>
        <w:t>Раздел 4</w:t>
      </w:r>
      <w:r w:rsidR="00FC6AA7">
        <w:rPr>
          <w:b/>
          <w:sz w:val="28"/>
          <w:szCs w:val="28"/>
        </w:rPr>
        <w:t>.</w:t>
      </w:r>
      <w:r>
        <w:rPr>
          <w:b/>
          <w:sz w:val="28"/>
          <w:szCs w:val="28"/>
        </w:rPr>
        <w:t xml:space="preserve"> «Проведение государственного контроля (надзора), муниципального контроля»</w:t>
      </w:r>
    </w:p>
    <w:p w:rsidR="00DB26BD" w:rsidRDefault="00DB26BD" w:rsidP="00DB26BD">
      <w:pPr>
        <w:jc w:val="both"/>
        <w:rPr>
          <w:b/>
          <w:sz w:val="28"/>
          <w:szCs w:val="28"/>
        </w:rPr>
      </w:pPr>
    </w:p>
    <w:p w:rsidR="00DB26BD" w:rsidRDefault="00DB26BD" w:rsidP="00DB26BD">
      <w:pPr>
        <w:jc w:val="both"/>
        <w:rPr>
          <w:b/>
          <w:sz w:val="28"/>
          <w:szCs w:val="28"/>
        </w:rPr>
      </w:pPr>
      <w:r>
        <w:rPr>
          <w:b/>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DB26BD" w:rsidRDefault="00DB26BD" w:rsidP="00DB26BD">
      <w:pPr>
        <w:jc w:val="both"/>
        <w:rPr>
          <w:b/>
          <w:sz w:val="28"/>
          <w:szCs w:val="28"/>
        </w:rPr>
      </w:pPr>
    </w:p>
    <w:p w:rsidR="00DB26BD" w:rsidRDefault="00DB26BD" w:rsidP="00DB26BD">
      <w:pPr>
        <w:ind w:firstLine="708"/>
        <w:jc w:val="both"/>
        <w:rPr>
          <w:sz w:val="28"/>
          <w:szCs w:val="28"/>
        </w:rPr>
      </w:pPr>
      <w:r>
        <w:rPr>
          <w:sz w:val="28"/>
          <w:szCs w:val="28"/>
        </w:rPr>
        <w:t>Из 1004 объектов надзора и контроля в сфере образования Смоленской области, согласно планированию на 2018 год отделом государственного надзора было осуществлено 131 проверка (95 плановых (из 98, так как 3 образовательные организации исключены из плана проверок в связи с ликвидацией)), 36 внеплановых. Из общего количества проверок было 42 выездных и 53 документарных. В общем числе проверок - 95 проверок соблюдения законодательства в сфере образования Таким образом ежегодные планы проведения проверок юридических лиц и индивидуальных предпринимателей и проведения деятельности органов местного самоуправления и должностных лиц местного самоуправления выполнены на 100%.</w:t>
      </w:r>
    </w:p>
    <w:p w:rsidR="00DB26BD" w:rsidRDefault="00DB26BD" w:rsidP="00DB26BD">
      <w:pPr>
        <w:ind w:firstLine="708"/>
        <w:jc w:val="both"/>
        <w:rPr>
          <w:sz w:val="28"/>
          <w:szCs w:val="28"/>
        </w:rPr>
      </w:pPr>
      <w:r>
        <w:rPr>
          <w:sz w:val="28"/>
          <w:szCs w:val="28"/>
        </w:rPr>
        <w:t>Таким образом, при увеличении общего количества проверок, количество внеплановых проверок изменилось незначительно, перераспределилось количество выездных и документарных проверок (уменьшилось количество выездных и увеличилось количество документарных).</w:t>
      </w:r>
    </w:p>
    <w:p w:rsidR="00DB26BD" w:rsidRDefault="00DB26BD" w:rsidP="00DB26BD">
      <w:pPr>
        <w:ind w:firstLine="708"/>
        <w:jc w:val="both"/>
        <w:rPr>
          <w:sz w:val="28"/>
          <w:szCs w:val="28"/>
        </w:rPr>
      </w:pPr>
      <w:r>
        <w:rPr>
          <w:sz w:val="28"/>
          <w:szCs w:val="28"/>
        </w:rPr>
        <w:t xml:space="preserve"> Из них: </w:t>
      </w:r>
    </w:p>
    <w:p w:rsidR="00DB26BD" w:rsidRDefault="00DB26BD" w:rsidP="00DB26BD">
      <w:pPr>
        <w:ind w:firstLine="708"/>
        <w:jc w:val="both"/>
        <w:rPr>
          <w:sz w:val="28"/>
          <w:szCs w:val="28"/>
        </w:rPr>
      </w:pPr>
      <w:r>
        <w:rPr>
          <w:sz w:val="28"/>
          <w:szCs w:val="28"/>
        </w:rPr>
        <w:t xml:space="preserve">а) в первом полугодии соответственно 55 проверок (42 плановых (100%) и 13 внеплановых; 27 выездных и 28 документарных; </w:t>
      </w:r>
    </w:p>
    <w:p w:rsidR="00DB26BD" w:rsidRDefault="00DB26BD" w:rsidP="00DB26BD">
      <w:pPr>
        <w:ind w:firstLine="708"/>
        <w:jc w:val="both"/>
        <w:rPr>
          <w:sz w:val="28"/>
          <w:szCs w:val="28"/>
        </w:rPr>
      </w:pPr>
      <w:r>
        <w:rPr>
          <w:sz w:val="28"/>
          <w:szCs w:val="28"/>
        </w:rPr>
        <w:t xml:space="preserve">б) во втором полугодии соответственно 76 проверок (53 плановых (100%) и 23 внеплановых; 22 выездных и 31 документарных; </w:t>
      </w:r>
    </w:p>
    <w:p w:rsidR="00DB26BD" w:rsidRDefault="00DB26BD" w:rsidP="00DB26BD">
      <w:pPr>
        <w:ind w:firstLine="708"/>
        <w:jc w:val="both"/>
        <w:rPr>
          <w:color w:val="92D050"/>
          <w:sz w:val="28"/>
          <w:szCs w:val="28"/>
        </w:rPr>
      </w:pPr>
    </w:p>
    <w:p w:rsidR="00DB26BD" w:rsidRDefault="00DB26BD" w:rsidP="00DB26BD">
      <w:pPr>
        <w:ind w:firstLine="708"/>
        <w:jc w:val="center"/>
        <w:rPr>
          <w:sz w:val="28"/>
          <w:szCs w:val="28"/>
        </w:rPr>
      </w:pPr>
      <w:r>
        <w:rPr>
          <w:sz w:val="28"/>
          <w:szCs w:val="28"/>
        </w:rPr>
        <w:t>Проведение проверок в первом полугодии:</w:t>
      </w:r>
    </w:p>
    <w:p w:rsidR="00DB26BD" w:rsidRDefault="00DB26BD" w:rsidP="00DB26BD">
      <w:pPr>
        <w:ind w:firstLine="708"/>
        <w:jc w:val="both"/>
        <w:rPr>
          <w:color w:val="000000"/>
          <w:sz w:val="28"/>
          <w:szCs w:val="28"/>
        </w:rPr>
      </w:pPr>
    </w:p>
    <w:p w:rsidR="00DB26BD" w:rsidRDefault="00DB26BD" w:rsidP="00DB26BD">
      <w:pPr>
        <w:ind w:firstLine="708"/>
        <w:jc w:val="both"/>
        <w:rPr>
          <w:color w:val="000000"/>
          <w:sz w:val="28"/>
          <w:szCs w:val="28"/>
        </w:rPr>
      </w:pPr>
      <w:r>
        <w:rPr>
          <w:noProof/>
          <w:color w:val="000000"/>
          <w:sz w:val="28"/>
          <w:szCs w:val="28"/>
        </w:rPr>
        <w:drawing>
          <wp:inline distT="0" distB="0" distL="0" distR="0">
            <wp:extent cx="5422900" cy="2862580"/>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B26BD" w:rsidRDefault="00DB26BD" w:rsidP="00DB26BD">
      <w:pPr>
        <w:ind w:firstLine="708"/>
        <w:jc w:val="both"/>
        <w:rPr>
          <w:color w:val="000000"/>
          <w:sz w:val="28"/>
          <w:szCs w:val="28"/>
        </w:rPr>
      </w:pPr>
    </w:p>
    <w:p w:rsidR="00DB26BD" w:rsidRDefault="00DB26BD" w:rsidP="00DB26BD">
      <w:pPr>
        <w:ind w:firstLine="708"/>
        <w:jc w:val="center"/>
        <w:rPr>
          <w:color w:val="000000"/>
          <w:sz w:val="28"/>
          <w:szCs w:val="28"/>
        </w:rPr>
      </w:pPr>
    </w:p>
    <w:p w:rsidR="00DB26BD" w:rsidRDefault="00DB26BD" w:rsidP="00DB26BD">
      <w:pPr>
        <w:ind w:firstLine="708"/>
        <w:jc w:val="center"/>
        <w:rPr>
          <w:color w:val="000000"/>
          <w:sz w:val="28"/>
          <w:szCs w:val="28"/>
        </w:rPr>
      </w:pPr>
      <w:r>
        <w:rPr>
          <w:color w:val="000000"/>
          <w:sz w:val="28"/>
          <w:szCs w:val="28"/>
        </w:rPr>
        <w:t>Проведение проверок во втором полугодии:</w:t>
      </w:r>
    </w:p>
    <w:p w:rsidR="00DB26BD" w:rsidRDefault="00DB26BD" w:rsidP="00DB26BD">
      <w:pPr>
        <w:ind w:firstLine="708"/>
        <w:jc w:val="both"/>
        <w:rPr>
          <w:color w:val="000000"/>
          <w:sz w:val="28"/>
          <w:szCs w:val="28"/>
        </w:rPr>
      </w:pPr>
    </w:p>
    <w:p w:rsidR="00DB26BD" w:rsidRDefault="00DB26BD" w:rsidP="00DB26BD">
      <w:pPr>
        <w:ind w:firstLine="708"/>
        <w:jc w:val="both"/>
        <w:rPr>
          <w:color w:val="000000"/>
          <w:sz w:val="28"/>
          <w:szCs w:val="28"/>
        </w:rPr>
      </w:pPr>
      <w:r>
        <w:rPr>
          <w:noProof/>
          <w:color w:val="000000"/>
          <w:sz w:val="28"/>
          <w:szCs w:val="28"/>
        </w:rPr>
        <w:drawing>
          <wp:inline distT="0" distB="0" distL="0" distR="0">
            <wp:extent cx="5486400" cy="2891155"/>
            <wp:effectExtent l="0" t="0" r="0"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B26BD" w:rsidRDefault="00DB26BD" w:rsidP="00DB26BD">
      <w:pPr>
        <w:ind w:firstLine="708"/>
        <w:jc w:val="both"/>
        <w:rPr>
          <w:color w:val="000000"/>
          <w:sz w:val="28"/>
          <w:szCs w:val="28"/>
        </w:rPr>
      </w:pPr>
    </w:p>
    <w:p w:rsidR="00DB26BD" w:rsidRDefault="00DB26BD" w:rsidP="00DB26BD">
      <w:pPr>
        <w:ind w:firstLine="708"/>
        <w:jc w:val="both"/>
        <w:rPr>
          <w:sz w:val="28"/>
          <w:szCs w:val="28"/>
        </w:rPr>
      </w:pPr>
    </w:p>
    <w:p w:rsidR="00DB26BD" w:rsidRDefault="00DB26BD" w:rsidP="00DB26BD">
      <w:pPr>
        <w:ind w:firstLine="708"/>
        <w:jc w:val="both"/>
        <w:rPr>
          <w:sz w:val="28"/>
          <w:szCs w:val="28"/>
        </w:rPr>
      </w:pPr>
      <w:r>
        <w:rPr>
          <w:sz w:val="28"/>
          <w:szCs w:val="28"/>
        </w:rPr>
        <w:t>В целях контроля за обеспечением органами местного самоуправления, осуществляющими управление в сфере образования, федерального и областного законодательства, реализации принципов государственной политики в области образования, контроля за соблюдением образовательными учреждениями государственных образовательных стандартов, нормативов в системе образования, защиты прав и свобод участников образовательного процесса, совершенствования системы управления качеством образования, управлением проведены проверки образовательных учреждений и организаций в 26 (из 27) муниципальных образованиях, а также 4 органов местного самоуправления, осуществляющих  управление в сфере образования: Управление образования и молодежной политики Администрации города Смоленска, комитет по образованию Администрации муниципального образования «город Десногорск» Смоленской области»,  отдел образования  Администрации муниципального образования Руднянский район Смоленской области, отдел  образования Администрации муниципального образования «Починковский район» Смоленской области.</w:t>
      </w:r>
    </w:p>
    <w:p w:rsidR="00DB26BD" w:rsidRDefault="00DB26BD" w:rsidP="00DB26BD">
      <w:pPr>
        <w:ind w:firstLine="708"/>
        <w:jc w:val="both"/>
        <w:rPr>
          <w:sz w:val="28"/>
          <w:szCs w:val="28"/>
        </w:rPr>
      </w:pPr>
      <w:r>
        <w:rPr>
          <w:sz w:val="28"/>
          <w:szCs w:val="28"/>
        </w:rPr>
        <w:t>В 2018 году осуществлены проверки 17 общеобразовательных организаций (в первом полугодии 9), 44 учреждений дошкольного образования (в первом полугодии 14), 31 учреждений дополнительного образования (в первом полугодии 9), 4 профессиональных образовательных организаций (в первом полугодии 1), 30 дополнительного профессионального образования (в первом полугодии 7), 1 организация для детей-сирот и детей, оставшихся без попечения родителей (в первом полугодии 0), 4 органов местного самоуправления муниципальных районов и городских округов в сфере образования (в первом полугодии 3)</w:t>
      </w:r>
    </w:p>
    <w:p w:rsidR="00DB26BD" w:rsidRDefault="00DB26BD" w:rsidP="00DB26BD">
      <w:pPr>
        <w:ind w:left="1134" w:firstLine="993"/>
        <w:rPr>
          <w:sz w:val="28"/>
          <w:szCs w:val="28"/>
        </w:rPr>
      </w:pPr>
      <w:r>
        <w:rPr>
          <w:color w:val="000000"/>
          <w:sz w:val="28"/>
          <w:szCs w:val="28"/>
        </w:rPr>
        <w:t xml:space="preserve">           Проведенные в 2018 году проверки:</w:t>
      </w:r>
      <w:r>
        <w:rPr>
          <w:noProof/>
          <w:color w:val="000000"/>
          <w:sz w:val="28"/>
          <w:szCs w:val="28"/>
        </w:rPr>
        <w:drawing>
          <wp:inline distT="0" distB="0" distL="0" distR="0">
            <wp:extent cx="6435725" cy="533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5725" cy="5331460"/>
                    </a:xfrm>
                    <a:prstGeom prst="rect">
                      <a:avLst/>
                    </a:prstGeom>
                    <a:noFill/>
                    <a:ln>
                      <a:noFill/>
                    </a:ln>
                  </pic:spPr>
                </pic:pic>
              </a:graphicData>
            </a:graphic>
          </wp:inline>
        </w:drawing>
      </w:r>
    </w:p>
    <w:p w:rsidR="00DB26BD" w:rsidRDefault="00DB26BD" w:rsidP="00DB26BD">
      <w:pPr>
        <w:ind w:firstLine="708"/>
        <w:jc w:val="both"/>
        <w:rPr>
          <w:sz w:val="28"/>
          <w:szCs w:val="28"/>
        </w:rPr>
      </w:pPr>
    </w:p>
    <w:p w:rsidR="00DB26BD" w:rsidRDefault="00DB26BD" w:rsidP="00DB26BD">
      <w:pPr>
        <w:ind w:firstLine="708"/>
        <w:jc w:val="both"/>
        <w:rPr>
          <w:sz w:val="28"/>
          <w:szCs w:val="28"/>
        </w:rPr>
      </w:pPr>
      <w:r>
        <w:rPr>
          <w:sz w:val="28"/>
          <w:szCs w:val="28"/>
        </w:rPr>
        <w:t xml:space="preserve">При проведении проверок выявлено </w:t>
      </w:r>
      <w:r>
        <w:rPr>
          <w:color w:val="000000" w:themeColor="text1"/>
          <w:sz w:val="28"/>
          <w:szCs w:val="28"/>
        </w:rPr>
        <w:t>538</w:t>
      </w:r>
      <w:r>
        <w:rPr>
          <w:sz w:val="28"/>
          <w:szCs w:val="28"/>
        </w:rPr>
        <w:t xml:space="preserve"> нарушений (</w:t>
      </w:r>
      <w:r>
        <w:rPr>
          <w:color w:val="000000" w:themeColor="text1"/>
          <w:sz w:val="28"/>
          <w:szCs w:val="28"/>
        </w:rPr>
        <w:t>173</w:t>
      </w:r>
      <w:r>
        <w:rPr>
          <w:color w:val="FF0000"/>
          <w:sz w:val="28"/>
          <w:szCs w:val="28"/>
        </w:rPr>
        <w:t xml:space="preserve"> </w:t>
      </w:r>
      <w:r>
        <w:rPr>
          <w:sz w:val="28"/>
          <w:szCs w:val="28"/>
        </w:rPr>
        <w:t xml:space="preserve">в общеобразовательных организациях, </w:t>
      </w:r>
      <w:r>
        <w:rPr>
          <w:color w:val="000000" w:themeColor="text1"/>
          <w:sz w:val="28"/>
          <w:szCs w:val="28"/>
        </w:rPr>
        <w:t>156</w:t>
      </w:r>
      <w:r>
        <w:rPr>
          <w:sz w:val="28"/>
          <w:szCs w:val="28"/>
        </w:rPr>
        <w:t xml:space="preserve"> в учреждениях дошкольного образования, </w:t>
      </w:r>
      <w:r>
        <w:rPr>
          <w:color w:val="000000" w:themeColor="text1"/>
          <w:sz w:val="28"/>
          <w:szCs w:val="28"/>
        </w:rPr>
        <w:t>103</w:t>
      </w:r>
      <w:r>
        <w:rPr>
          <w:color w:val="FF0000"/>
          <w:sz w:val="28"/>
          <w:szCs w:val="28"/>
        </w:rPr>
        <w:t xml:space="preserve"> </w:t>
      </w:r>
      <w:r>
        <w:rPr>
          <w:sz w:val="28"/>
          <w:szCs w:val="28"/>
        </w:rPr>
        <w:t xml:space="preserve">в учреждениях дополнительного образования, </w:t>
      </w:r>
      <w:r>
        <w:rPr>
          <w:color w:val="000000" w:themeColor="text1"/>
          <w:sz w:val="28"/>
          <w:szCs w:val="28"/>
        </w:rPr>
        <w:t>8</w:t>
      </w:r>
      <w:r>
        <w:rPr>
          <w:sz w:val="28"/>
          <w:szCs w:val="28"/>
        </w:rPr>
        <w:t xml:space="preserve"> в профессиональных образовательных организациях, </w:t>
      </w:r>
      <w:r>
        <w:rPr>
          <w:color w:val="000000" w:themeColor="text1"/>
          <w:sz w:val="28"/>
          <w:szCs w:val="28"/>
        </w:rPr>
        <w:t>93</w:t>
      </w:r>
      <w:r>
        <w:rPr>
          <w:sz w:val="28"/>
          <w:szCs w:val="28"/>
        </w:rPr>
        <w:t xml:space="preserve"> в организациях дополнительного профессионального образования, </w:t>
      </w:r>
      <w:r>
        <w:rPr>
          <w:color w:val="000000" w:themeColor="text1"/>
          <w:sz w:val="28"/>
          <w:szCs w:val="28"/>
        </w:rPr>
        <w:t>1</w:t>
      </w:r>
      <w:r>
        <w:rPr>
          <w:sz w:val="28"/>
          <w:szCs w:val="28"/>
        </w:rPr>
        <w:t xml:space="preserve"> в организациях для детей-сирот и детей оставшихся без попечения родителей). Также </w:t>
      </w:r>
      <w:r>
        <w:rPr>
          <w:color w:val="000000" w:themeColor="text1"/>
          <w:sz w:val="28"/>
          <w:szCs w:val="28"/>
        </w:rPr>
        <w:t>4</w:t>
      </w:r>
      <w:r>
        <w:rPr>
          <w:sz w:val="28"/>
          <w:szCs w:val="28"/>
        </w:rPr>
        <w:t xml:space="preserve"> нарушения в органах местного самоуправления муниципальных районов и городских округов в сфере образования.</w:t>
      </w:r>
    </w:p>
    <w:p w:rsidR="00DB26BD" w:rsidRDefault="00DB26BD" w:rsidP="00DB26BD">
      <w:pPr>
        <w:ind w:firstLine="708"/>
        <w:jc w:val="center"/>
        <w:rPr>
          <w:sz w:val="28"/>
          <w:szCs w:val="28"/>
        </w:rPr>
      </w:pPr>
    </w:p>
    <w:p w:rsidR="00DB26BD" w:rsidRDefault="00DB26BD" w:rsidP="00DB26BD">
      <w:pPr>
        <w:ind w:firstLine="708"/>
        <w:jc w:val="center"/>
        <w:rPr>
          <w:sz w:val="28"/>
          <w:szCs w:val="28"/>
        </w:rPr>
      </w:pPr>
    </w:p>
    <w:p w:rsidR="00DB26BD" w:rsidRDefault="00DB26BD" w:rsidP="00DB26BD">
      <w:pPr>
        <w:ind w:firstLine="708"/>
        <w:jc w:val="center"/>
        <w:rPr>
          <w:sz w:val="28"/>
          <w:szCs w:val="28"/>
        </w:rPr>
      </w:pPr>
    </w:p>
    <w:p w:rsidR="00DB26BD" w:rsidRDefault="00DB26BD" w:rsidP="00DB26BD">
      <w:pPr>
        <w:ind w:firstLine="708"/>
        <w:jc w:val="center"/>
        <w:rPr>
          <w:sz w:val="28"/>
          <w:szCs w:val="28"/>
        </w:rPr>
      </w:pPr>
    </w:p>
    <w:p w:rsidR="00DB26BD" w:rsidRDefault="00DB26BD" w:rsidP="00DB26BD">
      <w:pPr>
        <w:ind w:firstLine="708"/>
        <w:jc w:val="center"/>
        <w:rPr>
          <w:sz w:val="28"/>
          <w:szCs w:val="28"/>
        </w:rPr>
      </w:pPr>
    </w:p>
    <w:p w:rsidR="00DB26BD" w:rsidRDefault="00DB26BD" w:rsidP="00DB26BD">
      <w:pPr>
        <w:ind w:firstLine="708"/>
        <w:jc w:val="center"/>
        <w:rPr>
          <w:sz w:val="28"/>
          <w:szCs w:val="28"/>
        </w:rPr>
      </w:pPr>
      <w:r>
        <w:rPr>
          <w:sz w:val="28"/>
          <w:szCs w:val="28"/>
        </w:rPr>
        <w:t>ДОЛЯ ВЫЯВЛЕННЫХ НАРУШЕНИЙ К КОЛИЧЕСТВУ ПРОВЕРЕННЫХ ОРГАНИЗАЦИ</w:t>
      </w:r>
    </w:p>
    <w:p w:rsidR="00DB26BD" w:rsidRDefault="00DB26BD" w:rsidP="00DB26BD">
      <w:pPr>
        <w:jc w:val="both"/>
        <w:rPr>
          <w:sz w:val="28"/>
          <w:szCs w:val="28"/>
        </w:rPr>
      </w:pPr>
      <w:r>
        <w:rPr>
          <w:noProof/>
        </w:rPr>
        <w:drawing>
          <wp:inline distT="0" distB="0" distL="0" distR="0">
            <wp:extent cx="6435725" cy="9123045"/>
            <wp:effectExtent l="0" t="0" r="3175" b="19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26BD" w:rsidRDefault="00DB26BD" w:rsidP="00DB26BD">
      <w:pPr>
        <w:jc w:val="both"/>
        <w:rPr>
          <w:sz w:val="28"/>
          <w:szCs w:val="28"/>
        </w:rPr>
      </w:pPr>
    </w:p>
    <w:p w:rsidR="00DB26BD" w:rsidRPr="0051452C" w:rsidRDefault="00DB26BD" w:rsidP="00DB26BD">
      <w:pPr>
        <w:ind w:firstLine="708"/>
        <w:jc w:val="both"/>
        <w:rPr>
          <w:sz w:val="28"/>
          <w:szCs w:val="28"/>
        </w:rPr>
      </w:pPr>
      <w:r>
        <w:rPr>
          <w:sz w:val="28"/>
          <w:szCs w:val="28"/>
        </w:rPr>
        <w:t>Увеличение доли нарушений наблюдается в 9 муниципальных образованиях, в 2 муниципальных образованиях доля остается на прежнем уровне и в 7 муниципальных образованиях наблюдается снижение доли нарушений. Анализ нарушений, выявленных в ходе проведенных проверок по муниципальным образовательным учреждениям, с точки зрения соблюдения образовательного законодательства показал, что большинство нарушений в области управления муниципальными образовательными учреждениями является следствием недостаточных или слабых знаний руководителей этих учреждений законодательства и отсутствием у них правоприменительной практики, а также слабого контроля за деятельностью администрации этих учреждений со стороны  органов местного самоуправления муниципальных районов и городских округов в сфере образования</w:t>
      </w:r>
      <w:r w:rsidR="0051452C">
        <w:rPr>
          <w:sz w:val="28"/>
          <w:szCs w:val="28"/>
        </w:rPr>
        <w:t>.</w:t>
      </w:r>
    </w:p>
    <w:p w:rsidR="00DB26BD" w:rsidRDefault="00DB26BD" w:rsidP="00DB26BD">
      <w:pPr>
        <w:ind w:firstLine="708"/>
        <w:jc w:val="both"/>
        <w:rPr>
          <w:sz w:val="28"/>
          <w:szCs w:val="28"/>
        </w:rPr>
      </w:pPr>
      <w:r>
        <w:rPr>
          <w:sz w:val="28"/>
          <w:szCs w:val="28"/>
        </w:rPr>
        <w:t>Основными</w:t>
      </w:r>
      <w:r>
        <w:rPr>
          <w:sz w:val="28"/>
          <w:szCs w:val="28"/>
        </w:rPr>
        <w:tab/>
        <w:t xml:space="preserve"> причинами нарушений установленных требований, допускаемых объектами проверок, являются:</w:t>
      </w:r>
    </w:p>
    <w:p w:rsidR="00DB26BD" w:rsidRDefault="00DB26BD" w:rsidP="00DB26BD">
      <w:pPr>
        <w:ind w:firstLine="708"/>
        <w:jc w:val="both"/>
        <w:rPr>
          <w:sz w:val="28"/>
          <w:szCs w:val="28"/>
        </w:rPr>
      </w:pPr>
      <w:r>
        <w:rPr>
          <w:sz w:val="28"/>
          <w:szCs w:val="28"/>
        </w:rPr>
        <w:t>низкая правовая и дисциплинарная культура должностных лиц;</w:t>
      </w:r>
    </w:p>
    <w:p w:rsidR="00DB26BD" w:rsidRDefault="00DB26BD" w:rsidP="00DB26BD">
      <w:pPr>
        <w:ind w:firstLine="708"/>
        <w:jc w:val="both"/>
        <w:rPr>
          <w:sz w:val="28"/>
          <w:szCs w:val="28"/>
        </w:rPr>
      </w:pPr>
      <w:r>
        <w:rPr>
          <w:sz w:val="28"/>
          <w:szCs w:val="28"/>
        </w:rPr>
        <w:t>частые изменения законодательных и нормативных правовых актов, регламентирующих их деятельность;</w:t>
      </w:r>
    </w:p>
    <w:p w:rsidR="00DB26BD" w:rsidRDefault="00DB26BD" w:rsidP="00DB26BD">
      <w:pPr>
        <w:ind w:firstLine="708"/>
        <w:jc w:val="both"/>
        <w:rPr>
          <w:sz w:val="28"/>
          <w:szCs w:val="28"/>
        </w:rPr>
      </w:pPr>
      <w:r>
        <w:rPr>
          <w:sz w:val="28"/>
          <w:szCs w:val="28"/>
        </w:rPr>
        <w:t>ослабление контрольных функций со стороны органов местного самоуправления, осуществляющих управление в сфере образования;</w:t>
      </w:r>
    </w:p>
    <w:p w:rsidR="00DB26BD" w:rsidRDefault="00DB26BD" w:rsidP="00DB26BD">
      <w:pPr>
        <w:ind w:firstLine="708"/>
        <w:jc w:val="both"/>
        <w:rPr>
          <w:sz w:val="28"/>
          <w:szCs w:val="28"/>
        </w:rPr>
      </w:pPr>
      <w:r>
        <w:rPr>
          <w:sz w:val="28"/>
          <w:szCs w:val="28"/>
        </w:rPr>
        <w:t>отсутствие убежденности в неотвратимости наказания за допущенные нарушения прав обучающихся, их родителей</w:t>
      </w:r>
      <w:r w:rsidR="0051452C">
        <w:rPr>
          <w:sz w:val="28"/>
          <w:szCs w:val="28"/>
        </w:rPr>
        <w:t xml:space="preserve"> </w:t>
      </w:r>
      <w:r>
        <w:rPr>
          <w:sz w:val="28"/>
          <w:szCs w:val="28"/>
        </w:rPr>
        <w:t>(законных представителей).</w:t>
      </w:r>
    </w:p>
    <w:p w:rsidR="00DB26BD" w:rsidRDefault="00DB26BD" w:rsidP="00DB26BD">
      <w:pPr>
        <w:ind w:firstLine="708"/>
        <w:jc w:val="both"/>
        <w:rPr>
          <w:sz w:val="28"/>
          <w:szCs w:val="28"/>
        </w:rPr>
      </w:pPr>
    </w:p>
    <w:p w:rsidR="00DB26BD" w:rsidRDefault="00DB26BD" w:rsidP="00DB26BD">
      <w:pPr>
        <w:ind w:firstLine="708"/>
        <w:jc w:val="both"/>
        <w:rPr>
          <w:sz w:val="28"/>
          <w:szCs w:val="28"/>
        </w:rPr>
      </w:pPr>
      <w:r>
        <w:rPr>
          <w:sz w:val="28"/>
          <w:szCs w:val="28"/>
        </w:rPr>
        <w:t>Общими нарушениями, характерными для всех типов образовательных организаций в 2018 году, выявленными при проведении проверок, являются:</w:t>
      </w:r>
    </w:p>
    <w:p w:rsidR="00DB26BD" w:rsidRPr="006A2168" w:rsidRDefault="00DB26BD" w:rsidP="006A2168">
      <w:pPr>
        <w:pStyle w:val="af7"/>
        <w:numPr>
          <w:ilvl w:val="0"/>
          <w:numId w:val="5"/>
        </w:numPr>
        <w:jc w:val="both"/>
        <w:rPr>
          <w:rFonts w:ascii="Times New Roman" w:hAnsi="Times New Roman"/>
          <w:sz w:val="28"/>
          <w:szCs w:val="28"/>
        </w:rPr>
      </w:pPr>
      <w:r w:rsidRPr="006A2168">
        <w:rPr>
          <w:rFonts w:ascii="Times New Roman" w:hAnsi="Times New Roman"/>
          <w:sz w:val="28"/>
          <w:szCs w:val="28"/>
        </w:rPr>
        <w:t xml:space="preserve">При осуществлении надзора за соблюдением законодательства в области образования:  </w:t>
      </w:r>
    </w:p>
    <w:p w:rsidR="00DB26BD" w:rsidRDefault="00DB26BD" w:rsidP="00DB26BD">
      <w:pPr>
        <w:ind w:left="426"/>
        <w:jc w:val="both"/>
        <w:rPr>
          <w:sz w:val="28"/>
          <w:szCs w:val="28"/>
        </w:rPr>
      </w:pPr>
      <w:r>
        <w:rPr>
          <w:sz w:val="28"/>
          <w:szCs w:val="28"/>
        </w:rPr>
        <w:t>несоответствие содержания уставов законодательству РФ об образовании (дошкольных образовательных организаций (ДОО) – 28(в 2017 году – 40), общеобразовательных организаций (ООО) – 11(в 2017 году – 18), профессиональных образовательных организаций (ПОО) – 1(в 2017 году – 4), организаций дополнительного образования (ОДО) – 24(в 2017 году – 36); организаций для детей-сирот и детей, оставшихся без попечения родителей – 1(в 2017 году – 4), организаций дополнительного профессионального образования (ОДПО) – 3(в 2017 году – 0).</w:t>
      </w:r>
    </w:p>
    <w:p w:rsidR="00DB26BD" w:rsidRDefault="00DB26BD" w:rsidP="00DB26BD">
      <w:pPr>
        <w:ind w:left="426"/>
        <w:jc w:val="both"/>
        <w:rPr>
          <w:sz w:val="28"/>
          <w:szCs w:val="28"/>
        </w:rPr>
      </w:pPr>
      <w:r>
        <w:rPr>
          <w:sz w:val="28"/>
          <w:szCs w:val="28"/>
        </w:rPr>
        <w:t>нарушение п. 3. ч. 3 ст.28:</w:t>
      </w:r>
    </w:p>
    <w:p w:rsidR="00DB26BD" w:rsidRDefault="00DB26BD" w:rsidP="00DB26BD">
      <w:pPr>
        <w:ind w:left="426"/>
        <w:jc w:val="both"/>
        <w:rPr>
          <w:sz w:val="28"/>
          <w:szCs w:val="28"/>
        </w:rPr>
      </w:pPr>
      <w:r>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B26BD" w:rsidRDefault="00DB26BD" w:rsidP="00DB26BD">
      <w:pPr>
        <w:ind w:left="426"/>
        <w:jc w:val="both"/>
        <w:rPr>
          <w:sz w:val="28"/>
          <w:szCs w:val="28"/>
        </w:rPr>
      </w:pPr>
      <w:r>
        <w:rPr>
          <w:sz w:val="28"/>
          <w:szCs w:val="28"/>
        </w:rPr>
        <w:t>(дошкольных образовательных организаций (ДОО) – 0(в 2017 году – 15); общеобразовательных организаций (ООО) – 3(в 2017 году – 0), профессиональных образовательных организаций (ПОО) – 3(в 2017 году – 3); организаций дополнительного образования (ОДО) – 1) (в 2017 году – 1);</w:t>
      </w:r>
    </w:p>
    <w:p w:rsidR="00DB26BD" w:rsidRDefault="00DB26BD" w:rsidP="00DB26BD">
      <w:pPr>
        <w:ind w:left="426"/>
        <w:jc w:val="both"/>
        <w:rPr>
          <w:sz w:val="28"/>
          <w:szCs w:val="28"/>
        </w:rPr>
      </w:pPr>
      <w:r>
        <w:rPr>
          <w:sz w:val="28"/>
          <w:szCs w:val="28"/>
        </w:rPr>
        <w:t>нарушение п.7. ч. 3 ст.28:</w:t>
      </w:r>
    </w:p>
    <w:p w:rsidR="00DB26BD" w:rsidRDefault="00DB26BD" w:rsidP="00DB26BD">
      <w:pPr>
        <w:ind w:left="426"/>
        <w:jc w:val="both"/>
        <w:rPr>
          <w:sz w:val="28"/>
          <w:szCs w:val="28"/>
        </w:rPr>
      </w:pPr>
      <w:r>
        <w:rPr>
          <w:sz w:val="28"/>
          <w:szCs w:val="28"/>
        </w:rPr>
        <w:t>разработка и утверждение по согласованию с учредителем программы развития образовательной организации</w:t>
      </w:r>
    </w:p>
    <w:p w:rsidR="00DB26BD" w:rsidRDefault="00DB26BD" w:rsidP="00DB26BD">
      <w:pPr>
        <w:ind w:left="426"/>
        <w:jc w:val="both"/>
        <w:rPr>
          <w:sz w:val="28"/>
          <w:szCs w:val="28"/>
        </w:rPr>
      </w:pPr>
      <w:r>
        <w:rPr>
          <w:sz w:val="28"/>
          <w:szCs w:val="28"/>
        </w:rPr>
        <w:t>(дошкольных образовательных организаций (ДОО) – 5(в 2017 году – 10), общеобразовательных организаций (ООО) – 3(в 2017 году – 3), организаций дополнительного образования (ОДО) – 8(в 2017 году – 19);</w:t>
      </w:r>
    </w:p>
    <w:p w:rsidR="00DB26BD" w:rsidRDefault="00DB26BD" w:rsidP="00DB26BD">
      <w:pPr>
        <w:ind w:left="426"/>
        <w:jc w:val="both"/>
        <w:rPr>
          <w:sz w:val="28"/>
          <w:szCs w:val="28"/>
        </w:rPr>
      </w:pPr>
      <w:r>
        <w:rPr>
          <w:sz w:val="28"/>
          <w:szCs w:val="28"/>
        </w:rPr>
        <w:t>профессиональных образовательных организаций (ПОО)– 3(в 2017 году – 0), организаций дополнительного профессионального образования (ОДПО) – 9(в 2017 году – 0); организаций для детей-сирот и детей, оставшихся без попечения родителей – 0)</w:t>
      </w:r>
      <w:r>
        <w:t xml:space="preserve"> </w:t>
      </w:r>
      <w:r>
        <w:rPr>
          <w:sz w:val="28"/>
          <w:szCs w:val="28"/>
        </w:rPr>
        <w:t>(в 2017 году – 3);</w:t>
      </w:r>
    </w:p>
    <w:p w:rsidR="00DB26BD" w:rsidRDefault="00DB26BD" w:rsidP="00DB26BD">
      <w:pPr>
        <w:ind w:left="426"/>
        <w:jc w:val="both"/>
        <w:rPr>
          <w:sz w:val="28"/>
          <w:szCs w:val="28"/>
        </w:rPr>
      </w:pPr>
      <w:r>
        <w:rPr>
          <w:sz w:val="28"/>
          <w:szCs w:val="28"/>
        </w:rPr>
        <w:t>нарушение п.10. ч. 3 ст.28:</w:t>
      </w:r>
    </w:p>
    <w:p w:rsidR="00DB26BD" w:rsidRDefault="00DB26BD" w:rsidP="00DB26BD">
      <w:pPr>
        <w:ind w:left="426"/>
        <w:jc w:val="both"/>
        <w:rPr>
          <w:sz w:val="28"/>
          <w:szCs w:val="28"/>
        </w:rPr>
      </w:pPr>
      <w:r>
        <w:rPr>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B26BD" w:rsidRDefault="00DB26BD" w:rsidP="00DB26BD">
      <w:pPr>
        <w:ind w:left="426"/>
        <w:jc w:val="both"/>
        <w:rPr>
          <w:sz w:val="28"/>
          <w:szCs w:val="28"/>
        </w:rPr>
      </w:pPr>
      <w:r>
        <w:rPr>
          <w:sz w:val="28"/>
          <w:szCs w:val="28"/>
        </w:rPr>
        <w:t>(общеобразовательных организаций (ООО) – 6(в 2017 году – 10), организаций дополнительного образования (ОДО) – 3(в 2017 году – 0), организаций дополнительного профессионального образования (ОДПО) – 1(в 2017 году – 0)).</w:t>
      </w:r>
    </w:p>
    <w:p w:rsidR="00DB26BD" w:rsidRDefault="00DB26BD" w:rsidP="00DB26BD">
      <w:pPr>
        <w:ind w:left="426"/>
        <w:jc w:val="both"/>
        <w:rPr>
          <w:sz w:val="28"/>
          <w:szCs w:val="28"/>
        </w:rPr>
      </w:pPr>
      <w:r>
        <w:rPr>
          <w:sz w:val="28"/>
          <w:szCs w:val="28"/>
        </w:rPr>
        <w:t>Несоблюдение порядка заполнения, выдачи, хранения и учета документов государственного образца об образовании</w:t>
      </w:r>
    </w:p>
    <w:p w:rsidR="00DB26BD" w:rsidRDefault="00DB26BD" w:rsidP="00DB26BD">
      <w:pPr>
        <w:ind w:left="426"/>
        <w:jc w:val="both"/>
        <w:rPr>
          <w:sz w:val="28"/>
          <w:szCs w:val="28"/>
        </w:rPr>
      </w:pPr>
      <w:r>
        <w:rPr>
          <w:sz w:val="28"/>
          <w:szCs w:val="28"/>
        </w:rPr>
        <w:t>(общеобразовательных организаций (ООО) – 3(в 2017 году – 0));</w:t>
      </w:r>
    </w:p>
    <w:p w:rsidR="00DB26BD" w:rsidRDefault="00DB26BD" w:rsidP="00DB26BD">
      <w:pPr>
        <w:ind w:left="426"/>
        <w:jc w:val="both"/>
        <w:rPr>
          <w:sz w:val="28"/>
          <w:szCs w:val="28"/>
        </w:rPr>
      </w:pPr>
      <w:r>
        <w:rPr>
          <w:sz w:val="28"/>
          <w:szCs w:val="28"/>
        </w:rPr>
        <w:t>Неисполнение полномочий по организации предоставления общедоступного бесплатного дошкольного образования (дошкольных образовательных организаций (ДОО) – 1(в 2017 году – 0)) органов местного самоуправления муниципальных районов – 1(в 2017 году – 0));</w:t>
      </w:r>
    </w:p>
    <w:p w:rsidR="00DB26BD" w:rsidRDefault="00DB26BD" w:rsidP="00DB26BD">
      <w:pPr>
        <w:ind w:left="426"/>
        <w:jc w:val="both"/>
        <w:rPr>
          <w:sz w:val="28"/>
          <w:szCs w:val="28"/>
        </w:rPr>
      </w:pPr>
      <w:r>
        <w:rPr>
          <w:sz w:val="28"/>
          <w:szCs w:val="28"/>
        </w:rPr>
        <w:t xml:space="preserve">Превышение полномочий органов местного самоуправления муниципальных районов – 1(в 2017 году –0 )); </w:t>
      </w:r>
    </w:p>
    <w:p w:rsidR="00DB26BD" w:rsidRDefault="00DB26BD" w:rsidP="00DB26BD">
      <w:pPr>
        <w:ind w:left="426"/>
        <w:jc w:val="both"/>
        <w:rPr>
          <w:sz w:val="28"/>
          <w:szCs w:val="28"/>
        </w:rPr>
      </w:pPr>
      <w:r>
        <w:rPr>
          <w:sz w:val="28"/>
          <w:szCs w:val="28"/>
        </w:rPr>
        <w:t>Нарушения правил оказания платных образовательных услуг (дошкольных образовательных организаций (ДОО) – 1(в 2017 году – 0), общеобразовательных организаций (ООО) – 1(в 2017 году – 0), организаций дополнительного образования (ОДО) – 2(в 2017 году – 0), организаций дополнительного профессионального образования (ОДПО) – 11(в 2017 году – 0)).</w:t>
      </w:r>
    </w:p>
    <w:p w:rsidR="00DB26BD" w:rsidRDefault="00DB26BD" w:rsidP="00DB26BD">
      <w:pPr>
        <w:ind w:left="426"/>
        <w:jc w:val="both"/>
        <w:rPr>
          <w:sz w:val="28"/>
          <w:szCs w:val="28"/>
        </w:rPr>
      </w:pPr>
      <w:r>
        <w:rPr>
          <w:sz w:val="28"/>
          <w:szCs w:val="28"/>
        </w:rPr>
        <w:t>Нарушения обязательных требований законодательства Российской Федерации, связанные с размещением информации на официальном сайте</w:t>
      </w:r>
    </w:p>
    <w:p w:rsidR="00DB26BD" w:rsidRDefault="00DB26BD" w:rsidP="00DB26BD">
      <w:pPr>
        <w:ind w:left="426"/>
        <w:jc w:val="both"/>
        <w:rPr>
          <w:sz w:val="28"/>
          <w:szCs w:val="28"/>
        </w:rPr>
      </w:pPr>
      <w:r>
        <w:rPr>
          <w:sz w:val="28"/>
          <w:szCs w:val="28"/>
        </w:rPr>
        <w:t>(дошкольных образовательных организаций (ДОО) – 5(в 2017 году – 0), общеобразовательных организаций (ООО) – 0(в 2017 году – 7), профессиональных образовательных организаций (ПОО) – 0(в 2017 году – 1), организаций дополнительного образования (ОДО) – 3(в 2017 году – 23), организаций дополнительного профессионального образования (ОДПО) – 14(в 2017 году – 3)).</w:t>
      </w:r>
    </w:p>
    <w:p w:rsidR="00DB26BD" w:rsidRPr="00577C35" w:rsidRDefault="00DB26BD" w:rsidP="00DB26BD">
      <w:pPr>
        <w:suppressAutoHyphens/>
        <w:ind w:firstLine="708"/>
        <w:jc w:val="both"/>
        <w:rPr>
          <w:rFonts w:eastAsia="Arial Unicode MS"/>
          <w:color w:val="00B050"/>
          <w:kern w:val="2"/>
          <w:sz w:val="28"/>
          <w:szCs w:val="28"/>
          <w:lang w:eastAsia="hi-IN" w:bidi="hi-IN"/>
        </w:rPr>
      </w:pPr>
    </w:p>
    <w:p w:rsidR="00DB26BD" w:rsidRPr="005C24A3" w:rsidRDefault="00DB26BD" w:rsidP="00DB26BD">
      <w:pPr>
        <w:suppressAutoHyphens/>
        <w:ind w:firstLine="708"/>
        <w:jc w:val="both"/>
        <w:rPr>
          <w:kern w:val="2"/>
          <w:sz w:val="28"/>
          <w:szCs w:val="28"/>
          <w:lang w:eastAsia="hi-IN" w:bidi="hi-IN"/>
        </w:rPr>
      </w:pPr>
      <w:r w:rsidRPr="005C24A3">
        <w:rPr>
          <w:rFonts w:eastAsia="Arial Unicode MS"/>
          <w:kern w:val="2"/>
          <w:sz w:val="28"/>
          <w:szCs w:val="28"/>
          <w:lang w:eastAsia="hi-IN" w:bidi="hi-IN"/>
        </w:rPr>
        <w:t xml:space="preserve">В целях контроля соблюдения установленного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 декабря 2013 г. № 1400 </w:t>
      </w:r>
      <w:r w:rsidRPr="005C24A3">
        <w:rPr>
          <w:kern w:val="2"/>
          <w:sz w:val="28"/>
          <w:szCs w:val="28"/>
          <w:lang w:eastAsia="hi-IN" w:bidi="hi-IN"/>
        </w:rPr>
        <w:t>«Об утверждении Порядка проведения государственной итоговой аттестации по образовательным программам среднего общего образования» (далее – Порядок) и осуществления мониторинга правоприменительной практики части 4 статьи 19.30 Кодекса Российской Федерации об административных правонарушениях в период проведения государственной (итоговой) аттестации выпускников общеобразовательных учреждений, освоивших программы среднего общего образования, в том числе в форме единого государственного экзамена на территории Смоленской области управлением по надзору и контролю в сфере образования Департамента Смоленской области по образованию и науке (далее – управление) в 2018 году проведены контрольные мероприятия в отношении пунктов проведения экзамена (далее – ППЭ) во время основного периода проведения ЕГЭ 2018 года.</w:t>
      </w:r>
    </w:p>
    <w:p w:rsidR="00DB26BD" w:rsidRPr="005C24A3" w:rsidRDefault="00DB26BD" w:rsidP="00DB26BD">
      <w:pPr>
        <w:suppressAutoHyphens/>
        <w:ind w:firstLine="708"/>
        <w:jc w:val="both"/>
        <w:rPr>
          <w:rFonts w:eastAsia="Calibri"/>
          <w:kern w:val="2"/>
          <w:sz w:val="28"/>
          <w:szCs w:val="28"/>
          <w:lang w:eastAsia="hi-IN" w:bidi="hi-IN"/>
        </w:rPr>
      </w:pPr>
      <w:r w:rsidRPr="005C24A3">
        <w:rPr>
          <w:rFonts w:eastAsia="Calibri"/>
          <w:kern w:val="2"/>
          <w:sz w:val="28"/>
          <w:szCs w:val="28"/>
          <w:lang w:eastAsia="hi-IN" w:bidi="hi-IN"/>
        </w:rPr>
        <w:t>В соответствии с установленной компетенцией органа исполнительной власти субъекта Российской Федерации, осуществляющего переданные полномочия Российской Федерации в области образования в период подготовки и проведения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специалистами управления обеспечено посещение и присутствие на пунктах проведения государственной итоговой аттестации. Посещен 31 из 47 (71 %) ППЭ включая ППЭ на дому для учащихся с ОВЗ (2), расположенных на территории Смоленской области в 26 муниципальных образованиях (96 %). Ряд ППЭ посещен специалистами два и более раз (в различные периоды проведения государственной итоговой аттестации), общее количество посещений составило 53.</w:t>
      </w:r>
    </w:p>
    <w:p w:rsidR="00DB26BD" w:rsidRPr="005C24A3" w:rsidRDefault="00DB26BD" w:rsidP="00DB26BD">
      <w:pPr>
        <w:suppressAutoHyphens/>
        <w:ind w:firstLine="708"/>
        <w:jc w:val="both"/>
        <w:rPr>
          <w:rFonts w:eastAsia="Calibri"/>
          <w:kern w:val="2"/>
          <w:sz w:val="28"/>
          <w:szCs w:val="28"/>
          <w:lang w:eastAsia="hi-IN" w:bidi="hi-IN"/>
        </w:rPr>
      </w:pPr>
    </w:p>
    <w:p w:rsidR="00DB26BD" w:rsidRPr="005C24A3" w:rsidRDefault="0065652F" w:rsidP="00DB26BD">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356235</wp:posOffset>
            </wp:positionH>
            <wp:positionV relativeFrom="paragraph">
              <wp:posOffset>197485</wp:posOffset>
            </wp:positionV>
            <wp:extent cx="5498465" cy="2719070"/>
            <wp:effectExtent l="19050" t="0" r="26035" b="5080"/>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DB26BD" w:rsidRPr="005C24A3" w:rsidRDefault="00DB26BD" w:rsidP="00DB26BD">
      <w:pPr>
        <w:ind w:left="432"/>
        <w:jc w:val="both"/>
        <w:rPr>
          <w:sz w:val="28"/>
          <w:szCs w:val="28"/>
        </w:rPr>
      </w:pPr>
      <w:r w:rsidRPr="005C24A3">
        <w:rPr>
          <w:sz w:val="28"/>
          <w:szCs w:val="28"/>
        </w:rPr>
        <w:t xml:space="preserve">   </w:t>
      </w: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DB26BD" w:rsidRPr="005C24A3" w:rsidRDefault="00DB26BD" w:rsidP="00DB26BD">
      <w:pPr>
        <w:ind w:left="432"/>
        <w:jc w:val="both"/>
        <w:rPr>
          <w:sz w:val="28"/>
          <w:szCs w:val="28"/>
        </w:rPr>
      </w:pPr>
    </w:p>
    <w:p w:rsidR="0065652F" w:rsidRPr="00527C48" w:rsidRDefault="0065652F" w:rsidP="00DB26BD">
      <w:pPr>
        <w:ind w:left="432"/>
        <w:jc w:val="both"/>
        <w:rPr>
          <w:sz w:val="28"/>
          <w:szCs w:val="28"/>
        </w:rPr>
      </w:pPr>
    </w:p>
    <w:p w:rsidR="0065652F" w:rsidRPr="00527C48" w:rsidRDefault="0065652F" w:rsidP="00DB26BD">
      <w:pPr>
        <w:ind w:left="432"/>
        <w:jc w:val="both"/>
        <w:rPr>
          <w:sz w:val="28"/>
          <w:szCs w:val="28"/>
        </w:rPr>
      </w:pPr>
    </w:p>
    <w:p w:rsidR="0065652F" w:rsidRPr="00527C48" w:rsidRDefault="0065652F" w:rsidP="00DB26BD">
      <w:pPr>
        <w:ind w:left="432"/>
        <w:jc w:val="both"/>
        <w:rPr>
          <w:sz w:val="28"/>
          <w:szCs w:val="28"/>
        </w:rPr>
      </w:pPr>
    </w:p>
    <w:p w:rsidR="00DB26BD" w:rsidRPr="005C24A3" w:rsidRDefault="00DB26BD" w:rsidP="00DB26BD">
      <w:pPr>
        <w:ind w:left="432"/>
        <w:jc w:val="both"/>
        <w:rPr>
          <w:i/>
          <w:sz w:val="28"/>
          <w:szCs w:val="28"/>
        </w:rPr>
      </w:pPr>
      <w:r w:rsidRPr="005C24A3">
        <w:rPr>
          <w:sz w:val="28"/>
          <w:szCs w:val="28"/>
        </w:rPr>
        <w:t xml:space="preserve"> </w:t>
      </w:r>
      <w:r w:rsidRPr="005C24A3">
        <w:rPr>
          <w:i/>
          <w:sz w:val="28"/>
          <w:szCs w:val="28"/>
        </w:rPr>
        <w:t>ЕГЭ досрочный период.</w:t>
      </w:r>
    </w:p>
    <w:p w:rsidR="00DB26BD" w:rsidRPr="005C24A3" w:rsidRDefault="00DB26BD" w:rsidP="00DB26BD">
      <w:pPr>
        <w:ind w:left="432"/>
        <w:jc w:val="both"/>
        <w:rPr>
          <w:i/>
          <w:sz w:val="28"/>
          <w:szCs w:val="28"/>
        </w:rPr>
      </w:pPr>
    </w:p>
    <w:p w:rsidR="00DB26BD" w:rsidRPr="005C24A3" w:rsidRDefault="00DB26BD" w:rsidP="00DB26BD">
      <w:pPr>
        <w:jc w:val="both"/>
        <w:rPr>
          <w:sz w:val="28"/>
          <w:szCs w:val="28"/>
        </w:rPr>
      </w:pPr>
      <w:r w:rsidRPr="005C24A3">
        <w:rPr>
          <w:sz w:val="28"/>
          <w:szCs w:val="28"/>
        </w:rPr>
        <w:t xml:space="preserve">          Для проведения ГИА в досрочный период открыто 2 пункта проведения экзаменов (ППЭ):</w:t>
      </w:r>
    </w:p>
    <w:p w:rsidR="00DB26BD" w:rsidRPr="005C24A3" w:rsidRDefault="00DB26BD" w:rsidP="00DB26BD">
      <w:pPr>
        <w:jc w:val="both"/>
        <w:rPr>
          <w:sz w:val="28"/>
          <w:szCs w:val="28"/>
        </w:rPr>
      </w:pPr>
      <w:r w:rsidRPr="005C24A3">
        <w:rPr>
          <w:sz w:val="28"/>
          <w:szCs w:val="28"/>
        </w:rPr>
        <w:t>1. ППЭ № 15 – МБОУ «Краснинская средняя школа»;</w:t>
      </w:r>
    </w:p>
    <w:p w:rsidR="00DB26BD" w:rsidRPr="005C24A3" w:rsidRDefault="00DB26BD" w:rsidP="00DB26BD">
      <w:pPr>
        <w:jc w:val="both"/>
        <w:rPr>
          <w:sz w:val="28"/>
          <w:szCs w:val="28"/>
        </w:rPr>
      </w:pPr>
      <w:r w:rsidRPr="005C24A3">
        <w:rPr>
          <w:sz w:val="28"/>
          <w:szCs w:val="28"/>
        </w:rPr>
        <w:t>2. ППЭ № 21 – МБОУ «Руднянская средняя школа № 2».</w:t>
      </w:r>
    </w:p>
    <w:p w:rsidR="00DB26BD" w:rsidRPr="005C24A3" w:rsidRDefault="00DB26BD" w:rsidP="00DB26BD">
      <w:pPr>
        <w:ind w:firstLine="708"/>
        <w:jc w:val="both"/>
        <w:rPr>
          <w:sz w:val="28"/>
          <w:szCs w:val="28"/>
        </w:rPr>
      </w:pPr>
      <w:r w:rsidRPr="005C24A3">
        <w:rPr>
          <w:sz w:val="28"/>
          <w:szCs w:val="28"/>
        </w:rPr>
        <w:t>Во всех ППЭ в досрочный период была применена технология печати контрольно-измерительных материалов (КИМ) в аудиториях проведения ГИА-11.</w:t>
      </w:r>
    </w:p>
    <w:p w:rsidR="00DB26BD" w:rsidRPr="005C24A3" w:rsidRDefault="00DB26BD" w:rsidP="00DB26BD">
      <w:pPr>
        <w:ind w:firstLine="708"/>
        <w:jc w:val="both"/>
        <w:rPr>
          <w:sz w:val="28"/>
          <w:szCs w:val="28"/>
        </w:rPr>
      </w:pPr>
      <w:r w:rsidRPr="005C24A3">
        <w:rPr>
          <w:sz w:val="28"/>
          <w:szCs w:val="28"/>
        </w:rPr>
        <w:t>На досрочный период было зарегистрировано 503 участника ЕГЭ.</w:t>
      </w:r>
    </w:p>
    <w:p w:rsidR="00DB26BD" w:rsidRPr="005C24A3" w:rsidRDefault="00DB26BD" w:rsidP="00DB26BD">
      <w:pPr>
        <w:ind w:firstLine="708"/>
        <w:jc w:val="both"/>
        <w:rPr>
          <w:sz w:val="28"/>
          <w:szCs w:val="28"/>
        </w:rPr>
      </w:pPr>
    </w:p>
    <w:tbl>
      <w:tblPr>
        <w:tblW w:w="10206" w:type="dxa"/>
        <w:tblInd w:w="144" w:type="dxa"/>
        <w:tblCellMar>
          <w:left w:w="0" w:type="dxa"/>
          <w:right w:w="0" w:type="dxa"/>
        </w:tblCellMar>
        <w:tblLook w:val="0420" w:firstRow="1" w:lastRow="0" w:firstColumn="0" w:lastColumn="0" w:noHBand="0" w:noVBand="1"/>
      </w:tblPr>
      <w:tblGrid>
        <w:gridCol w:w="8416"/>
        <w:gridCol w:w="1790"/>
      </w:tblGrid>
      <w:tr w:rsidR="00DB26BD" w:rsidRPr="005C24A3" w:rsidTr="00DB26BD">
        <w:trPr>
          <w:trHeight w:val="321"/>
        </w:trPr>
        <w:tc>
          <w:tcPr>
            <w:tcW w:w="8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 xml:space="preserve">ВСЕГО </w:t>
            </w:r>
            <w:r w:rsidRPr="005C24A3">
              <w:rPr>
                <w:b/>
                <w:bCs/>
                <w:sz w:val="28"/>
                <w:szCs w:val="28"/>
              </w:rPr>
              <w:t>503</w:t>
            </w:r>
            <w:r w:rsidRPr="005C24A3">
              <w:rPr>
                <w:sz w:val="28"/>
                <w:szCs w:val="28"/>
              </w:rPr>
              <w:t xml:space="preserve"> участника. Из них:</w:t>
            </w:r>
          </w:p>
        </w:tc>
        <w:tc>
          <w:tcPr>
            <w:tcW w:w="179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rPr>
                <w:sz w:val="28"/>
                <w:szCs w:val="28"/>
              </w:rPr>
            </w:pPr>
          </w:p>
        </w:tc>
      </w:tr>
      <w:tr w:rsidR="00DB26BD" w:rsidRPr="005C24A3" w:rsidTr="00DB26BD">
        <w:trPr>
          <w:trHeight w:val="271"/>
        </w:trPr>
        <w:tc>
          <w:tcPr>
            <w:tcW w:w="8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 xml:space="preserve">- выпускники прошлых лет </w:t>
            </w:r>
          </w:p>
        </w:tc>
        <w:tc>
          <w:tcPr>
            <w:tcW w:w="179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204</w:t>
            </w:r>
          </w:p>
        </w:tc>
      </w:tr>
      <w:tr w:rsidR="00DB26BD" w:rsidRPr="005C24A3" w:rsidTr="00DB26BD">
        <w:trPr>
          <w:trHeight w:val="349"/>
        </w:trPr>
        <w:tc>
          <w:tcPr>
            <w:tcW w:w="8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 xml:space="preserve">- обучающиеся СПО </w:t>
            </w:r>
          </w:p>
        </w:tc>
        <w:tc>
          <w:tcPr>
            <w:tcW w:w="179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12</w:t>
            </w:r>
          </w:p>
        </w:tc>
      </w:tr>
      <w:tr w:rsidR="00DB26BD" w:rsidRPr="005C24A3" w:rsidTr="00DB26BD">
        <w:trPr>
          <w:trHeight w:val="399"/>
        </w:trPr>
        <w:tc>
          <w:tcPr>
            <w:tcW w:w="8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 xml:space="preserve">- не завершивший среднее общее образование (лица со справкой) </w:t>
            </w:r>
          </w:p>
        </w:tc>
        <w:tc>
          <w:tcPr>
            <w:tcW w:w="179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1</w:t>
            </w:r>
          </w:p>
        </w:tc>
      </w:tr>
      <w:tr w:rsidR="00DB26BD" w:rsidRPr="005C24A3" w:rsidTr="00DB26BD">
        <w:trPr>
          <w:trHeight w:val="407"/>
        </w:trPr>
        <w:tc>
          <w:tcPr>
            <w:tcW w:w="841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 xml:space="preserve">- иностранные граждане </w:t>
            </w:r>
          </w:p>
        </w:tc>
        <w:tc>
          <w:tcPr>
            <w:tcW w:w="179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DB26BD" w:rsidRPr="005C24A3" w:rsidRDefault="00DB26BD">
            <w:pPr>
              <w:spacing w:before="100" w:beforeAutospacing="1" w:after="100" w:afterAutospacing="1"/>
              <w:jc w:val="both"/>
              <w:rPr>
                <w:sz w:val="28"/>
                <w:szCs w:val="28"/>
              </w:rPr>
            </w:pPr>
            <w:r w:rsidRPr="005C24A3">
              <w:rPr>
                <w:sz w:val="28"/>
                <w:szCs w:val="28"/>
              </w:rPr>
              <w:t>286</w:t>
            </w:r>
          </w:p>
        </w:tc>
      </w:tr>
    </w:tbl>
    <w:p w:rsidR="00DB26BD" w:rsidRPr="005C24A3" w:rsidRDefault="00DB26BD" w:rsidP="00DB26BD">
      <w:pPr>
        <w:jc w:val="both"/>
        <w:rPr>
          <w:sz w:val="28"/>
          <w:szCs w:val="28"/>
        </w:rPr>
      </w:pPr>
    </w:p>
    <w:p w:rsidR="00DB26BD" w:rsidRPr="005C24A3" w:rsidRDefault="00DB26BD" w:rsidP="00DB26BD">
      <w:pPr>
        <w:jc w:val="both"/>
        <w:rPr>
          <w:sz w:val="28"/>
          <w:szCs w:val="28"/>
        </w:rPr>
      </w:pPr>
      <w:r w:rsidRPr="005C24A3">
        <w:rPr>
          <w:sz w:val="28"/>
          <w:szCs w:val="28"/>
        </w:rPr>
        <w:t>Распределение и явка участников по предметам указано в таблице</w:t>
      </w:r>
    </w:p>
    <w:p w:rsidR="00DB26BD" w:rsidRPr="005C24A3" w:rsidRDefault="00DB26BD" w:rsidP="00DB26BD">
      <w:pPr>
        <w:jc w:val="both"/>
        <w:rPr>
          <w:sz w:val="28"/>
          <w:szCs w:val="28"/>
        </w:rPr>
      </w:pPr>
    </w:p>
    <w:p w:rsidR="00DB26BD" w:rsidRPr="005C24A3" w:rsidRDefault="00DB26BD" w:rsidP="00DB26BD">
      <w:pPr>
        <w:jc w:val="both"/>
        <w:rPr>
          <w:sz w:val="28"/>
          <w:szCs w:val="28"/>
        </w:rPr>
      </w:pPr>
    </w:p>
    <w:tbl>
      <w:tblPr>
        <w:tblW w:w="10138" w:type="dxa"/>
        <w:tblInd w:w="74" w:type="dxa"/>
        <w:tblCellMar>
          <w:left w:w="0" w:type="dxa"/>
          <w:right w:w="0" w:type="dxa"/>
        </w:tblCellMar>
        <w:tblLook w:val="0600" w:firstRow="0" w:lastRow="0" w:firstColumn="0" w:lastColumn="0" w:noHBand="1" w:noVBand="1"/>
      </w:tblPr>
      <w:tblGrid>
        <w:gridCol w:w="624"/>
        <w:gridCol w:w="3920"/>
        <w:gridCol w:w="2760"/>
        <w:gridCol w:w="2834"/>
      </w:tblGrid>
      <w:tr w:rsidR="00DB26BD" w:rsidRPr="005C24A3" w:rsidTr="00DB26BD">
        <w:trPr>
          <w:trHeight w:val="104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b/>
                <w:bCs/>
                <w:sz w:val="28"/>
                <w:szCs w:val="28"/>
              </w:rPr>
              <w:t>№ п/п</w:t>
            </w:r>
          </w:p>
        </w:tc>
        <w:tc>
          <w:tcPr>
            <w:tcW w:w="3920"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center"/>
              <w:rPr>
                <w:sz w:val="28"/>
                <w:szCs w:val="28"/>
              </w:rPr>
            </w:pPr>
            <w:r w:rsidRPr="005C24A3">
              <w:rPr>
                <w:b/>
                <w:bCs/>
                <w:sz w:val="28"/>
                <w:szCs w:val="28"/>
              </w:rPr>
              <w:t>Предмет</w:t>
            </w:r>
          </w:p>
        </w:tc>
        <w:tc>
          <w:tcPr>
            <w:tcW w:w="2760"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b/>
                <w:bCs/>
                <w:sz w:val="28"/>
                <w:szCs w:val="28"/>
              </w:rPr>
              <w:t>Зарегистрировано участников</w:t>
            </w:r>
          </w:p>
        </w:tc>
        <w:tc>
          <w:tcPr>
            <w:tcW w:w="283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b/>
                <w:bCs/>
                <w:sz w:val="28"/>
                <w:szCs w:val="28"/>
              </w:rPr>
              <w:t>Явилось участников</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Русский язык</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401</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333</w:t>
            </w:r>
          </w:p>
        </w:tc>
      </w:tr>
      <w:tr w:rsidR="00DB26BD" w:rsidRPr="005C24A3" w:rsidTr="00DB26BD">
        <w:trPr>
          <w:trHeight w:val="548"/>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2.</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Математика профильного уровня</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235</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188</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3.</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Физика</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134</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98</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4.</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Литература</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49</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30</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5.</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Химия</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153</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132</w:t>
            </w:r>
          </w:p>
        </w:tc>
      </w:tr>
      <w:tr w:rsidR="00DB26BD" w:rsidRPr="005C24A3" w:rsidTr="00DB26BD">
        <w:trPr>
          <w:trHeight w:val="546"/>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6.</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Информатика и ИКТ</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34</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17</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7.</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Биология</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184</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149</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8.</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История</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59</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25</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9.</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География</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9</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3</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10.</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Английский язык</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98</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66</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74" w:type="dxa"/>
              <w:bottom w:w="0" w:type="dxa"/>
              <w:right w:w="74"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11.</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Немецкий язык</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3</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2</w:t>
            </w:r>
          </w:p>
        </w:tc>
      </w:tr>
      <w:tr w:rsidR="00DB26BD" w:rsidRPr="005C24A3" w:rsidTr="00DB26BD">
        <w:trPr>
          <w:trHeight w:val="546"/>
        </w:trPr>
        <w:tc>
          <w:tcPr>
            <w:tcW w:w="6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12.</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Французский язык</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2</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2</w:t>
            </w:r>
          </w:p>
        </w:tc>
      </w:tr>
      <w:tr w:rsidR="00DB26BD" w:rsidRPr="005C24A3" w:rsidTr="00DB26BD">
        <w:trPr>
          <w:trHeight w:val="390"/>
        </w:trPr>
        <w:tc>
          <w:tcPr>
            <w:tcW w:w="62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13.</w:t>
            </w:r>
          </w:p>
        </w:tc>
        <w:tc>
          <w:tcPr>
            <w:tcW w:w="39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Обществознание</w:t>
            </w:r>
          </w:p>
        </w:tc>
        <w:tc>
          <w:tcPr>
            <w:tcW w:w="27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148</w:t>
            </w:r>
          </w:p>
        </w:tc>
        <w:tc>
          <w:tcPr>
            <w:tcW w:w="28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B26BD" w:rsidRPr="005C24A3" w:rsidRDefault="00DB26BD">
            <w:pPr>
              <w:spacing w:before="100" w:beforeAutospacing="1" w:after="100" w:afterAutospacing="1"/>
              <w:jc w:val="both"/>
              <w:rPr>
                <w:sz w:val="28"/>
                <w:szCs w:val="28"/>
              </w:rPr>
            </w:pPr>
            <w:r w:rsidRPr="005C24A3">
              <w:rPr>
                <w:sz w:val="28"/>
                <w:szCs w:val="28"/>
              </w:rPr>
              <w:t>90</w:t>
            </w:r>
          </w:p>
        </w:tc>
      </w:tr>
    </w:tbl>
    <w:p w:rsidR="00DB26BD" w:rsidRPr="005C24A3" w:rsidRDefault="00DB26BD" w:rsidP="00DB26BD">
      <w:pPr>
        <w:jc w:val="both"/>
        <w:rPr>
          <w:sz w:val="28"/>
          <w:szCs w:val="28"/>
        </w:rPr>
      </w:pPr>
    </w:p>
    <w:p w:rsidR="00DB26BD" w:rsidRPr="005C24A3" w:rsidRDefault="00DB26BD" w:rsidP="00DB26BD">
      <w:pPr>
        <w:jc w:val="both"/>
        <w:rPr>
          <w:sz w:val="28"/>
          <w:szCs w:val="28"/>
        </w:rPr>
      </w:pPr>
      <w:r w:rsidRPr="005C24A3">
        <w:rPr>
          <w:sz w:val="28"/>
          <w:szCs w:val="28"/>
        </w:rPr>
        <w:t>Экзамены прошли без сбоев и утечек экзаменационных материалов в Интернет. </w:t>
      </w:r>
    </w:p>
    <w:p w:rsidR="00DB26BD" w:rsidRPr="005C24A3" w:rsidRDefault="00DB26BD" w:rsidP="00DB26BD">
      <w:pPr>
        <w:jc w:val="both"/>
        <w:rPr>
          <w:sz w:val="28"/>
          <w:szCs w:val="28"/>
        </w:rPr>
      </w:pPr>
      <w:r w:rsidRPr="005C24A3">
        <w:rPr>
          <w:sz w:val="28"/>
          <w:szCs w:val="28"/>
        </w:rPr>
        <w:t>Нарушений по процедуре проведения экзаменов не было.</w:t>
      </w:r>
    </w:p>
    <w:p w:rsidR="00DB26BD" w:rsidRPr="005C24A3" w:rsidRDefault="00DB26BD" w:rsidP="00DB26BD">
      <w:pPr>
        <w:jc w:val="both"/>
        <w:rPr>
          <w:sz w:val="28"/>
          <w:szCs w:val="28"/>
        </w:rPr>
      </w:pPr>
    </w:p>
    <w:p w:rsidR="00DB26BD" w:rsidRPr="0051452C" w:rsidRDefault="00DB26BD" w:rsidP="00DB26BD">
      <w:pPr>
        <w:jc w:val="center"/>
        <w:rPr>
          <w:sz w:val="28"/>
          <w:szCs w:val="28"/>
          <w:u w:val="single"/>
        </w:rPr>
      </w:pPr>
      <w:r w:rsidRPr="0051452C">
        <w:rPr>
          <w:sz w:val="28"/>
          <w:szCs w:val="28"/>
          <w:u w:val="single"/>
        </w:rPr>
        <w:t>Удаление с экзамена за нарушения: (2 участника ЕГЭ)</w:t>
      </w:r>
    </w:p>
    <w:p w:rsidR="00DB26BD" w:rsidRPr="005C24A3" w:rsidRDefault="00DB26BD" w:rsidP="00DB26BD">
      <w:pPr>
        <w:jc w:val="both"/>
        <w:rPr>
          <w:sz w:val="28"/>
          <w:szCs w:val="28"/>
        </w:rPr>
      </w:pPr>
      <w:r w:rsidRPr="005C24A3">
        <w:rPr>
          <w:sz w:val="28"/>
          <w:szCs w:val="28"/>
        </w:rPr>
        <w:t>1. В ППЭ №21 Цевин Никита Сергеевич (выпускник прошлых лет, военнослужащий Российской армии) был удален с экзамена по математике 30.03.2018г. за наличие справочных материалов.</w:t>
      </w:r>
    </w:p>
    <w:p w:rsidR="00DB26BD" w:rsidRPr="005C24A3" w:rsidRDefault="00DB26BD" w:rsidP="00DB26BD">
      <w:pPr>
        <w:jc w:val="both"/>
        <w:rPr>
          <w:sz w:val="28"/>
          <w:szCs w:val="28"/>
        </w:rPr>
      </w:pPr>
      <w:r w:rsidRPr="005C24A3">
        <w:rPr>
          <w:sz w:val="28"/>
          <w:szCs w:val="28"/>
        </w:rPr>
        <w:t>2.В ППЭ № 21 Швырева Анастасия Викторовна (выпускница прошлых лет) была удалена с экзамена по биологии 09.04.2018г. за пользование в аудитории сотового телефона.</w:t>
      </w:r>
    </w:p>
    <w:p w:rsidR="00DB26BD" w:rsidRPr="005C24A3" w:rsidRDefault="00DB26BD" w:rsidP="00DB26BD">
      <w:pPr>
        <w:autoSpaceDE w:val="0"/>
        <w:autoSpaceDN w:val="0"/>
        <w:adjustRightInd w:val="0"/>
        <w:ind w:firstLine="709"/>
        <w:jc w:val="both"/>
        <w:rPr>
          <w:i/>
          <w:sz w:val="28"/>
          <w:szCs w:val="28"/>
        </w:rPr>
      </w:pPr>
    </w:p>
    <w:p w:rsidR="00DB26BD" w:rsidRPr="005C24A3" w:rsidRDefault="00DB26BD" w:rsidP="00DB26BD">
      <w:pPr>
        <w:autoSpaceDE w:val="0"/>
        <w:autoSpaceDN w:val="0"/>
        <w:adjustRightInd w:val="0"/>
        <w:ind w:firstLine="709"/>
        <w:jc w:val="both"/>
        <w:rPr>
          <w:i/>
          <w:sz w:val="28"/>
          <w:szCs w:val="28"/>
        </w:rPr>
      </w:pPr>
      <w:r w:rsidRPr="005C24A3">
        <w:rPr>
          <w:i/>
          <w:sz w:val="28"/>
          <w:szCs w:val="28"/>
        </w:rPr>
        <w:t>ЕГЭ основной период.</w:t>
      </w:r>
    </w:p>
    <w:p w:rsidR="00DB26BD" w:rsidRPr="005C24A3" w:rsidRDefault="00DB26BD" w:rsidP="00DB26BD">
      <w:pPr>
        <w:autoSpaceDE w:val="0"/>
        <w:autoSpaceDN w:val="0"/>
        <w:adjustRightInd w:val="0"/>
        <w:ind w:firstLine="709"/>
        <w:jc w:val="both"/>
        <w:rPr>
          <w:i/>
          <w:sz w:val="28"/>
          <w:szCs w:val="28"/>
        </w:rPr>
      </w:pPr>
    </w:p>
    <w:p w:rsidR="00DB26BD" w:rsidRPr="005C24A3" w:rsidRDefault="00DB26BD" w:rsidP="00DB26BD">
      <w:pPr>
        <w:autoSpaceDE w:val="0"/>
        <w:autoSpaceDN w:val="0"/>
        <w:adjustRightInd w:val="0"/>
        <w:ind w:firstLine="709"/>
        <w:jc w:val="both"/>
        <w:rPr>
          <w:sz w:val="28"/>
          <w:szCs w:val="28"/>
        </w:rPr>
      </w:pPr>
      <w:r w:rsidRPr="005C24A3">
        <w:rPr>
          <w:sz w:val="28"/>
          <w:szCs w:val="28"/>
        </w:rPr>
        <w:t>Для проведения единого государственного экзамена в основной период было открыто 47 пунктов проведения ЕГЭ, в том числе: 6 ППЭ - на дому, 1 ППЭ - на базе  учреждения, исполняющего наказание в виде лишения свободы.</w:t>
      </w:r>
    </w:p>
    <w:p w:rsidR="00DB26BD" w:rsidRPr="005C24A3" w:rsidRDefault="00DB26BD" w:rsidP="00DB26BD">
      <w:pPr>
        <w:ind w:firstLine="709"/>
        <w:jc w:val="both"/>
        <w:rPr>
          <w:sz w:val="28"/>
          <w:szCs w:val="22"/>
        </w:rPr>
      </w:pPr>
      <w:r w:rsidRPr="005C24A3">
        <w:rPr>
          <w:sz w:val="28"/>
          <w:szCs w:val="28"/>
        </w:rPr>
        <w:t>Во всех ППЭ основного периода была применена технология печати полного комплекта экзаменационных материалов в аудиториях ППЭ, а в 40% ППЭ (в 16-ти ППЭ) города Смоленска и Смоленской области осуществлялось сканирование экзаменационных материалов в ППЭ.</w:t>
      </w:r>
    </w:p>
    <w:p w:rsidR="00DB26BD" w:rsidRPr="005C24A3" w:rsidRDefault="00DB26BD" w:rsidP="00DB26BD">
      <w:pPr>
        <w:autoSpaceDE w:val="0"/>
        <w:autoSpaceDN w:val="0"/>
        <w:adjustRightInd w:val="0"/>
        <w:ind w:firstLine="709"/>
        <w:jc w:val="both"/>
        <w:rPr>
          <w:sz w:val="28"/>
          <w:szCs w:val="28"/>
        </w:rPr>
      </w:pPr>
      <w:r w:rsidRPr="005C24A3">
        <w:rPr>
          <w:sz w:val="28"/>
          <w:szCs w:val="28"/>
        </w:rPr>
        <w:t xml:space="preserve">Все аудитории пунктов проведения экзаменов были оборудованы видеонаблюдением в режиме онлайн </w:t>
      </w:r>
      <w:r w:rsidRPr="005C24A3">
        <w:rPr>
          <w:bCs/>
          <w:sz w:val="28"/>
          <w:szCs w:val="28"/>
        </w:rPr>
        <w:t xml:space="preserve">(за исключением аудиторий со специализированной рассадкой, видеонаблюдение в них велось в режиме </w:t>
      </w:r>
      <w:r w:rsidRPr="005C24A3">
        <w:rPr>
          <w:sz w:val="28"/>
          <w:szCs w:val="28"/>
        </w:rPr>
        <w:t>офлайн</w:t>
      </w:r>
      <w:r w:rsidRPr="005C24A3">
        <w:rPr>
          <w:bCs/>
          <w:sz w:val="28"/>
          <w:szCs w:val="28"/>
        </w:rPr>
        <w:t>)</w:t>
      </w:r>
      <w:r w:rsidRPr="005C24A3">
        <w:rPr>
          <w:sz w:val="28"/>
          <w:szCs w:val="28"/>
        </w:rPr>
        <w:t xml:space="preserve">.           </w:t>
      </w:r>
    </w:p>
    <w:p w:rsidR="00DB26BD" w:rsidRPr="005C24A3" w:rsidRDefault="00DB26BD" w:rsidP="00DB26BD">
      <w:pPr>
        <w:ind w:firstLine="708"/>
        <w:jc w:val="both"/>
        <w:rPr>
          <w:sz w:val="28"/>
          <w:szCs w:val="28"/>
        </w:rPr>
      </w:pPr>
      <w:r w:rsidRPr="005C24A3">
        <w:rPr>
          <w:sz w:val="28"/>
          <w:szCs w:val="28"/>
        </w:rPr>
        <w:t>ЕГЭ проводился по всем общеобразовательным предметам, кроме испанского языка.</w:t>
      </w:r>
    </w:p>
    <w:p w:rsidR="00DB26BD" w:rsidRPr="005C24A3" w:rsidRDefault="00DB26BD" w:rsidP="00DB26BD">
      <w:pPr>
        <w:ind w:firstLine="709"/>
        <w:jc w:val="both"/>
        <w:rPr>
          <w:sz w:val="28"/>
          <w:szCs w:val="22"/>
        </w:rPr>
      </w:pPr>
      <w:r w:rsidRPr="005C24A3">
        <w:rPr>
          <w:sz w:val="28"/>
          <w:szCs w:val="22"/>
        </w:rPr>
        <w:t xml:space="preserve">Организационно-технологическое сопровождение проведения ГИА-11 осуществляли: 47 руководителей ППЭ, 1666 организаторов, 107 членов государственной экзаменационной комиссии, </w:t>
      </w:r>
      <w:r w:rsidRPr="005C24A3">
        <w:rPr>
          <w:sz w:val="28"/>
          <w:szCs w:val="28"/>
        </w:rPr>
        <w:t>270 экспертов предметных комиссий</w:t>
      </w:r>
      <w:r w:rsidRPr="005C24A3">
        <w:rPr>
          <w:sz w:val="28"/>
          <w:szCs w:val="22"/>
        </w:rPr>
        <w:t>, 151 общественных наблюдателей.</w:t>
      </w:r>
    </w:p>
    <w:p w:rsidR="00DB26BD" w:rsidRPr="005C24A3" w:rsidRDefault="00DB26BD" w:rsidP="00DB26BD">
      <w:pPr>
        <w:ind w:firstLine="709"/>
        <w:jc w:val="both"/>
        <w:rPr>
          <w:sz w:val="28"/>
          <w:szCs w:val="22"/>
        </w:rPr>
      </w:pPr>
      <w:r w:rsidRPr="005C24A3">
        <w:rPr>
          <w:sz w:val="28"/>
          <w:szCs w:val="22"/>
        </w:rPr>
        <w:t>Распределение участников по предметам указано в таблице</w:t>
      </w:r>
    </w:p>
    <w:tbl>
      <w:tblPr>
        <w:tblW w:w="9580" w:type="dxa"/>
        <w:tblCellMar>
          <w:left w:w="0" w:type="dxa"/>
          <w:right w:w="0" w:type="dxa"/>
        </w:tblCellMar>
        <w:tblLook w:val="0600" w:firstRow="0" w:lastRow="0" w:firstColumn="0" w:lastColumn="0" w:noHBand="1" w:noVBand="1"/>
      </w:tblPr>
      <w:tblGrid>
        <w:gridCol w:w="4608"/>
        <w:gridCol w:w="2336"/>
        <w:gridCol w:w="2636"/>
      </w:tblGrid>
      <w:tr w:rsidR="00DB26BD" w:rsidRPr="005C24A3" w:rsidTr="00DB26BD">
        <w:trPr>
          <w:trHeight w:val="1015"/>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center"/>
              <w:rPr>
                <w:sz w:val="28"/>
              </w:rPr>
            </w:pPr>
            <w:r w:rsidRPr="005C24A3">
              <w:rPr>
                <w:b/>
                <w:bCs/>
                <w:sz w:val="28"/>
                <w:szCs w:val="22"/>
              </w:rPr>
              <w:t>Предмет</w:t>
            </w:r>
          </w:p>
        </w:tc>
        <w:tc>
          <w:tcPr>
            <w:tcW w:w="2336" w:type="dxa"/>
            <w:tcBorders>
              <w:top w:val="single" w:sz="4" w:space="0" w:color="000000"/>
              <w:left w:val="single" w:sz="4" w:space="0" w:color="000000"/>
              <w:bottom w:val="single" w:sz="4" w:space="0" w:color="000000"/>
              <w:right w:val="single" w:sz="4" w:space="0" w:color="000000"/>
            </w:tcBorders>
            <w:tcMar>
              <w:top w:w="15" w:type="dxa"/>
              <w:left w:w="74" w:type="dxa"/>
              <w:bottom w:w="0" w:type="dxa"/>
              <w:right w:w="74" w:type="dxa"/>
            </w:tcMar>
            <w:vAlign w:val="center"/>
            <w:hideMark/>
          </w:tcPr>
          <w:p w:rsidR="00DB26BD" w:rsidRPr="005C24A3" w:rsidRDefault="00DB26BD">
            <w:pPr>
              <w:jc w:val="both"/>
              <w:rPr>
                <w:sz w:val="28"/>
              </w:rPr>
            </w:pPr>
            <w:r w:rsidRPr="005C24A3">
              <w:rPr>
                <w:b/>
                <w:bCs/>
                <w:sz w:val="28"/>
                <w:szCs w:val="22"/>
              </w:rPr>
              <w:t>Всего участников ЕГЭ</w:t>
            </w:r>
          </w:p>
        </w:tc>
        <w:tc>
          <w:tcPr>
            <w:tcW w:w="2636" w:type="dxa"/>
            <w:tcBorders>
              <w:top w:val="single" w:sz="4" w:space="0" w:color="000000"/>
              <w:left w:val="single" w:sz="4" w:space="0" w:color="000000"/>
              <w:bottom w:val="single" w:sz="4" w:space="0" w:color="000000"/>
              <w:right w:val="single" w:sz="4" w:space="0" w:color="000000"/>
            </w:tcBorders>
            <w:tcMar>
              <w:top w:w="15" w:type="dxa"/>
              <w:left w:w="74" w:type="dxa"/>
              <w:bottom w:w="0" w:type="dxa"/>
              <w:right w:w="74" w:type="dxa"/>
            </w:tcMar>
            <w:vAlign w:val="center"/>
            <w:hideMark/>
          </w:tcPr>
          <w:p w:rsidR="00DB26BD" w:rsidRPr="005C24A3" w:rsidRDefault="00DB26BD">
            <w:pPr>
              <w:jc w:val="both"/>
              <w:rPr>
                <w:sz w:val="28"/>
              </w:rPr>
            </w:pPr>
            <w:r w:rsidRPr="005C24A3">
              <w:rPr>
                <w:b/>
                <w:bCs/>
                <w:sz w:val="28"/>
                <w:szCs w:val="22"/>
              </w:rPr>
              <w:t>Всего выпускников текущего года</w:t>
            </w:r>
          </w:p>
        </w:tc>
      </w:tr>
      <w:tr w:rsidR="00DB26BD" w:rsidRPr="005C24A3" w:rsidTr="00DB26BD">
        <w:trPr>
          <w:trHeight w:val="40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Русский язык</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4470</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3865</w:t>
            </w:r>
          </w:p>
        </w:tc>
      </w:tr>
      <w:tr w:rsidR="00DB26BD" w:rsidRPr="005C24A3" w:rsidTr="00DB26BD">
        <w:trPr>
          <w:trHeight w:val="437"/>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Математика профильного уровня</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2658</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2297</w:t>
            </w:r>
          </w:p>
        </w:tc>
      </w:tr>
      <w:tr w:rsidR="00DB26BD" w:rsidRPr="005C24A3" w:rsidTr="00DB26BD">
        <w:trPr>
          <w:trHeight w:val="40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Физика</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1144</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957</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 xml:space="preserve">Химия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664</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440</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Информатика и ИКТ</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256</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219</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 xml:space="preserve">Биология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1126</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877</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 xml:space="preserve">История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794</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734</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 xml:space="preserve">География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114</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109</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Английский язык</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553</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436</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Немецкий язык</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24</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18</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Французский язык</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5</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 xml:space="preserve">Обществознание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2614</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2421</w:t>
            </w:r>
          </w:p>
        </w:tc>
      </w:tr>
      <w:tr w:rsidR="00DB26BD" w:rsidRPr="005C24A3" w:rsidTr="00DB26BD">
        <w:trPr>
          <w:trHeight w:val="433"/>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 xml:space="preserve">Литература </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330</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268</w:t>
            </w:r>
          </w:p>
        </w:tc>
      </w:tr>
      <w:tr w:rsidR="00DB26BD" w:rsidRPr="005C24A3" w:rsidTr="00DB26BD">
        <w:trPr>
          <w:trHeight w:val="416"/>
        </w:trPr>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Математика базового уровня</w:t>
            </w:r>
          </w:p>
        </w:tc>
        <w:tc>
          <w:tcPr>
            <w:tcW w:w="23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3600</w:t>
            </w:r>
          </w:p>
        </w:tc>
        <w:tc>
          <w:tcPr>
            <w:tcW w:w="263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B26BD" w:rsidRPr="005C24A3" w:rsidRDefault="00DB26BD">
            <w:pPr>
              <w:jc w:val="both"/>
              <w:rPr>
                <w:sz w:val="28"/>
              </w:rPr>
            </w:pPr>
            <w:r w:rsidRPr="005C24A3">
              <w:rPr>
                <w:sz w:val="28"/>
                <w:szCs w:val="22"/>
              </w:rPr>
              <w:t>3585</w:t>
            </w:r>
          </w:p>
        </w:tc>
      </w:tr>
    </w:tbl>
    <w:p w:rsidR="00DB26BD" w:rsidRPr="005C24A3" w:rsidRDefault="00DB26BD" w:rsidP="00DB26BD">
      <w:pPr>
        <w:jc w:val="both"/>
        <w:rPr>
          <w:sz w:val="28"/>
          <w:szCs w:val="22"/>
        </w:rPr>
      </w:pPr>
    </w:p>
    <w:p w:rsidR="00DB26BD" w:rsidRPr="005C24A3" w:rsidRDefault="00DB26BD" w:rsidP="00DB26BD">
      <w:pPr>
        <w:ind w:firstLine="709"/>
        <w:jc w:val="both"/>
        <w:rPr>
          <w:sz w:val="28"/>
          <w:szCs w:val="22"/>
        </w:rPr>
      </w:pPr>
      <w:r w:rsidRPr="005C24A3">
        <w:rPr>
          <w:sz w:val="28"/>
          <w:szCs w:val="22"/>
        </w:rPr>
        <w:t xml:space="preserve">Экзамены прошли без сбоев и утечек экзаменационных материалов в Интернет. </w:t>
      </w:r>
    </w:p>
    <w:p w:rsidR="00DB26BD" w:rsidRPr="005C24A3" w:rsidRDefault="00DB26BD" w:rsidP="0051452C">
      <w:pPr>
        <w:ind w:firstLine="709"/>
        <w:jc w:val="both"/>
        <w:rPr>
          <w:sz w:val="28"/>
          <w:szCs w:val="22"/>
        </w:rPr>
      </w:pPr>
      <w:r w:rsidRPr="005C24A3">
        <w:rPr>
          <w:sz w:val="28"/>
          <w:szCs w:val="22"/>
        </w:rPr>
        <w:t>Нарушений по процедуре проведения экзаменов не было.</w:t>
      </w:r>
    </w:p>
    <w:p w:rsidR="00DB26BD" w:rsidRPr="0051452C" w:rsidRDefault="00DB26BD" w:rsidP="00DB26BD">
      <w:pPr>
        <w:jc w:val="center"/>
        <w:rPr>
          <w:sz w:val="28"/>
          <w:szCs w:val="28"/>
          <w:u w:val="single"/>
        </w:rPr>
      </w:pPr>
      <w:r w:rsidRPr="0051452C">
        <w:rPr>
          <w:sz w:val="28"/>
          <w:szCs w:val="28"/>
          <w:u w:val="single"/>
        </w:rPr>
        <w:t>Удаление с экзамена за нарушения: (4 участника ЕГЭ):</w:t>
      </w:r>
    </w:p>
    <w:p w:rsidR="00DB26BD" w:rsidRPr="005C24A3" w:rsidRDefault="00DB26BD" w:rsidP="00DB26BD">
      <w:pPr>
        <w:jc w:val="both"/>
        <w:rPr>
          <w:sz w:val="28"/>
          <w:szCs w:val="28"/>
        </w:rPr>
      </w:pPr>
      <w:r w:rsidRPr="005C24A3">
        <w:rPr>
          <w:sz w:val="28"/>
          <w:szCs w:val="28"/>
        </w:rPr>
        <w:t>1. В 4 ППЭ – МБОУ «СШ № 3» города Гагарина 06.06.2018г. выпускница текущего года Родичева Екатерина Витальевна удалена с экзамена по русскому языку за пользование справочными материалами.</w:t>
      </w:r>
    </w:p>
    <w:p w:rsidR="00DB26BD" w:rsidRPr="005C24A3" w:rsidRDefault="00DB26BD" w:rsidP="00DB26BD">
      <w:pPr>
        <w:jc w:val="both"/>
        <w:rPr>
          <w:sz w:val="28"/>
          <w:szCs w:val="28"/>
        </w:rPr>
      </w:pPr>
      <w:r w:rsidRPr="005C24A3">
        <w:rPr>
          <w:sz w:val="28"/>
          <w:szCs w:val="28"/>
        </w:rPr>
        <w:t>2. В 45 ППЭ – МБОУ «СШ № 40» города Смоленска 14.06.2018г. выпускник текущего года Аверин Владислав Максимович удалён с экзамена по обществознанию за пользование сотовым телефоном.</w:t>
      </w:r>
    </w:p>
    <w:p w:rsidR="00DB26BD" w:rsidRPr="005C24A3" w:rsidRDefault="00DB26BD" w:rsidP="00DB26BD">
      <w:pPr>
        <w:jc w:val="both"/>
        <w:rPr>
          <w:sz w:val="28"/>
          <w:szCs w:val="28"/>
        </w:rPr>
      </w:pPr>
      <w:r w:rsidRPr="005C24A3">
        <w:rPr>
          <w:sz w:val="28"/>
          <w:szCs w:val="28"/>
        </w:rPr>
        <w:t>3. В 21 ППЭ – МБОУ «РСШ № 2» города Рудня 20.06.2018г. выпускник текущего года Швецов Александр Анатольевич удалён с экзамена по физике за пользование справочными материалами.</w:t>
      </w:r>
    </w:p>
    <w:p w:rsidR="00DB26BD" w:rsidRPr="005C24A3" w:rsidRDefault="00DB26BD" w:rsidP="00DB26BD">
      <w:pPr>
        <w:jc w:val="both"/>
        <w:rPr>
          <w:sz w:val="28"/>
          <w:szCs w:val="28"/>
        </w:rPr>
      </w:pPr>
      <w:r w:rsidRPr="005C24A3">
        <w:rPr>
          <w:sz w:val="28"/>
          <w:szCs w:val="28"/>
        </w:rPr>
        <w:t>4. В 43 ППЭ – МБОУ «СШ № 29 с углубленным изучением отдельных предметов» города Смоленска 25.06.2018г. выпускник прошлых лет Мисроков Залим Чаримович удалён с экзамена по математике профильного уровня за пользование сотовым телефоном.</w:t>
      </w:r>
    </w:p>
    <w:p w:rsidR="00DB26BD" w:rsidRPr="005C24A3" w:rsidRDefault="00DB26BD" w:rsidP="00DB26BD">
      <w:pPr>
        <w:jc w:val="both"/>
        <w:rPr>
          <w:sz w:val="28"/>
          <w:szCs w:val="28"/>
        </w:rPr>
      </w:pPr>
      <w:r w:rsidRPr="005C24A3">
        <w:rPr>
          <w:sz w:val="28"/>
          <w:szCs w:val="28"/>
        </w:rPr>
        <w:t>При пересмотре меток в день проведения экзамена, поставленных онлайн-наблюдателями на портале smotriege.ru. также были выявлены нарушения со стороны организаторов ЕГЭ в ППЭ 20 связанные с нарушением порядка проведения ЕГЭ</w:t>
      </w:r>
    </w:p>
    <w:p w:rsidR="00DB26BD" w:rsidRPr="005C24A3" w:rsidRDefault="00DB26BD" w:rsidP="00DB26BD">
      <w:pPr>
        <w:ind w:firstLine="792"/>
        <w:jc w:val="both"/>
        <w:rPr>
          <w:sz w:val="28"/>
          <w:szCs w:val="28"/>
        </w:rPr>
      </w:pPr>
      <w:r w:rsidRPr="005C24A3">
        <w:rPr>
          <w:sz w:val="28"/>
          <w:szCs w:val="28"/>
        </w:rPr>
        <w:t>В период проведения итоговой государственной аттестации составлены протоколы об административных правонарушениях в отношении:</w:t>
      </w:r>
    </w:p>
    <w:tbl>
      <w:tblPr>
        <w:tblW w:w="101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003"/>
        <w:gridCol w:w="2652"/>
        <w:gridCol w:w="1761"/>
        <w:gridCol w:w="2207"/>
      </w:tblGrid>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rPr>
                <w:sz w:val="28"/>
                <w:szCs w:val="28"/>
              </w:rPr>
            </w:pPr>
            <w:r w:rsidRPr="005C24A3">
              <w:rPr>
                <w:sz w:val="28"/>
                <w:szCs w:val="28"/>
              </w:rPr>
              <w:t xml:space="preserve">  1.</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Цевин Н.С.</w:t>
            </w:r>
          </w:p>
          <w:p w:rsidR="00DB26BD" w:rsidRPr="005C24A3" w:rsidRDefault="00DB26BD">
            <w:r w:rsidRPr="005C24A3">
              <w:t xml:space="preserve">Участник ЕГЭ 2018 </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(шпаргалка)</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Дисциплинарная ответствен-ность (военнослу-жащий)</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2.</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Швырева А.В.</w:t>
            </w:r>
          </w:p>
          <w:p w:rsidR="00DB26BD" w:rsidRPr="005C24A3" w:rsidRDefault="00DB26BD">
            <w:r w:rsidRPr="005C24A3">
              <w:t xml:space="preserve">Участник ЕГЭ 2018 </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(телефон)</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3000 рублей</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3.</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Родичева Е.В..</w:t>
            </w:r>
          </w:p>
          <w:p w:rsidR="00DB26BD" w:rsidRPr="005C24A3" w:rsidRDefault="00DB26BD">
            <w:r w:rsidRPr="005C24A3">
              <w:t xml:space="preserve">Участник ЕГЭ 2018 </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(шпаргалка)</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Предупреж-дение</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4.</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В.М. Аверин</w:t>
            </w:r>
          </w:p>
          <w:p w:rsidR="00DB26BD" w:rsidRPr="005C24A3" w:rsidRDefault="00DB26BD">
            <w:r w:rsidRPr="005C24A3">
              <w:t xml:space="preserve">Участник ЕГЭ 2018 по результатам просмотра </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(телефон)</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3000 рублей</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5.</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 xml:space="preserve">Физ/л А.А. Швецов. </w:t>
            </w:r>
          </w:p>
          <w:p w:rsidR="00DB26BD" w:rsidRPr="005C24A3" w:rsidRDefault="00DB26BD">
            <w:r w:rsidRPr="005C24A3">
              <w:t xml:space="preserve">Участник ЕГЭ 2018 </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(шпаргалка)</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3000 рублей</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6.</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Мисроков З.Ч.</w:t>
            </w:r>
          </w:p>
          <w:p w:rsidR="00DB26BD" w:rsidRPr="005C24A3" w:rsidRDefault="00DB26BD">
            <w:r w:rsidRPr="005C24A3">
              <w:t xml:space="preserve">Участник ЕГЭ 2018 </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(телефон)</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Дисциплинарная ответствен-ность (военнослу-жащий)</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7.</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Е.А. Боровикова</w:t>
            </w:r>
          </w:p>
          <w:p w:rsidR="00DB26BD" w:rsidRPr="005C24A3" w:rsidRDefault="00DB26BD">
            <w:r w:rsidRPr="005C24A3">
              <w:t>Организатор ЕГЭ 2018</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(порядок проведения)</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Устное замечание</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A06C23">
        <w:tc>
          <w:tcPr>
            <w:tcW w:w="554"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8.</w:t>
            </w:r>
          </w:p>
        </w:tc>
        <w:tc>
          <w:tcPr>
            <w:tcW w:w="3003"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Н.Е. Мишарина</w:t>
            </w:r>
          </w:p>
          <w:p w:rsidR="00DB26BD" w:rsidRPr="005C24A3" w:rsidRDefault="00DB26BD">
            <w:r w:rsidRPr="005C24A3">
              <w:t>Организатор ЕГЭ 2018</w:t>
            </w:r>
          </w:p>
        </w:tc>
        <w:tc>
          <w:tcPr>
            <w:tcW w:w="2652"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(порядок проведения)</w:t>
            </w:r>
          </w:p>
        </w:tc>
        <w:tc>
          <w:tcPr>
            <w:tcW w:w="1761"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Устное замечание</w:t>
            </w:r>
          </w:p>
        </w:tc>
        <w:tc>
          <w:tcPr>
            <w:tcW w:w="220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bl>
    <w:p w:rsidR="00DB26BD" w:rsidRPr="005C24A3" w:rsidRDefault="00DB26BD" w:rsidP="00DB26BD"/>
    <w:p w:rsidR="00DB26BD"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По результатам рассмотрения протоколов об административных правонарушениях мировыми судьями одному участнику ЕГЭ объявлено предупреждение, двум организаторам - устное замечание, на трех участников наложен штраф в размере 3000 рублей каждому, два материала переданы на рассмотрение в Смоленский гарнизонный военный суд, где на военнослужащих наложены дисциплинарные взыскания.</w:t>
      </w:r>
    </w:p>
    <w:p w:rsidR="00D10DE4" w:rsidRDefault="00D10DE4" w:rsidP="00DB26BD">
      <w:pPr>
        <w:suppressAutoHyphens/>
        <w:ind w:firstLine="708"/>
        <w:jc w:val="both"/>
        <w:rPr>
          <w:rFonts w:eastAsia="Arial Unicode MS"/>
          <w:kern w:val="2"/>
          <w:sz w:val="28"/>
          <w:szCs w:val="28"/>
          <w:lang w:eastAsia="hi-IN" w:bidi="hi-IN"/>
        </w:rPr>
      </w:pPr>
    </w:p>
    <w:p w:rsidR="00D10DE4" w:rsidRPr="00D10DE4" w:rsidRDefault="00D10DE4" w:rsidP="00DB26BD">
      <w:pPr>
        <w:suppressAutoHyphens/>
        <w:ind w:firstLine="708"/>
        <w:jc w:val="both"/>
        <w:rPr>
          <w:rFonts w:eastAsia="Arial Unicode MS"/>
          <w:i/>
          <w:kern w:val="2"/>
          <w:sz w:val="28"/>
          <w:szCs w:val="28"/>
          <w:lang w:eastAsia="hi-IN" w:bidi="hi-IN"/>
        </w:rPr>
      </w:pPr>
      <w:r w:rsidRPr="00D10DE4">
        <w:rPr>
          <w:rFonts w:eastAsia="Arial Unicode MS"/>
          <w:i/>
          <w:kern w:val="2"/>
          <w:sz w:val="28"/>
          <w:szCs w:val="28"/>
          <w:lang w:eastAsia="hi-IN" w:bidi="hi-IN"/>
        </w:rPr>
        <w:t>ОГЭ</w:t>
      </w:r>
    </w:p>
    <w:p w:rsidR="00D10DE4" w:rsidRPr="005C24A3" w:rsidRDefault="00D10DE4" w:rsidP="00DB26BD">
      <w:pPr>
        <w:suppressAutoHyphens/>
        <w:ind w:firstLine="708"/>
        <w:jc w:val="both"/>
        <w:rPr>
          <w:rFonts w:eastAsia="Arial Unicode MS"/>
          <w:kern w:val="2"/>
          <w:sz w:val="28"/>
          <w:szCs w:val="28"/>
          <w:lang w:eastAsia="hi-IN" w:bidi="hi-IN"/>
        </w:rPr>
      </w:pPr>
    </w:p>
    <w:p w:rsidR="00DB26BD" w:rsidRPr="005C24A3" w:rsidRDefault="00DB26BD" w:rsidP="00DB26BD">
      <w:pPr>
        <w:suppressAutoHyphens/>
        <w:ind w:firstLine="709"/>
        <w:jc w:val="both"/>
        <w:rPr>
          <w:rFonts w:eastAsia="Arial Unicode MS"/>
          <w:kern w:val="2"/>
          <w:sz w:val="28"/>
          <w:szCs w:val="28"/>
          <w:lang w:eastAsia="hi-IN" w:bidi="hi-IN"/>
        </w:rPr>
      </w:pPr>
      <w:r w:rsidRPr="005C24A3">
        <w:rPr>
          <w:rFonts w:eastAsia="Arial Unicode MS"/>
          <w:kern w:val="2"/>
          <w:sz w:val="28"/>
          <w:szCs w:val="28"/>
          <w:lang w:eastAsia="hi-IN" w:bidi="hi-IN"/>
        </w:rPr>
        <w:t>Государственная итоговая аттестация по образовательным программам основного общего образования (ГИА-9) проводится в соответствии с приказами Министерства образования и науки РФ от 25 декабря 2013 года № 1394 «Об утверждении Порядка проведения государственной итоговой аттестации по образовательным программ основного общего образования», от 10 ноября 2017 года №1097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2018 году».</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В рамках контроля за проведением ГИА в 9 классах посещено 25 из 64 ППЭ (39%), расположенных на территории Смоленской области в 11 муниципальных образованиях. Ряд ППЭ посещен специалистами управления два и более раз. Общее количество посещений составило 34.</w:t>
      </w:r>
    </w:p>
    <w:p w:rsidR="00DB26BD" w:rsidRPr="005C24A3" w:rsidRDefault="00DB26BD" w:rsidP="00DB26BD">
      <w:pPr>
        <w:suppressAutoHyphens/>
        <w:jc w:val="both"/>
        <w:rPr>
          <w:rFonts w:eastAsia="Arial Unicode MS"/>
          <w:kern w:val="2"/>
          <w:sz w:val="28"/>
          <w:szCs w:val="28"/>
          <w:lang w:eastAsia="hi-IN" w:bidi="hi-IN"/>
        </w:rPr>
      </w:pPr>
    </w:p>
    <w:p w:rsidR="00DB26BD" w:rsidRPr="005C24A3" w:rsidRDefault="00DB26BD" w:rsidP="00DB26BD">
      <w:pPr>
        <w:suppressAutoHyphens/>
        <w:ind w:firstLine="708"/>
        <w:jc w:val="both"/>
        <w:rPr>
          <w:rFonts w:eastAsia="Arial Unicode MS"/>
          <w:kern w:val="2"/>
          <w:sz w:val="28"/>
          <w:szCs w:val="28"/>
          <w:lang w:eastAsia="hi-IN" w:bidi="hi-IN"/>
        </w:rPr>
      </w:pPr>
      <w:r w:rsidRPr="005C24A3">
        <w:rPr>
          <w:noProof/>
        </w:rPr>
        <w:drawing>
          <wp:inline distT="0" distB="0" distL="0" distR="0">
            <wp:extent cx="5500370" cy="2279015"/>
            <wp:effectExtent l="0" t="0" r="5080" b="698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5C24A3">
        <w:rPr>
          <w:rFonts w:eastAsia="Arial Unicode MS"/>
          <w:kern w:val="2"/>
          <w:sz w:val="28"/>
          <w:szCs w:val="28"/>
          <w:lang w:eastAsia="hi-IN" w:bidi="hi-IN"/>
        </w:rPr>
        <w:br w:type="textWrapping" w:clear="all"/>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В сдаче ГВЭ-9 приняло участие 147 человек, что составляет 1,85 % от общего числа участников.</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Организационно-технологическое сопровождение проведения ГИА-9 осуществляли: 116 руководителей ППЭ, 2582 организаторов, 22 ассистента, 121 член государственной экзаменационной комиссии, 163 общественных наблюдателей, 79 технических специалистов</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Для проведения ГИА-9 в основной период было создано 90 пунктов проведения экзаменов (ППЭ):  64  ППЭ ОГЭ, 26 ППЭ ОГЭ на дому.</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В проведении ГИА-9 было задействовано 2895 специалистов.</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В региональной информационной системе зарегистрировано 8118 участников государственной итоговой аттестации. Из них:</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 выпускников текущего года – 8041 чел.;</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 не завершивших основное общее образование (лица со справкой) - 77 чел.</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 xml:space="preserve">Участники сдавали ОГЭ по всем общеобразовательным предметам, кроме испанского языка. При проведении ГИА-9 в основной период по уважительной причине не закончили экзамен 3 человека. </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По итогам прохождения ГИА в форме ОГЭ минимальный порог преодолели: по русскому языку, математике, биологии, географии – 99,8% участников; по химии – 99,9%; по истории – 99,7%; по обществознанию – 99,5%; по английскому языку – 99,4%; по физике, немецкому языку, французскому языку и литературе – 100% учащихся.</w:t>
      </w:r>
    </w:p>
    <w:p w:rsidR="00A06C23" w:rsidRPr="00527C48" w:rsidRDefault="00A06C23" w:rsidP="00DB26BD">
      <w:pPr>
        <w:jc w:val="center"/>
        <w:rPr>
          <w:sz w:val="28"/>
          <w:u w:val="single"/>
        </w:rPr>
      </w:pPr>
    </w:p>
    <w:p w:rsidR="00DB26BD" w:rsidRPr="00D10DE4" w:rsidRDefault="00DB26BD" w:rsidP="00DB26BD">
      <w:pPr>
        <w:jc w:val="center"/>
        <w:rPr>
          <w:sz w:val="28"/>
          <w:u w:val="single"/>
        </w:rPr>
      </w:pPr>
      <w:r w:rsidRPr="00D10DE4">
        <w:rPr>
          <w:sz w:val="28"/>
          <w:u w:val="single"/>
        </w:rPr>
        <w:t>Результаты участников ОГЭ по обязательным</w:t>
      </w:r>
    </w:p>
    <w:p w:rsidR="00DB26BD" w:rsidRPr="00D10DE4" w:rsidRDefault="00DB26BD" w:rsidP="00DB26BD">
      <w:pPr>
        <w:jc w:val="center"/>
        <w:rPr>
          <w:sz w:val="28"/>
          <w:u w:val="single"/>
        </w:rPr>
      </w:pPr>
      <w:r w:rsidRPr="00D10DE4">
        <w:rPr>
          <w:sz w:val="28"/>
          <w:u w:val="single"/>
        </w:rPr>
        <w:t>общеобразовательным предметам</w:t>
      </w:r>
    </w:p>
    <w:p w:rsidR="00DB26BD" w:rsidRPr="005C24A3" w:rsidRDefault="00DB26BD" w:rsidP="00DB26BD">
      <w:pPr>
        <w:suppressAutoHyphens/>
        <w:rPr>
          <w:rFonts w:ascii="Arial" w:eastAsia="Arial Unicode MS" w:hAnsi="Arial" w:cs="Mangal"/>
          <w:kern w:val="2"/>
          <w:sz w:val="20"/>
          <w:lang w:eastAsia="hi-IN" w:bidi="hi-IN"/>
        </w:rPr>
      </w:pPr>
    </w:p>
    <w:tbl>
      <w:tblPr>
        <w:tblW w:w="10120" w:type="dxa"/>
        <w:jc w:val="center"/>
        <w:tblLayout w:type="fixed"/>
        <w:tblLook w:val="04A0" w:firstRow="1" w:lastRow="0" w:firstColumn="1" w:lastColumn="0" w:noHBand="0" w:noVBand="1"/>
      </w:tblPr>
      <w:tblGrid>
        <w:gridCol w:w="2221"/>
        <w:gridCol w:w="1317"/>
        <w:gridCol w:w="1316"/>
        <w:gridCol w:w="1317"/>
        <w:gridCol w:w="1316"/>
        <w:gridCol w:w="1316"/>
        <w:gridCol w:w="1317"/>
      </w:tblGrid>
      <w:tr w:rsidR="00DB26BD" w:rsidRPr="005C24A3" w:rsidTr="00DB26BD">
        <w:trPr>
          <w:trHeight w:val="908"/>
          <w:jc w:val="center"/>
        </w:trPr>
        <w:tc>
          <w:tcPr>
            <w:tcW w:w="2219" w:type="dxa"/>
            <w:vMerge w:val="restart"/>
            <w:tcBorders>
              <w:top w:val="single" w:sz="8" w:space="0" w:color="auto"/>
              <w:left w:val="single" w:sz="4" w:space="0" w:color="auto"/>
              <w:bottom w:val="single" w:sz="8" w:space="0" w:color="000000"/>
              <w:right w:val="single" w:sz="4" w:space="0" w:color="auto"/>
            </w:tcBorders>
            <w:noWrap/>
            <w:vAlign w:val="center"/>
            <w:hideMark/>
          </w:tcPr>
          <w:p w:rsidR="00DB26BD" w:rsidRPr="005C24A3" w:rsidRDefault="00DB26BD">
            <w:pPr>
              <w:suppressAutoHyphens/>
              <w:jc w:val="center"/>
              <w:rPr>
                <w:b/>
                <w:bCs/>
                <w:kern w:val="2"/>
                <w:sz w:val="28"/>
                <w:szCs w:val="28"/>
                <w:lang w:eastAsia="hi-IN" w:bidi="hi-IN"/>
              </w:rPr>
            </w:pPr>
            <w:r w:rsidRPr="005C24A3">
              <w:rPr>
                <w:b/>
                <w:bCs/>
                <w:kern w:val="2"/>
                <w:sz w:val="28"/>
                <w:szCs w:val="28"/>
                <w:lang w:eastAsia="hi-IN" w:bidi="hi-IN"/>
              </w:rPr>
              <w:t>Район, город</w:t>
            </w:r>
          </w:p>
        </w:tc>
        <w:tc>
          <w:tcPr>
            <w:tcW w:w="3949" w:type="dxa"/>
            <w:gridSpan w:val="3"/>
            <w:tcBorders>
              <w:top w:val="single" w:sz="4" w:space="0" w:color="auto"/>
              <w:left w:val="single" w:sz="4" w:space="0" w:color="auto"/>
              <w:bottom w:val="single" w:sz="4" w:space="0" w:color="auto"/>
              <w:right w:val="single" w:sz="4" w:space="0" w:color="auto"/>
            </w:tcBorders>
            <w:noWrap/>
            <w:vAlign w:val="center"/>
            <w:hideMark/>
          </w:tcPr>
          <w:p w:rsidR="00DB26BD" w:rsidRPr="005C24A3" w:rsidRDefault="00DB26BD">
            <w:pPr>
              <w:suppressAutoHyphens/>
              <w:jc w:val="center"/>
              <w:rPr>
                <w:b/>
                <w:bCs/>
                <w:kern w:val="2"/>
                <w:sz w:val="28"/>
                <w:szCs w:val="28"/>
                <w:lang w:eastAsia="hi-IN" w:bidi="hi-IN"/>
              </w:rPr>
            </w:pPr>
            <w:r w:rsidRPr="005C24A3">
              <w:rPr>
                <w:b/>
                <w:bCs/>
                <w:kern w:val="2"/>
                <w:sz w:val="28"/>
                <w:szCs w:val="28"/>
                <w:lang w:eastAsia="hi-IN" w:bidi="hi-IN"/>
              </w:rPr>
              <w:t>Русский язык</w:t>
            </w:r>
          </w:p>
        </w:tc>
        <w:tc>
          <w:tcPr>
            <w:tcW w:w="3949" w:type="dxa"/>
            <w:gridSpan w:val="3"/>
            <w:tcBorders>
              <w:top w:val="single" w:sz="8" w:space="0" w:color="auto"/>
              <w:left w:val="single" w:sz="4" w:space="0" w:color="auto"/>
              <w:bottom w:val="single" w:sz="8" w:space="0" w:color="000000"/>
              <w:right w:val="single" w:sz="8" w:space="0" w:color="000000"/>
            </w:tcBorders>
            <w:noWrap/>
            <w:vAlign w:val="center"/>
            <w:hideMark/>
          </w:tcPr>
          <w:p w:rsidR="00DB26BD" w:rsidRPr="005C24A3" w:rsidRDefault="00DB26BD">
            <w:pPr>
              <w:suppressAutoHyphens/>
              <w:jc w:val="center"/>
              <w:rPr>
                <w:b/>
                <w:bCs/>
                <w:kern w:val="2"/>
                <w:sz w:val="28"/>
                <w:szCs w:val="28"/>
                <w:lang w:eastAsia="hi-IN" w:bidi="hi-IN"/>
              </w:rPr>
            </w:pPr>
            <w:r w:rsidRPr="005C24A3">
              <w:rPr>
                <w:b/>
                <w:bCs/>
                <w:kern w:val="2"/>
                <w:sz w:val="28"/>
                <w:szCs w:val="28"/>
                <w:lang w:eastAsia="hi-IN" w:bidi="hi-IN"/>
              </w:rPr>
              <w:t>Математика</w:t>
            </w:r>
          </w:p>
        </w:tc>
      </w:tr>
      <w:tr w:rsidR="00DB26BD" w:rsidRPr="005C24A3" w:rsidTr="00DB26BD">
        <w:trPr>
          <w:trHeight w:val="906"/>
          <w:jc w:val="center"/>
        </w:trPr>
        <w:tc>
          <w:tcPr>
            <w:tcW w:w="2219" w:type="dxa"/>
            <w:vMerge/>
            <w:tcBorders>
              <w:top w:val="single" w:sz="8" w:space="0" w:color="auto"/>
              <w:left w:val="single" w:sz="4" w:space="0" w:color="auto"/>
              <w:bottom w:val="single" w:sz="8" w:space="0" w:color="000000"/>
              <w:right w:val="single" w:sz="4" w:space="0" w:color="auto"/>
            </w:tcBorders>
            <w:vAlign w:val="center"/>
            <w:hideMark/>
          </w:tcPr>
          <w:p w:rsidR="00DB26BD" w:rsidRPr="005C24A3" w:rsidRDefault="00DB26BD">
            <w:pPr>
              <w:rPr>
                <w:b/>
                <w:bCs/>
                <w:kern w:val="2"/>
                <w:sz w:val="28"/>
                <w:szCs w:val="28"/>
                <w:lang w:eastAsia="hi-IN" w:bidi="hi-IN"/>
              </w:rPr>
            </w:pPr>
          </w:p>
        </w:tc>
        <w:tc>
          <w:tcPr>
            <w:tcW w:w="1316" w:type="dxa"/>
            <w:tcBorders>
              <w:top w:val="nil"/>
              <w:left w:val="nil"/>
              <w:bottom w:val="single" w:sz="8" w:space="0" w:color="auto"/>
              <w:right w:val="single" w:sz="4" w:space="0" w:color="auto"/>
            </w:tcBorders>
            <w:vAlign w:val="center"/>
            <w:hideMark/>
          </w:tcPr>
          <w:p w:rsidR="00DB26BD" w:rsidRPr="005C24A3" w:rsidRDefault="00DB26BD">
            <w:pPr>
              <w:suppressAutoHyphens/>
              <w:jc w:val="center"/>
              <w:rPr>
                <w:b/>
                <w:bCs/>
                <w:kern w:val="2"/>
                <w:sz w:val="20"/>
                <w:lang w:eastAsia="hi-IN" w:bidi="hi-IN"/>
              </w:rPr>
            </w:pPr>
            <w:r w:rsidRPr="005C24A3">
              <w:rPr>
                <w:b/>
                <w:bCs/>
                <w:kern w:val="2"/>
                <w:sz w:val="20"/>
                <w:lang w:eastAsia="hi-IN" w:bidi="hi-IN"/>
              </w:rPr>
              <w:t>общее</w:t>
            </w:r>
          </w:p>
          <w:p w:rsidR="00DB26BD" w:rsidRPr="005C24A3" w:rsidRDefault="00DB26BD">
            <w:pPr>
              <w:suppressAutoHyphens/>
              <w:jc w:val="center"/>
              <w:rPr>
                <w:b/>
                <w:bCs/>
                <w:kern w:val="2"/>
                <w:sz w:val="20"/>
                <w:lang w:eastAsia="hi-IN" w:bidi="hi-IN"/>
              </w:rPr>
            </w:pPr>
            <w:r w:rsidRPr="005C24A3">
              <w:rPr>
                <w:b/>
                <w:bCs/>
                <w:kern w:val="2"/>
                <w:sz w:val="20"/>
                <w:lang w:eastAsia="hi-IN" w:bidi="hi-IN"/>
              </w:rPr>
              <w:t>кол-во</w:t>
            </w:r>
          </w:p>
        </w:tc>
        <w:tc>
          <w:tcPr>
            <w:tcW w:w="1316" w:type="dxa"/>
            <w:tcBorders>
              <w:top w:val="single" w:sz="4" w:space="0" w:color="auto"/>
              <w:left w:val="nil"/>
              <w:bottom w:val="single" w:sz="4" w:space="0" w:color="auto"/>
              <w:right w:val="single" w:sz="4" w:space="0" w:color="auto"/>
            </w:tcBorders>
            <w:vAlign w:val="center"/>
            <w:hideMark/>
          </w:tcPr>
          <w:p w:rsidR="00DB26BD" w:rsidRPr="005C24A3" w:rsidRDefault="00DB26BD">
            <w:pPr>
              <w:suppressAutoHyphens/>
              <w:jc w:val="center"/>
              <w:rPr>
                <w:b/>
                <w:bCs/>
                <w:kern w:val="2"/>
                <w:sz w:val="20"/>
                <w:lang w:eastAsia="hi-IN" w:bidi="hi-IN"/>
              </w:rPr>
            </w:pPr>
            <w:r w:rsidRPr="005C24A3">
              <w:rPr>
                <w:b/>
                <w:bCs/>
                <w:kern w:val="2"/>
                <w:sz w:val="20"/>
                <w:lang w:eastAsia="hi-IN" w:bidi="hi-IN"/>
              </w:rPr>
              <w:t>кол-во сдавших</w:t>
            </w:r>
          </w:p>
        </w:tc>
        <w:tc>
          <w:tcPr>
            <w:tcW w:w="1317" w:type="dxa"/>
            <w:tcBorders>
              <w:top w:val="single" w:sz="4" w:space="0" w:color="auto"/>
              <w:left w:val="single" w:sz="4" w:space="0" w:color="auto"/>
              <w:bottom w:val="single" w:sz="4" w:space="0" w:color="auto"/>
              <w:right w:val="single" w:sz="4" w:space="0" w:color="auto"/>
            </w:tcBorders>
            <w:noWrap/>
            <w:vAlign w:val="center"/>
            <w:hideMark/>
          </w:tcPr>
          <w:p w:rsidR="00DB26BD" w:rsidRPr="005C24A3" w:rsidRDefault="00DB26BD">
            <w:pPr>
              <w:suppressAutoHyphens/>
              <w:jc w:val="center"/>
              <w:rPr>
                <w:b/>
                <w:bCs/>
                <w:kern w:val="2"/>
                <w:sz w:val="20"/>
                <w:lang w:eastAsia="hi-IN" w:bidi="hi-IN"/>
              </w:rPr>
            </w:pPr>
            <w:r w:rsidRPr="005C24A3">
              <w:rPr>
                <w:b/>
                <w:bCs/>
                <w:kern w:val="2"/>
                <w:sz w:val="20"/>
                <w:lang w:eastAsia="hi-IN" w:bidi="hi-IN"/>
              </w:rPr>
              <w:t>% сдавших</w:t>
            </w:r>
          </w:p>
        </w:tc>
        <w:tc>
          <w:tcPr>
            <w:tcW w:w="1316" w:type="dxa"/>
            <w:tcBorders>
              <w:top w:val="nil"/>
              <w:left w:val="single" w:sz="4" w:space="0" w:color="auto"/>
              <w:bottom w:val="single" w:sz="8" w:space="0" w:color="auto"/>
              <w:right w:val="single" w:sz="4" w:space="0" w:color="auto"/>
            </w:tcBorders>
            <w:vAlign w:val="center"/>
            <w:hideMark/>
          </w:tcPr>
          <w:p w:rsidR="00DB26BD" w:rsidRPr="005C24A3" w:rsidRDefault="00DB26BD">
            <w:pPr>
              <w:suppressAutoHyphens/>
              <w:jc w:val="center"/>
              <w:rPr>
                <w:b/>
                <w:bCs/>
                <w:kern w:val="2"/>
                <w:sz w:val="20"/>
                <w:lang w:eastAsia="hi-IN" w:bidi="hi-IN"/>
              </w:rPr>
            </w:pPr>
            <w:r w:rsidRPr="005C24A3">
              <w:rPr>
                <w:b/>
                <w:bCs/>
                <w:kern w:val="2"/>
                <w:sz w:val="20"/>
                <w:lang w:eastAsia="hi-IN" w:bidi="hi-IN"/>
              </w:rPr>
              <w:t>общее</w:t>
            </w:r>
          </w:p>
          <w:p w:rsidR="00DB26BD" w:rsidRPr="005C24A3" w:rsidRDefault="00DB26BD">
            <w:pPr>
              <w:suppressAutoHyphens/>
              <w:jc w:val="center"/>
              <w:rPr>
                <w:b/>
                <w:bCs/>
                <w:kern w:val="2"/>
                <w:sz w:val="20"/>
                <w:lang w:eastAsia="hi-IN" w:bidi="hi-IN"/>
              </w:rPr>
            </w:pPr>
            <w:r w:rsidRPr="005C24A3">
              <w:rPr>
                <w:b/>
                <w:bCs/>
                <w:kern w:val="2"/>
                <w:sz w:val="20"/>
                <w:lang w:eastAsia="hi-IN" w:bidi="hi-IN"/>
              </w:rPr>
              <w:t>кол-во</w:t>
            </w:r>
          </w:p>
        </w:tc>
        <w:tc>
          <w:tcPr>
            <w:tcW w:w="1316" w:type="dxa"/>
            <w:tcBorders>
              <w:top w:val="nil"/>
              <w:left w:val="nil"/>
              <w:bottom w:val="single" w:sz="8" w:space="0" w:color="auto"/>
              <w:right w:val="single" w:sz="8" w:space="0" w:color="auto"/>
            </w:tcBorders>
            <w:vAlign w:val="center"/>
            <w:hideMark/>
          </w:tcPr>
          <w:p w:rsidR="00DB26BD" w:rsidRPr="005C24A3" w:rsidRDefault="00DB26BD">
            <w:pPr>
              <w:suppressAutoHyphens/>
              <w:jc w:val="center"/>
              <w:rPr>
                <w:b/>
                <w:bCs/>
                <w:kern w:val="2"/>
                <w:sz w:val="20"/>
                <w:lang w:eastAsia="hi-IN" w:bidi="hi-IN"/>
              </w:rPr>
            </w:pPr>
            <w:r w:rsidRPr="005C24A3">
              <w:rPr>
                <w:b/>
                <w:bCs/>
                <w:kern w:val="2"/>
                <w:sz w:val="20"/>
                <w:lang w:eastAsia="hi-IN" w:bidi="hi-IN"/>
              </w:rPr>
              <w:t>кол-во сдавших</w:t>
            </w:r>
          </w:p>
        </w:tc>
        <w:tc>
          <w:tcPr>
            <w:tcW w:w="1317" w:type="dxa"/>
            <w:tcBorders>
              <w:top w:val="nil"/>
              <w:left w:val="nil"/>
              <w:bottom w:val="single" w:sz="8" w:space="0" w:color="auto"/>
              <w:right w:val="single" w:sz="8" w:space="0" w:color="auto"/>
            </w:tcBorders>
            <w:noWrap/>
            <w:vAlign w:val="center"/>
            <w:hideMark/>
          </w:tcPr>
          <w:p w:rsidR="00DB26BD" w:rsidRPr="005C24A3" w:rsidRDefault="00DB26BD">
            <w:pPr>
              <w:suppressAutoHyphens/>
              <w:jc w:val="center"/>
              <w:rPr>
                <w:b/>
                <w:bCs/>
                <w:kern w:val="2"/>
                <w:sz w:val="20"/>
                <w:lang w:eastAsia="hi-IN" w:bidi="hi-IN"/>
              </w:rPr>
            </w:pPr>
            <w:r w:rsidRPr="005C24A3">
              <w:rPr>
                <w:b/>
                <w:bCs/>
                <w:kern w:val="2"/>
                <w:sz w:val="20"/>
                <w:lang w:eastAsia="hi-IN" w:bidi="hi-IN"/>
              </w:rPr>
              <w:t>% сдавших</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Велижский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78</w:t>
            </w:r>
          </w:p>
        </w:tc>
        <w:tc>
          <w:tcPr>
            <w:tcW w:w="1316" w:type="dxa"/>
            <w:tcBorders>
              <w:top w:val="single" w:sz="4" w:space="0" w:color="auto"/>
              <w:left w:val="nil"/>
              <w:bottom w:val="single" w:sz="4" w:space="0" w:color="auto"/>
              <w:right w:val="single" w:sz="4" w:space="0" w:color="auto"/>
            </w:tcBorders>
            <w:noWrap/>
            <w:vAlign w:val="center"/>
            <w:hideMark/>
          </w:tcPr>
          <w:p w:rsidR="00DB26BD" w:rsidRPr="005C24A3" w:rsidRDefault="00DB26BD">
            <w:pPr>
              <w:jc w:val="center"/>
            </w:pPr>
            <w:r w:rsidRPr="005C24A3">
              <w:t>78</w:t>
            </w:r>
          </w:p>
        </w:tc>
        <w:tc>
          <w:tcPr>
            <w:tcW w:w="1317" w:type="dxa"/>
            <w:tcBorders>
              <w:top w:val="single" w:sz="4" w:space="0" w:color="auto"/>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68</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87,2</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Вяземский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732</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732</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731</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730</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99,9</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Гагаринский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370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362</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97,8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366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345</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94,3</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Глинковский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г. Десногорск</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Демидовский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100</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100</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Дорогобужский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213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212</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99,5</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213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213</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Духовщинский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98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97</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99,0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98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94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95,9</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Ельнинский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98,1</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104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98,1</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Ершичский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Кардымовский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87</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96,6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87</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96,6</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Краснинский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80</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96,4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77</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92,8</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Монастырщинский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67</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66</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98,5</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68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65</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95,6</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Новодугинский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76</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76</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Починковский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219</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214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97,7</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224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216</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96,4</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Рославльский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584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571</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97,8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584</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573</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98,1</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Руднянский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128</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128</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Сафоновский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448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434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96,9</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448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425</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94,9</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Смоленский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277</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99,6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279</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266</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95,3</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Сычевский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122</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99,2</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123</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Темкинский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41</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53"/>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Угранский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51</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51</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52</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50</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96,2</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Хиславичский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72</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72</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72</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72</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Холм-Жирковский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89</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88</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98,9</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89</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88</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98,9</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Шумячский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82</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98,8</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83</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83</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61"/>
          <w:jc w:val="center"/>
        </w:trPr>
        <w:tc>
          <w:tcPr>
            <w:tcW w:w="2219" w:type="dxa"/>
            <w:tcBorders>
              <w:top w:val="nil"/>
              <w:left w:val="single" w:sz="4" w:space="0" w:color="auto"/>
              <w:bottom w:val="single" w:sz="4" w:space="0" w:color="auto"/>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Ярцевский</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446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446</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446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446</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100</w:t>
            </w:r>
          </w:p>
        </w:tc>
      </w:tr>
      <w:tr w:rsidR="00DB26BD" w:rsidRPr="005C24A3" w:rsidTr="00DB26BD">
        <w:trPr>
          <w:trHeight w:val="378"/>
          <w:jc w:val="center"/>
        </w:trPr>
        <w:tc>
          <w:tcPr>
            <w:tcW w:w="2219" w:type="dxa"/>
            <w:tcBorders>
              <w:top w:val="nil"/>
              <w:left w:val="single" w:sz="4" w:space="0" w:color="auto"/>
              <w:bottom w:val="nil"/>
              <w:right w:val="single" w:sz="8" w:space="0" w:color="auto"/>
            </w:tcBorders>
            <w:noWrap/>
            <w:vAlign w:val="center"/>
            <w:hideMark/>
          </w:tcPr>
          <w:p w:rsidR="00DB26BD" w:rsidRPr="005C24A3" w:rsidRDefault="00DB26BD">
            <w:pPr>
              <w:suppressAutoHyphens/>
              <w:rPr>
                <w:kern w:val="2"/>
                <w:lang w:eastAsia="hi-IN" w:bidi="hi-IN"/>
              </w:rPr>
            </w:pPr>
            <w:r w:rsidRPr="005C24A3">
              <w:rPr>
                <w:kern w:val="2"/>
                <w:lang w:eastAsia="hi-IN" w:bidi="hi-IN"/>
              </w:rPr>
              <w:t>г. Смоленск</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2806</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2774</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98,9</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2850</w:t>
            </w:r>
          </w:p>
        </w:tc>
        <w:tc>
          <w:tcPr>
            <w:tcW w:w="1316" w:type="dxa"/>
            <w:tcBorders>
              <w:top w:val="nil"/>
              <w:left w:val="nil"/>
              <w:bottom w:val="single" w:sz="4" w:space="0" w:color="auto"/>
              <w:right w:val="single" w:sz="4" w:space="0" w:color="auto"/>
            </w:tcBorders>
            <w:noWrap/>
            <w:vAlign w:val="center"/>
            <w:hideMark/>
          </w:tcPr>
          <w:p w:rsidR="00DB26BD" w:rsidRPr="005C24A3" w:rsidRDefault="00DB26BD">
            <w:pPr>
              <w:jc w:val="center"/>
            </w:pPr>
            <w:r w:rsidRPr="005C24A3">
              <w:t>2737</w:t>
            </w:r>
          </w:p>
        </w:tc>
        <w:tc>
          <w:tcPr>
            <w:tcW w:w="1317" w:type="dxa"/>
            <w:tcBorders>
              <w:top w:val="nil"/>
              <w:left w:val="single" w:sz="8" w:space="0" w:color="auto"/>
              <w:bottom w:val="single" w:sz="4" w:space="0" w:color="auto"/>
              <w:right w:val="single" w:sz="8" w:space="0" w:color="auto"/>
            </w:tcBorders>
            <w:noWrap/>
            <w:vAlign w:val="center"/>
            <w:hideMark/>
          </w:tcPr>
          <w:p w:rsidR="00DB26BD" w:rsidRPr="005C24A3" w:rsidRDefault="00DB26BD">
            <w:pPr>
              <w:jc w:val="center"/>
            </w:pPr>
            <w:r w:rsidRPr="005C24A3">
              <w:t>96,0</w:t>
            </w:r>
          </w:p>
        </w:tc>
      </w:tr>
      <w:tr w:rsidR="00DB26BD" w:rsidRPr="005C24A3" w:rsidTr="00DB26BD">
        <w:trPr>
          <w:trHeight w:val="370"/>
          <w:jc w:val="center"/>
        </w:trPr>
        <w:tc>
          <w:tcPr>
            <w:tcW w:w="2219" w:type="dxa"/>
            <w:tcBorders>
              <w:top w:val="single" w:sz="8" w:space="0" w:color="auto"/>
              <w:left w:val="single" w:sz="4" w:space="0" w:color="auto"/>
              <w:bottom w:val="single" w:sz="8" w:space="0" w:color="auto"/>
              <w:right w:val="single" w:sz="8" w:space="0" w:color="auto"/>
            </w:tcBorders>
            <w:noWrap/>
            <w:vAlign w:val="center"/>
            <w:hideMark/>
          </w:tcPr>
          <w:p w:rsidR="00DB26BD" w:rsidRPr="005C24A3" w:rsidRDefault="00DB26BD">
            <w:pPr>
              <w:jc w:val="center"/>
              <w:rPr>
                <w:b/>
              </w:rPr>
            </w:pPr>
            <w:r w:rsidRPr="005C24A3">
              <w:rPr>
                <w:b/>
              </w:rPr>
              <w:t>Всего:</w:t>
            </w:r>
          </w:p>
        </w:tc>
        <w:tc>
          <w:tcPr>
            <w:tcW w:w="1316" w:type="dxa"/>
            <w:tcBorders>
              <w:top w:val="single" w:sz="8" w:space="0" w:color="auto"/>
              <w:left w:val="nil"/>
              <w:bottom w:val="single" w:sz="8" w:space="0" w:color="auto"/>
              <w:right w:val="single" w:sz="4" w:space="0" w:color="auto"/>
            </w:tcBorders>
            <w:noWrap/>
            <w:vAlign w:val="center"/>
            <w:hideMark/>
          </w:tcPr>
          <w:p w:rsidR="00DB26BD" w:rsidRPr="005C24A3" w:rsidRDefault="00DB26BD">
            <w:pPr>
              <w:jc w:val="center"/>
              <w:rPr>
                <w:b/>
              </w:rPr>
            </w:pPr>
            <w:r w:rsidRPr="005C24A3">
              <w:rPr>
                <w:b/>
              </w:rPr>
              <w:t>7747</w:t>
            </w:r>
          </w:p>
        </w:tc>
        <w:tc>
          <w:tcPr>
            <w:tcW w:w="1316" w:type="dxa"/>
            <w:tcBorders>
              <w:top w:val="single" w:sz="8" w:space="0" w:color="auto"/>
              <w:left w:val="nil"/>
              <w:bottom w:val="single" w:sz="8" w:space="0" w:color="auto"/>
              <w:right w:val="single" w:sz="4" w:space="0" w:color="auto"/>
            </w:tcBorders>
            <w:noWrap/>
            <w:vAlign w:val="center"/>
            <w:hideMark/>
          </w:tcPr>
          <w:p w:rsidR="00DB26BD" w:rsidRPr="005C24A3" w:rsidRDefault="00DB26BD">
            <w:pPr>
              <w:jc w:val="center"/>
              <w:rPr>
                <w:b/>
              </w:rPr>
            </w:pPr>
            <w:r w:rsidRPr="005C24A3">
              <w:rPr>
                <w:b/>
              </w:rPr>
              <w:t>7660</w:t>
            </w:r>
          </w:p>
        </w:tc>
        <w:tc>
          <w:tcPr>
            <w:tcW w:w="1317" w:type="dxa"/>
            <w:tcBorders>
              <w:top w:val="single" w:sz="8" w:space="0" w:color="auto"/>
              <w:left w:val="nil"/>
              <w:bottom w:val="single" w:sz="8" w:space="0" w:color="auto"/>
              <w:right w:val="single" w:sz="8" w:space="0" w:color="auto"/>
            </w:tcBorders>
            <w:noWrap/>
            <w:vAlign w:val="center"/>
            <w:hideMark/>
          </w:tcPr>
          <w:p w:rsidR="00DB26BD" w:rsidRPr="005C24A3" w:rsidRDefault="00DB26BD">
            <w:pPr>
              <w:jc w:val="center"/>
              <w:rPr>
                <w:b/>
              </w:rPr>
            </w:pPr>
            <w:r w:rsidRPr="005C24A3">
              <w:rPr>
                <w:b/>
              </w:rPr>
              <w:t>98,9</w:t>
            </w:r>
          </w:p>
        </w:tc>
        <w:tc>
          <w:tcPr>
            <w:tcW w:w="1316" w:type="dxa"/>
            <w:tcBorders>
              <w:top w:val="single" w:sz="8" w:space="0" w:color="auto"/>
              <w:left w:val="nil"/>
              <w:bottom w:val="single" w:sz="8" w:space="0" w:color="auto"/>
              <w:right w:val="single" w:sz="4" w:space="0" w:color="auto"/>
            </w:tcBorders>
            <w:noWrap/>
            <w:vAlign w:val="center"/>
            <w:hideMark/>
          </w:tcPr>
          <w:p w:rsidR="00DB26BD" w:rsidRPr="005C24A3" w:rsidRDefault="00DB26BD">
            <w:pPr>
              <w:jc w:val="center"/>
              <w:rPr>
                <w:b/>
              </w:rPr>
            </w:pPr>
            <w:r w:rsidRPr="005C24A3">
              <w:rPr>
                <w:b/>
              </w:rPr>
              <w:t>7794</w:t>
            </w:r>
          </w:p>
        </w:tc>
        <w:tc>
          <w:tcPr>
            <w:tcW w:w="1316" w:type="dxa"/>
            <w:tcBorders>
              <w:top w:val="single" w:sz="8" w:space="0" w:color="auto"/>
              <w:left w:val="single" w:sz="8" w:space="0" w:color="auto"/>
              <w:bottom w:val="single" w:sz="8" w:space="0" w:color="auto"/>
              <w:right w:val="single" w:sz="4" w:space="0" w:color="auto"/>
            </w:tcBorders>
            <w:noWrap/>
            <w:vAlign w:val="center"/>
            <w:hideMark/>
          </w:tcPr>
          <w:p w:rsidR="00DB26BD" w:rsidRPr="005C24A3" w:rsidRDefault="00DB26BD">
            <w:pPr>
              <w:jc w:val="center"/>
              <w:rPr>
                <w:b/>
              </w:rPr>
            </w:pPr>
            <w:r w:rsidRPr="005C24A3">
              <w:rPr>
                <w:b/>
              </w:rPr>
              <w:t>7573</w:t>
            </w:r>
          </w:p>
        </w:tc>
        <w:tc>
          <w:tcPr>
            <w:tcW w:w="1317" w:type="dxa"/>
            <w:tcBorders>
              <w:top w:val="single" w:sz="8" w:space="0" w:color="auto"/>
              <w:left w:val="nil"/>
              <w:bottom w:val="single" w:sz="8" w:space="0" w:color="auto"/>
              <w:right w:val="single" w:sz="8" w:space="0" w:color="auto"/>
            </w:tcBorders>
            <w:noWrap/>
            <w:vAlign w:val="center"/>
            <w:hideMark/>
          </w:tcPr>
          <w:p w:rsidR="00DB26BD" w:rsidRPr="005C24A3" w:rsidRDefault="00DB26BD">
            <w:pPr>
              <w:jc w:val="center"/>
              <w:rPr>
                <w:b/>
              </w:rPr>
            </w:pPr>
            <w:r w:rsidRPr="005C24A3">
              <w:rPr>
                <w:b/>
              </w:rPr>
              <w:t>97,2</w:t>
            </w:r>
          </w:p>
        </w:tc>
      </w:tr>
    </w:tbl>
    <w:p w:rsidR="00DB26BD" w:rsidRPr="005C24A3" w:rsidRDefault="00DB26BD" w:rsidP="00DB26BD">
      <w:pPr>
        <w:ind w:firstLine="709"/>
        <w:jc w:val="both"/>
        <w:rPr>
          <w:sz w:val="28"/>
          <w:szCs w:val="22"/>
        </w:rPr>
      </w:pPr>
    </w:p>
    <w:p w:rsidR="00DB26BD" w:rsidRPr="005C24A3" w:rsidRDefault="00DB26BD" w:rsidP="00DB26BD">
      <w:pPr>
        <w:ind w:firstLine="709"/>
        <w:jc w:val="both"/>
        <w:rPr>
          <w:sz w:val="28"/>
          <w:szCs w:val="22"/>
        </w:rPr>
      </w:pPr>
      <w:r w:rsidRPr="005C24A3">
        <w:rPr>
          <w:sz w:val="28"/>
          <w:szCs w:val="22"/>
        </w:rPr>
        <w:t xml:space="preserve">Экзамены прошли без сбоев и утечек экзаменационных материалов в Интернет. </w:t>
      </w:r>
    </w:p>
    <w:p w:rsidR="00DB26BD" w:rsidRPr="005C24A3" w:rsidRDefault="00DB26BD" w:rsidP="00DB26BD">
      <w:pPr>
        <w:ind w:firstLine="709"/>
        <w:jc w:val="both"/>
        <w:rPr>
          <w:sz w:val="28"/>
          <w:szCs w:val="22"/>
        </w:rPr>
      </w:pPr>
      <w:r w:rsidRPr="005C24A3">
        <w:rPr>
          <w:sz w:val="28"/>
          <w:szCs w:val="22"/>
        </w:rPr>
        <w:t>Нарушений по процедуре проведения экзаменов не было.</w:t>
      </w:r>
    </w:p>
    <w:p w:rsidR="00DB26BD" w:rsidRPr="005C24A3" w:rsidRDefault="00DB26BD" w:rsidP="00DB26BD">
      <w:pPr>
        <w:jc w:val="center"/>
        <w:rPr>
          <w:b/>
          <w:sz w:val="28"/>
          <w:szCs w:val="28"/>
        </w:rPr>
      </w:pPr>
    </w:p>
    <w:p w:rsidR="007C509B" w:rsidRPr="005C24A3" w:rsidRDefault="007C509B" w:rsidP="00DB26BD">
      <w:pPr>
        <w:jc w:val="center"/>
        <w:rPr>
          <w:b/>
          <w:sz w:val="28"/>
          <w:szCs w:val="28"/>
        </w:rPr>
      </w:pPr>
    </w:p>
    <w:p w:rsidR="00DB26BD" w:rsidRPr="00D10DE4" w:rsidRDefault="00DB26BD" w:rsidP="00DB26BD">
      <w:pPr>
        <w:jc w:val="center"/>
        <w:rPr>
          <w:sz w:val="28"/>
          <w:szCs w:val="28"/>
          <w:u w:val="single"/>
        </w:rPr>
      </w:pPr>
      <w:r w:rsidRPr="00D10DE4">
        <w:rPr>
          <w:sz w:val="28"/>
          <w:szCs w:val="28"/>
          <w:u w:val="single"/>
        </w:rPr>
        <w:t>Удаление с экзамена за нарушения: (4 участника ОГЭ):</w:t>
      </w:r>
    </w:p>
    <w:p w:rsidR="00DB26BD" w:rsidRPr="005C24A3" w:rsidRDefault="00DB26BD" w:rsidP="00DB26BD">
      <w:pPr>
        <w:jc w:val="center"/>
        <w:rPr>
          <w:b/>
          <w:sz w:val="28"/>
          <w:szCs w:val="28"/>
        </w:rPr>
      </w:pPr>
    </w:p>
    <w:p w:rsidR="00DB26BD" w:rsidRPr="005C24A3" w:rsidRDefault="00DB26BD" w:rsidP="00DB26BD">
      <w:pPr>
        <w:jc w:val="both"/>
        <w:rPr>
          <w:sz w:val="28"/>
          <w:szCs w:val="28"/>
        </w:rPr>
      </w:pPr>
      <w:r w:rsidRPr="005C24A3">
        <w:rPr>
          <w:sz w:val="28"/>
          <w:szCs w:val="28"/>
        </w:rPr>
        <w:t>1. В 2101 ППЭ – МБОУ «СШ № 1» города Велижа 09.06.2018г. выпускница 9 класса текущего года Кузьмина Виктория Денисовна удалена с экзамена по обществознанию за пользование сотовым телефоном.</w:t>
      </w:r>
    </w:p>
    <w:p w:rsidR="00DB26BD" w:rsidRPr="005C24A3" w:rsidRDefault="00DB26BD" w:rsidP="00DB26BD">
      <w:pPr>
        <w:jc w:val="both"/>
        <w:rPr>
          <w:sz w:val="28"/>
          <w:szCs w:val="28"/>
        </w:rPr>
      </w:pPr>
      <w:r w:rsidRPr="005C24A3">
        <w:rPr>
          <w:sz w:val="28"/>
          <w:szCs w:val="28"/>
        </w:rPr>
        <w:t>2. В 3901 ППЭ – МБОУ Печерская СШ города Смоленска 28.06.2018г. выпускник 9 класса текущего года Прилепин Егор Андреевич удалён с экзамена по обществознанию за пользование сотовым телефоном.</w:t>
      </w:r>
    </w:p>
    <w:p w:rsidR="00DB26BD" w:rsidRPr="005C24A3" w:rsidRDefault="00DB26BD" w:rsidP="00DB26BD">
      <w:pPr>
        <w:jc w:val="both"/>
        <w:rPr>
          <w:sz w:val="28"/>
          <w:szCs w:val="28"/>
        </w:rPr>
      </w:pPr>
      <w:r w:rsidRPr="005C24A3">
        <w:rPr>
          <w:sz w:val="28"/>
          <w:szCs w:val="28"/>
        </w:rPr>
        <w:t>3. В 3901 ППЭ – МБОУ Печерская СШ города Смоленска 28.06.2018г. выпускник 9 класса текущего года Артюхов Александр Сергеевич удалён с экзамена по обществознанию за пользование сотовым телефоном.</w:t>
      </w:r>
    </w:p>
    <w:p w:rsidR="00DB26BD" w:rsidRPr="005C24A3" w:rsidRDefault="00DB26BD" w:rsidP="00DB26BD">
      <w:pPr>
        <w:jc w:val="both"/>
        <w:rPr>
          <w:sz w:val="28"/>
          <w:szCs w:val="28"/>
        </w:rPr>
      </w:pPr>
      <w:r w:rsidRPr="005C24A3">
        <w:rPr>
          <w:sz w:val="28"/>
          <w:szCs w:val="28"/>
        </w:rPr>
        <w:t>4. В 0008 ППЭ – МБОУ «СШ № 30» 31.05.2018г. выпускник 9 класса текущего года Исмаилов Умиджан Маруфович удалён с экзамена по обществознанию за пользование сотовым телефоном.</w:t>
      </w:r>
    </w:p>
    <w:p w:rsidR="00DB26BD" w:rsidRPr="005C24A3" w:rsidRDefault="00DB26BD" w:rsidP="00DB26BD">
      <w:pPr>
        <w:ind w:firstLine="792"/>
        <w:jc w:val="both"/>
        <w:rPr>
          <w:sz w:val="28"/>
          <w:szCs w:val="28"/>
        </w:rPr>
      </w:pPr>
      <w:r w:rsidRPr="005C24A3">
        <w:rPr>
          <w:sz w:val="28"/>
          <w:szCs w:val="28"/>
        </w:rPr>
        <w:t>В период проведения итоговой государственной аттестации составлены протоколы об административных правонарушениях в отношении выпускников достигших 16 летнего возраста:</w:t>
      </w:r>
    </w:p>
    <w:p w:rsidR="00DB26BD" w:rsidRPr="005C24A3" w:rsidRDefault="00DB26BD" w:rsidP="00DB26BD">
      <w:pPr>
        <w:ind w:firstLine="792"/>
        <w:jc w:val="both"/>
        <w:rPr>
          <w:sz w:val="28"/>
          <w:szCs w:val="28"/>
        </w:rPr>
      </w:pPr>
    </w:p>
    <w:tbl>
      <w:tblPr>
        <w:tblW w:w="106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88"/>
        <w:gridCol w:w="2976"/>
        <w:gridCol w:w="1559"/>
        <w:gridCol w:w="2267"/>
      </w:tblGrid>
      <w:tr w:rsidR="00DB26BD" w:rsidRPr="005C24A3" w:rsidTr="00DB26BD">
        <w:tc>
          <w:tcPr>
            <w:tcW w:w="710" w:type="dxa"/>
            <w:tcBorders>
              <w:top w:val="single" w:sz="4" w:space="0" w:color="auto"/>
              <w:left w:val="single" w:sz="4" w:space="0" w:color="auto"/>
              <w:bottom w:val="single" w:sz="4" w:space="0" w:color="auto"/>
              <w:right w:val="single" w:sz="4" w:space="0" w:color="auto"/>
            </w:tcBorders>
            <w:hideMark/>
          </w:tcPr>
          <w:p w:rsidR="00DB26BD" w:rsidRPr="005C24A3" w:rsidRDefault="00DB26BD">
            <w:pPr>
              <w:rPr>
                <w:sz w:val="28"/>
                <w:szCs w:val="28"/>
              </w:rPr>
            </w:pPr>
            <w:r w:rsidRPr="005C24A3">
              <w:rPr>
                <w:sz w:val="28"/>
                <w:szCs w:val="28"/>
              </w:rPr>
              <w:t xml:space="preserve">  1.</w:t>
            </w:r>
          </w:p>
        </w:tc>
        <w:tc>
          <w:tcPr>
            <w:tcW w:w="3089"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Исмаилов У.М.</w:t>
            </w:r>
          </w:p>
          <w:p w:rsidR="00DB26BD" w:rsidRPr="005C24A3" w:rsidRDefault="00DB26BD">
            <w:r w:rsidRPr="005C24A3">
              <w:t>Участник ОГЭ 2018</w:t>
            </w:r>
          </w:p>
        </w:tc>
        <w:tc>
          <w:tcPr>
            <w:tcW w:w="297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(телефон)</w:t>
            </w:r>
          </w:p>
        </w:tc>
        <w:tc>
          <w:tcPr>
            <w:tcW w:w="1559"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Передано в ИДН</w:t>
            </w:r>
          </w:p>
        </w:tc>
        <w:tc>
          <w:tcPr>
            <w:tcW w:w="2268"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r w:rsidR="00DB26BD" w:rsidRPr="005C24A3" w:rsidTr="00DB26BD">
        <w:tc>
          <w:tcPr>
            <w:tcW w:w="710" w:type="dxa"/>
            <w:tcBorders>
              <w:top w:val="single" w:sz="4" w:space="0" w:color="auto"/>
              <w:left w:val="single" w:sz="4" w:space="0" w:color="auto"/>
              <w:bottom w:val="single" w:sz="4" w:space="0" w:color="auto"/>
              <w:right w:val="single" w:sz="4" w:space="0" w:color="auto"/>
            </w:tcBorders>
            <w:hideMark/>
          </w:tcPr>
          <w:p w:rsidR="00DB26BD" w:rsidRPr="005C24A3" w:rsidRDefault="00DB26BD">
            <w:pPr>
              <w:jc w:val="center"/>
              <w:rPr>
                <w:sz w:val="28"/>
                <w:szCs w:val="28"/>
              </w:rPr>
            </w:pPr>
            <w:r w:rsidRPr="005C24A3">
              <w:rPr>
                <w:sz w:val="28"/>
                <w:szCs w:val="28"/>
              </w:rPr>
              <w:t>2.</w:t>
            </w:r>
          </w:p>
        </w:tc>
        <w:tc>
          <w:tcPr>
            <w:tcW w:w="3089"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Физ/л. Артюхов Ф.С.</w:t>
            </w:r>
          </w:p>
          <w:p w:rsidR="00DB26BD" w:rsidRPr="005C24A3" w:rsidRDefault="00DB26BD">
            <w:r w:rsidRPr="005C24A3">
              <w:t>Участник ОГЭ 2018</w:t>
            </w:r>
          </w:p>
        </w:tc>
        <w:tc>
          <w:tcPr>
            <w:tcW w:w="2977"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Часть 4 статьи 19.30. КоАП РФ (телефон)</w:t>
            </w:r>
          </w:p>
        </w:tc>
        <w:tc>
          <w:tcPr>
            <w:tcW w:w="1559"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3000 рублей</w:t>
            </w:r>
          </w:p>
        </w:tc>
        <w:tc>
          <w:tcPr>
            <w:tcW w:w="2268" w:type="dxa"/>
            <w:tcBorders>
              <w:top w:val="single" w:sz="4" w:space="0" w:color="auto"/>
              <w:left w:val="single" w:sz="4" w:space="0" w:color="auto"/>
              <w:bottom w:val="single" w:sz="4" w:space="0" w:color="auto"/>
              <w:right w:val="single" w:sz="4" w:space="0" w:color="auto"/>
            </w:tcBorders>
            <w:hideMark/>
          </w:tcPr>
          <w:p w:rsidR="00DB26BD" w:rsidRPr="005C24A3" w:rsidRDefault="00DB26BD">
            <w:r w:rsidRPr="005C24A3">
              <w:t>Нарушение порядка проведения ЕГЭ</w:t>
            </w:r>
          </w:p>
        </w:tc>
      </w:tr>
    </w:tbl>
    <w:p w:rsidR="007C509B" w:rsidRPr="005C24A3" w:rsidRDefault="007C509B" w:rsidP="00DB26BD">
      <w:pPr>
        <w:suppressAutoHyphens/>
        <w:ind w:firstLine="708"/>
        <w:jc w:val="both"/>
        <w:rPr>
          <w:rFonts w:eastAsia="Arial Unicode MS"/>
          <w:kern w:val="2"/>
          <w:sz w:val="28"/>
          <w:szCs w:val="28"/>
          <w:lang w:eastAsia="hi-IN" w:bidi="hi-IN"/>
        </w:rPr>
      </w:pP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По результатам рассмотрения протоколов об административных правонарушениях мировыми судьями одному участнику ЕГЭ объявлено предупреждение, на одного участника наложен штраф в размере 3000 рублей.</w:t>
      </w:r>
    </w:p>
    <w:p w:rsidR="00DB26BD" w:rsidRPr="005C24A3" w:rsidRDefault="00DB26BD" w:rsidP="00DB26BD">
      <w:pPr>
        <w:suppressAutoHyphens/>
        <w:ind w:firstLine="708"/>
        <w:jc w:val="both"/>
        <w:rPr>
          <w:rFonts w:eastAsia="Arial Unicode MS"/>
          <w:kern w:val="2"/>
          <w:sz w:val="28"/>
          <w:szCs w:val="28"/>
          <w:lang w:eastAsia="hi-IN" w:bidi="hi-IN"/>
        </w:rPr>
      </w:pP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В качестве профилактических мер, направленных на предотвращения нарушений Порядка управлением проведен ряд мероприятий, среди которых:</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 xml:space="preserve">-размещение информации о Порядке на официальном сайте Департамента в сети Интернет (далее – сайт); </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 xml:space="preserve">-проведение консультаций с руководителями органов, осуществляющими управление в области образования в муниципальных образованиях; </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 xml:space="preserve">-подготовка ответов и разъяснений на вопросы граждан, направленные ими на сайт; </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-личное консультирование граждан;</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 xml:space="preserve">-работа горячей телефонной линии по вопросам организации и проведения ЕГЭ; </w:t>
      </w:r>
    </w:p>
    <w:p w:rsidR="00DB26BD" w:rsidRPr="005C24A3" w:rsidRDefault="00DB26BD" w:rsidP="00DB26BD">
      <w:pPr>
        <w:suppressAutoHyphens/>
        <w:ind w:firstLine="708"/>
        <w:jc w:val="both"/>
        <w:rPr>
          <w:rFonts w:eastAsia="Arial Unicode MS"/>
          <w:kern w:val="2"/>
          <w:sz w:val="28"/>
          <w:szCs w:val="28"/>
          <w:lang w:eastAsia="hi-IN" w:bidi="hi-IN"/>
        </w:rPr>
      </w:pPr>
      <w:r w:rsidRPr="005C24A3">
        <w:rPr>
          <w:rFonts w:eastAsia="Arial Unicode MS"/>
          <w:kern w:val="2"/>
          <w:sz w:val="28"/>
          <w:szCs w:val="28"/>
          <w:lang w:eastAsia="hi-IN" w:bidi="hi-IN"/>
        </w:rPr>
        <w:t>-размещение на сайте и в областных СМИ данных о результатах контрольных мероприятий.</w:t>
      </w:r>
    </w:p>
    <w:p w:rsidR="00DB26BD" w:rsidRPr="005C24A3" w:rsidRDefault="00DB26BD" w:rsidP="00DB26BD">
      <w:pPr>
        <w:ind w:firstLine="708"/>
        <w:jc w:val="both"/>
        <w:rPr>
          <w:sz w:val="28"/>
          <w:szCs w:val="28"/>
        </w:rPr>
      </w:pPr>
    </w:p>
    <w:p w:rsidR="00DB26BD" w:rsidRDefault="00DB26BD" w:rsidP="00DB26BD">
      <w:pPr>
        <w:jc w:val="both"/>
        <w:rPr>
          <w:b/>
          <w:sz w:val="28"/>
          <w:szCs w:val="28"/>
        </w:rPr>
      </w:pPr>
      <w:r>
        <w:rPr>
          <w:b/>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DB26BD" w:rsidRDefault="00DB26BD" w:rsidP="00DB26BD">
      <w:pPr>
        <w:jc w:val="both"/>
        <w:rPr>
          <w:b/>
          <w:sz w:val="28"/>
          <w:szCs w:val="28"/>
        </w:rPr>
      </w:pPr>
    </w:p>
    <w:p w:rsidR="00DB26BD" w:rsidRDefault="00DB26BD" w:rsidP="00DB26BD">
      <w:pPr>
        <w:ind w:firstLine="708"/>
        <w:jc w:val="both"/>
        <w:rPr>
          <w:sz w:val="28"/>
          <w:szCs w:val="28"/>
        </w:rPr>
      </w:pPr>
      <w:r>
        <w:rPr>
          <w:sz w:val="28"/>
          <w:szCs w:val="28"/>
        </w:rPr>
        <w:t xml:space="preserve">В 2018 году к мероприятиям по проведению контроля аттестованные эксперты не привлекались. </w:t>
      </w:r>
    </w:p>
    <w:p w:rsidR="00DB26BD" w:rsidRDefault="00DB26BD" w:rsidP="00DB26BD">
      <w:pPr>
        <w:ind w:firstLine="708"/>
        <w:jc w:val="both"/>
        <w:rPr>
          <w:b/>
          <w:sz w:val="28"/>
          <w:szCs w:val="28"/>
        </w:rPr>
      </w:pPr>
    </w:p>
    <w:p w:rsidR="00DB26BD" w:rsidRDefault="00DB26BD" w:rsidP="00DB26BD">
      <w:pPr>
        <w:jc w:val="both"/>
        <w:rPr>
          <w:b/>
          <w:sz w:val="28"/>
          <w:szCs w:val="28"/>
        </w:rPr>
      </w:pPr>
      <w:r>
        <w:rPr>
          <w:b/>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DB26BD" w:rsidRDefault="00DB26BD" w:rsidP="00DB26BD">
      <w:pPr>
        <w:jc w:val="both"/>
        <w:rPr>
          <w:b/>
          <w:sz w:val="28"/>
          <w:szCs w:val="28"/>
        </w:rPr>
      </w:pPr>
    </w:p>
    <w:p w:rsidR="00DB26BD" w:rsidRDefault="00DB26BD" w:rsidP="00DB26BD">
      <w:pPr>
        <w:pStyle w:val="a"/>
        <w:numPr>
          <w:ilvl w:val="0"/>
          <w:numId w:val="0"/>
        </w:numPr>
        <w:tabs>
          <w:tab w:val="left" w:pos="708"/>
        </w:tabs>
        <w:ind w:firstLine="720"/>
        <w:jc w:val="both"/>
        <w:rPr>
          <w:sz w:val="28"/>
          <w:szCs w:val="28"/>
        </w:rPr>
      </w:pPr>
      <w:r>
        <w:rPr>
          <w:sz w:val="28"/>
          <w:szCs w:val="28"/>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w:t>
      </w:r>
      <w:bookmarkStart w:id="0" w:name="l116"/>
      <w:bookmarkEnd w:id="0"/>
      <w:r>
        <w:rPr>
          <w:sz w:val="28"/>
          <w:szCs w:val="28"/>
        </w:rPr>
        <w:t>ситуаций природного и техногенного характера при проведении государственного контроля (надзора) в сфере образования в 2018 году на территории Смоленской области  не выявлено.</w:t>
      </w:r>
    </w:p>
    <w:p w:rsidR="00DB26BD" w:rsidRDefault="00DB26BD" w:rsidP="00DB26BD">
      <w:pPr>
        <w:jc w:val="both"/>
        <w:rPr>
          <w:b/>
          <w:color w:val="FF0000"/>
          <w:sz w:val="28"/>
          <w:szCs w:val="28"/>
        </w:rPr>
      </w:pPr>
    </w:p>
    <w:p w:rsidR="007C509B" w:rsidRPr="00A06C23" w:rsidRDefault="007C509B" w:rsidP="007C509B">
      <w:pPr>
        <w:autoSpaceDE w:val="0"/>
        <w:autoSpaceDN w:val="0"/>
        <w:adjustRightInd w:val="0"/>
        <w:jc w:val="both"/>
        <w:rPr>
          <w:rFonts w:eastAsiaTheme="minorHAnsi"/>
          <w:b/>
          <w:sz w:val="28"/>
          <w:szCs w:val="28"/>
          <w:lang w:eastAsia="en-US"/>
        </w:rPr>
      </w:pPr>
      <w:r w:rsidRPr="00A06C23">
        <w:rPr>
          <w:rFonts w:eastAsiaTheme="minorHAnsi"/>
          <w:b/>
          <w:sz w:val="28"/>
          <w:szCs w:val="28"/>
          <w:lang w:eastAsia="en-US"/>
        </w:rPr>
        <w:t>г) сведения о применении риск-ориентированного подхода при организации и осуществлении госу</w:t>
      </w:r>
      <w:r w:rsidR="00F457FC" w:rsidRPr="00A06C23">
        <w:rPr>
          <w:rFonts w:eastAsiaTheme="minorHAnsi"/>
          <w:b/>
          <w:sz w:val="28"/>
          <w:szCs w:val="28"/>
          <w:lang w:eastAsia="en-US"/>
        </w:rPr>
        <w:t>дарственного контроля (надзора)</w:t>
      </w:r>
    </w:p>
    <w:p w:rsidR="00F457FC" w:rsidRPr="00A06C23" w:rsidRDefault="00F457FC" w:rsidP="007C509B">
      <w:pPr>
        <w:autoSpaceDE w:val="0"/>
        <w:autoSpaceDN w:val="0"/>
        <w:adjustRightInd w:val="0"/>
        <w:jc w:val="both"/>
        <w:rPr>
          <w:rFonts w:eastAsiaTheme="minorHAnsi"/>
          <w:sz w:val="28"/>
          <w:szCs w:val="28"/>
          <w:lang w:eastAsia="en-US"/>
        </w:rPr>
      </w:pPr>
    </w:p>
    <w:p w:rsidR="00F457FC" w:rsidRPr="00A06C23" w:rsidRDefault="00F457FC" w:rsidP="007C509B">
      <w:pPr>
        <w:autoSpaceDE w:val="0"/>
        <w:autoSpaceDN w:val="0"/>
        <w:adjustRightInd w:val="0"/>
        <w:jc w:val="both"/>
        <w:rPr>
          <w:rFonts w:eastAsiaTheme="minorHAnsi"/>
          <w:sz w:val="28"/>
          <w:szCs w:val="28"/>
          <w:lang w:eastAsia="en-US"/>
        </w:rPr>
      </w:pPr>
      <w:r w:rsidRPr="00A06C23">
        <w:rPr>
          <w:rFonts w:eastAsiaTheme="minorHAnsi"/>
          <w:sz w:val="28"/>
          <w:szCs w:val="28"/>
          <w:lang w:eastAsia="en-US"/>
        </w:rPr>
        <w:t>Информация по данному под</w:t>
      </w:r>
      <w:r w:rsidR="00772492" w:rsidRPr="00A06C23">
        <w:rPr>
          <w:rFonts w:eastAsiaTheme="minorHAnsi"/>
          <w:sz w:val="28"/>
          <w:szCs w:val="28"/>
          <w:lang w:eastAsia="en-US"/>
        </w:rPr>
        <w:t>разделу представлена</w:t>
      </w:r>
      <w:r w:rsidRPr="00A06C23">
        <w:rPr>
          <w:rFonts w:eastAsiaTheme="minorHAnsi"/>
          <w:sz w:val="28"/>
          <w:szCs w:val="28"/>
          <w:lang w:eastAsia="en-US"/>
        </w:rPr>
        <w:t xml:space="preserve"> в электронном виде в </w:t>
      </w:r>
      <w:r w:rsidR="005631E9" w:rsidRPr="00A06C23">
        <w:rPr>
          <w:rFonts w:eastAsiaTheme="minorHAnsi"/>
          <w:sz w:val="28"/>
          <w:szCs w:val="28"/>
          <w:lang w:eastAsia="en-US"/>
        </w:rPr>
        <w:t>Приложении к</w:t>
      </w:r>
      <w:r w:rsidRPr="00A06C23">
        <w:rPr>
          <w:rFonts w:eastAsiaTheme="minorHAnsi"/>
          <w:sz w:val="28"/>
          <w:szCs w:val="28"/>
          <w:lang w:eastAsia="en-US"/>
        </w:rPr>
        <w:t xml:space="preserve"> докладу (Раздел 4Г)</w:t>
      </w:r>
    </w:p>
    <w:p w:rsidR="00F457FC" w:rsidRPr="00A06C23" w:rsidRDefault="00F457FC" w:rsidP="007C509B">
      <w:pPr>
        <w:autoSpaceDE w:val="0"/>
        <w:autoSpaceDN w:val="0"/>
        <w:adjustRightInd w:val="0"/>
        <w:jc w:val="both"/>
        <w:rPr>
          <w:rFonts w:eastAsiaTheme="minorHAnsi"/>
          <w:sz w:val="28"/>
          <w:szCs w:val="28"/>
          <w:lang w:eastAsia="en-US"/>
        </w:rPr>
      </w:pPr>
    </w:p>
    <w:p w:rsidR="007C509B" w:rsidRPr="00A06C23" w:rsidRDefault="007C509B" w:rsidP="007C509B">
      <w:pPr>
        <w:autoSpaceDE w:val="0"/>
        <w:autoSpaceDN w:val="0"/>
        <w:adjustRightInd w:val="0"/>
        <w:jc w:val="both"/>
        <w:rPr>
          <w:rFonts w:eastAsiaTheme="minorHAnsi"/>
          <w:b/>
          <w:sz w:val="28"/>
          <w:szCs w:val="28"/>
          <w:lang w:eastAsia="en-US"/>
        </w:rPr>
      </w:pPr>
      <w:r w:rsidRPr="00A06C23">
        <w:rPr>
          <w:rFonts w:eastAsiaTheme="minorHAnsi"/>
          <w:b/>
          <w:sz w:val="28"/>
          <w:szCs w:val="28"/>
          <w:lang w:eastAsia="en-US"/>
        </w:rPr>
        <w:t>д) сведения о проведении мероприятий по профилактике нарушений обязательных требований, включая выдачу предостережений о недопустимости на</w:t>
      </w:r>
      <w:r w:rsidR="00F457FC" w:rsidRPr="00A06C23">
        <w:rPr>
          <w:rFonts w:eastAsiaTheme="minorHAnsi"/>
          <w:b/>
          <w:sz w:val="28"/>
          <w:szCs w:val="28"/>
          <w:lang w:eastAsia="en-US"/>
        </w:rPr>
        <w:t>рушения обязательных требований</w:t>
      </w:r>
    </w:p>
    <w:p w:rsidR="00F457FC" w:rsidRPr="00A06C23" w:rsidRDefault="00F457FC" w:rsidP="00F457FC">
      <w:pPr>
        <w:autoSpaceDE w:val="0"/>
        <w:autoSpaceDN w:val="0"/>
        <w:adjustRightInd w:val="0"/>
        <w:jc w:val="both"/>
        <w:rPr>
          <w:rFonts w:eastAsiaTheme="minorHAnsi"/>
          <w:sz w:val="28"/>
          <w:szCs w:val="28"/>
          <w:lang w:eastAsia="en-US"/>
        </w:rPr>
      </w:pPr>
    </w:p>
    <w:p w:rsidR="00F457FC" w:rsidRPr="00A06C23" w:rsidRDefault="00F457FC" w:rsidP="00F457FC">
      <w:pPr>
        <w:autoSpaceDE w:val="0"/>
        <w:autoSpaceDN w:val="0"/>
        <w:adjustRightInd w:val="0"/>
        <w:jc w:val="both"/>
        <w:rPr>
          <w:rFonts w:eastAsiaTheme="minorHAnsi"/>
          <w:sz w:val="28"/>
          <w:szCs w:val="28"/>
          <w:lang w:eastAsia="en-US"/>
        </w:rPr>
      </w:pPr>
      <w:r w:rsidRPr="00A06C23">
        <w:rPr>
          <w:rFonts w:eastAsiaTheme="minorHAnsi"/>
          <w:sz w:val="28"/>
          <w:szCs w:val="28"/>
          <w:lang w:eastAsia="en-US"/>
        </w:rPr>
        <w:t>Информация по данному под</w:t>
      </w:r>
      <w:r w:rsidR="00772492" w:rsidRPr="00A06C23">
        <w:rPr>
          <w:rFonts w:eastAsiaTheme="minorHAnsi"/>
          <w:sz w:val="28"/>
          <w:szCs w:val="28"/>
          <w:lang w:eastAsia="en-US"/>
        </w:rPr>
        <w:t>разделу представлена</w:t>
      </w:r>
      <w:r w:rsidRPr="00A06C23">
        <w:rPr>
          <w:rFonts w:eastAsiaTheme="minorHAnsi"/>
          <w:sz w:val="28"/>
          <w:szCs w:val="28"/>
          <w:lang w:eastAsia="en-US"/>
        </w:rPr>
        <w:t xml:space="preserve"> в электронном виде в Приложении к докладу (Раздел 4Дт1, 4Дт2)</w:t>
      </w:r>
    </w:p>
    <w:p w:rsidR="00F457FC" w:rsidRDefault="00F457FC" w:rsidP="007C509B">
      <w:pPr>
        <w:autoSpaceDE w:val="0"/>
        <w:autoSpaceDN w:val="0"/>
        <w:adjustRightInd w:val="0"/>
        <w:jc w:val="both"/>
        <w:rPr>
          <w:rFonts w:eastAsiaTheme="minorHAnsi"/>
          <w:color w:val="FF0000"/>
          <w:sz w:val="28"/>
          <w:szCs w:val="28"/>
          <w:lang w:eastAsia="en-US"/>
        </w:rPr>
      </w:pPr>
    </w:p>
    <w:p w:rsidR="007C509B" w:rsidRPr="00A06C23" w:rsidRDefault="007C509B" w:rsidP="007C509B">
      <w:pPr>
        <w:autoSpaceDE w:val="0"/>
        <w:autoSpaceDN w:val="0"/>
        <w:adjustRightInd w:val="0"/>
        <w:jc w:val="both"/>
        <w:rPr>
          <w:rFonts w:eastAsiaTheme="minorHAnsi"/>
          <w:b/>
          <w:sz w:val="28"/>
          <w:szCs w:val="28"/>
          <w:lang w:eastAsia="en-US"/>
        </w:rPr>
      </w:pPr>
      <w:r w:rsidRPr="00A06C23">
        <w:rPr>
          <w:rFonts w:eastAsiaTheme="minorHAnsi"/>
          <w:b/>
          <w:sz w:val="28"/>
          <w:szCs w:val="28"/>
          <w:lang w:eastAsia="en-US"/>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F457FC" w:rsidRPr="00A06C23" w:rsidRDefault="00F457FC" w:rsidP="007C509B">
      <w:pPr>
        <w:autoSpaceDE w:val="0"/>
        <w:autoSpaceDN w:val="0"/>
        <w:adjustRightInd w:val="0"/>
        <w:jc w:val="both"/>
        <w:rPr>
          <w:rFonts w:eastAsiaTheme="minorHAnsi"/>
          <w:b/>
          <w:sz w:val="28"/>
          <w:szCs w:val="28"/>
          <w:lang w:eastAsia="en-US"/>
        </w:rPr>
      </w:pPr>
    </w:p>
    <w:p w:rsidR="00F457FC" w:rsidRPr="00A06C23" w:rsidRDefault="00F457FC" w:rsidP="00F457FC">
      <w:pPr>
        <w:autoSpaceDE w:val="0"/>
        <w:autoSpaceDN w:val="0"/>
        <w:adjustRightInd w:val="0"/>
        <w:jc w:val="both"/>
        <w:rPr>
          <w:rFonts w:eastAsiaTheme="minorHAnsi"/>
          <w:sz w:val="28"/>
          <w:szCs w:val="28"/>
          <w:lang w:eastAsia="en-US"/>
        </w:rPr>
      </w:pPr>
      <w:r w:rsidRPr="00A06C23">
        <w:rPr>
          <w:rFonts w:eastAsiaTheme="minorHAnsi"/>
          <w:sz w:val="28"/>
          <w:szCs w:val="28"/>
          <w:lang w:eastAsia="en-US"/>
        </w:rPr>
        <w:t>Информация по данному под</w:t>
      </w:r>
      <w:r w:rsidR="00772492" w:rsidRPr="00A06C23">
        <w:rPr>
          <w:rFonts w:eastAsiaTheme="minorHAnsi"/>
          <w:sz w:val="28"/>
          <w:szCs w:val="28"/>
          <w:lang w:eastAsia="en-US"/>
        </w:rPr>
        <w:t>разделу представлена</w:t>
      </w:r>
      <w:r w:rsidRPr="00A06C23">
        <w:rPr>
          <w:rFonts w:eastAsiaTheme="minorHAnsi"/>
          <w:sz w:val="28"/>
          <w:szCs w:val="28"/>
          <w:lang w:eastAsia="en-US"/>
        </w:rPr>
        <w:t xml:space="preserve"> в электронном виде в Приложении к докладу (Раздел 4Е)</w:t>
      </w:r>
    </w:p>
    <w:p w:rsidR="00F457FC" w:rsidRPr="00A06C23" w:rsidRDefault="00F457FC" w:rsidP="007C509B">
      <w:pPr>
        <w:autoSpaceDE w:val="0"/>
        <w:autoSpaceDN w:val="0"/>
        <w:adjustRightInd w:val="0"/>
        <w:jc w:val="both"/>
        <w:rPr>
          <w:rFonts w:eastAsiaTheme="minorHAnsi"/>
          <w:b/>
          <w:sz w:val="28"/>
          <w:szCs w:val="28"/>
          <w:lang w:eastAsia="en-US"/>
        </w:rPr>
      </w:pPr>
    </w:p>
    <w:p w:rsidR="007C509B" w:rsidRPr="00A06C23" w:rsidRDefault="007C509B" w:rsidP="007C509B">
      <w:pPr>
        <w:autoSpaceDE w:val="0"/>
        <w:autoSpaceDN w:val="0"/>
        <w:adjustRightInd w:val="0"/>
        <w:jc w:val="both"/>
        <w:rPr>
          <w:rFonts w:eastAsiaTheme="minorHAnsi"/>
          <w:b/>
          <w:sz w:val="28"/>
          <w:szCs w:val="28"/>
          <w:lang w:eastAsia="en-US"/>
        </w:rPr>
      </w:pPr>
      <w:r w:rsidRPr="00A06C23">
        <w:rPr>
          <w:rFonts w:eastAsiaTheme="minorHAnsi"/>
          <w:b/>
          <w:sz w:val="28"/>
          <w:szCs w:val="28"/>
          <w:lang w:eastAsia="en-US"/>
        </w:rPr>
        <w:t>ж) сведения о количестве проведенных в отчетном периоде проверок в отношении субъектов малого предпринимательства.</w:t>
      </w:r>
    </w:p>
    <w:p w:rsidR="00DB26BD" w:rsidRPr="00A06C23" w:rsidRDefault="00DB26BD" w:rsidP="00DB26BD">
      <w:pPr>
        <w:jc w:val="both"/>
        <w:rPr>
          <w:b/>
          <w:sz w:val="28"/>
          <w:szCs w:val="28"/>
        </w:rPr>
      </w:pPr>
    </w:p>
    <w:p w:rsidR="00DB26BD" w:rsidRPr="00A06C23" w:rsidRDefault="00772492" w:rsidP="00DB26BD">
      <w:pPr>
        <w:jc w:val="both"/>
        <w:rPr>
          <w:sz w:val="28"/>
          <w:szCs w:val="28"/>
        </w:rPr>
      </w:pPr>
      <w:r w:rsidRPr="00A06C23">
        <w:rPr>
          <w:sz w:val="28"/>
          <w:szCs w:val="28"/>
        </w:rPr>
        <w:t>В 2018 году проверки в отношении субъектов малого предпринимательства не проводились.</w:t>
      </w:r>
    </w:p>
    <w:p w:rsidR="00DB26BD" w:rsidRDefault="00DB26BD" w:rsidP="00DB26BD">
      <w:pPr>
        <w:jc w:val="both"/>
        <w:rPr>
          <w:b/>
          <w:sz w:val="28"/>
          <w:szCs w:val="28"/>
        </w:rPr>
      </w:pPr>
    </w:p>
    <w:p w:rsidR="00DB26BD" w:rsidRDefault="00DB26BD" w:rsidP="00DB26BD">
      <w:pPr>
        <w:jc w:val="both"/>
        <w:rPr>
          <w:b/>
          <w:sz w:val="28"/>
          <w:szCs w:val="28"/>
        </w:rPr>
      </w:pPr>
      <w:r>
        <w:rPr>
          <w:b/>
          <w:sz w:val="28"/>
          <w:szCs w:val="28"/>
        </w:rPr>
        <w:t>Раздел 5</w:t>
      </w:r>
      <w:r w:rsidR="00FC6AA7">
        <w:rPr>
          <w:b/>
          <w:sz w:val="28"/>
          <w:szCs w:val="28"/>
        </w:rPr>
        <w:t>.</w:t>
      </w:r>
      <w:r>
        <w:rPr>
          <w:b/>
          <w:sz w:val="28"/>
          <w:szCs w:val="28"/>
        </w:rPr>
        <w:t xml:space="preserve">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DB26BD" w:rsidRDefault="00DB26BD" w:rsidP="00DB26BD">
      <w:pPr>
        <w:jc w:val="both"/>
        <w:rPr>
          <w:b/>
          <w:sz w:val="28"/>
          <w:szCs w:val="28"/>
        </w:rPr>
      </w:pPr>
    </w:p>
    <w:p w:rsidR="00DB26BD" w:rsidRPr="007D6E65"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A22BAC" w:rsidRPr="007D6E65" w:rsidRDefault="00A22BAC" w:rsidP="00DB26BD">
      <w:pPr>
        <w:pStyle w:val="ConsPlusNormal"/>
        <w:jc w:val="both"/>
        <w:rPr>
          <w:rFonts w:ascii="Times New Roman" w:hAnsi="Times New Roman" w:cs="Times New Roman"/>
          <w:b/>
          <w:sz w:val="28"/>
          <w:szCs w:val="28"/>
        </w:rPr>
      </w:pPr>
    </w:p>
    <w:p w:rsidR="00DB26BD" w:rsidRDefault="00DB26BD" w:rsidP="00DB26BD">
      <w:pPr>
        <w:spacing w:after="160"/>
        <w:ind w:firstLine="709"/>
        <w:jc w:val="both"/>
        <w:rPr>
          <w:rFonts w:eastAsia="Calibri"/>
          <w:sz w:val="28"/>
          <w:szCs w:val="28"/>
          <w:lang w:eastAsia="en-US"/>
        </w:rPr>
      </w:pPr>
      <w:r>
        <w:rPr>
          <w:rFonts w:eastAsia="Calibri"/>
          <w:sz w:val="28"/>
          <w:szCs w:val="28"/>
          <w:lang w:eastAsia="en-US"/>
        </w:rPr>
        <w:t>В целях повышения эффективности деятельности управления, органов местного самоуправления муниципальных районов и городских округов, осуществляющих управление в сфере образования, организаций, осуществляющих образовательную деятельность в рамках соответствующих полномочий, в 2018 году управление по-прежнему уделяло серьезное внимание работе по предупреждению нарушений законодательства Российской Федерации в области образования.</w:t>
      </w:r>
    </w:p>
    <w:p w:rsidR="00DB26BD" w:rsidRDefault="00DB26BD" w:rsidP="00DB26BD">
      <w:pPr>
        <w:ind w:firstLine="709"/>
        <w:jc w:val="both"/>
        <w:rPr>
          <w:sz w:val="28"/>
          <w:szCs w:val="28"/>
        </w:rPr>
      </w:pPr>
      <w:r>
        <w:rPr>
          <w:sz w:val="28"/>
          <w:szCs w:val="28"/>
        </w:rPr>
        <w:t>По результатам проведенных проверок 100 юридических лиц получило предписания об устранении нарушений, что составляет 76,3% от общего количества проверок. Из них вовремя исполнено 63</w:t>
      </w:r>
      <w:r w:rsidR="00D10DE4">
        <w:rPr>
          <w:sz w:val="28"/>
          <w:szCs w:val="28"/>
        </w:rPr>
        <w:t xml:space="preserve"> </w:t>
      </w:r>
      <w:r>
        <w:rPr>
          <w:sz w:val="28"/>
          <w:szCs w:val="28"/>
        </w:rPr>
        <w:t>(63%) предписани</w:t>
      </w:r>
      <w:r w:rsidR="00D10DE4">
        <w:rPr>
          <w:sz w:val="28"/>
          <w:szCs w:val="28"/>
        </w:rPr>
        <w:t>я</w:t>
      </w:r>
      <w:r>
        <w:rPr>
          <w:sz w:val="28"/>
          <w:szCs w:val="28"/>
        </w:rPr>
        <w:t>, не исполнено вовремя 5 (5%) предписаний, 32 (32%) предписани</w:t>
      </w:r>
      <w:r w:rsidR="00D10DE4">
        <w:rPr>
          <w:sz w:val="28"/>
          <w:szCs w:val="28"/>
        </w:rPr>
        <w:t>я</w:t>
      </w:r>
      <w:r>
        <w:rPr>
          <w:sz w:val="28"/>
          <w:szCs w:val="28"/>
        </w:rPr>
        <w:t xml:space="preserve"> имеют сроки исполнения с февраля по июнь 2019 года. </w:t>
      </w:r>
    </w:p>
    <w:p w:rsidR="00DB26BD" w:rsidRDefault="00DB26BD" w:rsidP="00DB26BD">
      <w:pPr>
        <w:ind w:firstLine="708"/>
        <w:jc w:val="both"/>
        <w:rPr>
          <w:sz w:val="28"/>
          <w:szCs w:val="28"/>
        </w:rPr>
      </w:pPr>
      <w:r>
        <w:rPr>
          <w:sz w:val="28"/>
          <w:szCs w:val="28"/>
        </w:rPr>
        <w:t>Практика работы с предписаниями показала, что наибольшие затруднения при их исполнении возникают по вопросам, связанным с изменением отдельных пунктов уставов, получением необходимых для подтверждения лицензионных норм документов и федеральных требований  к образовательным учреждениям в части оснащения учебного процесса и оборудования учебных помещений в части обеспечения учебниками, учебно-методическими пособиями, а также в части ведения сайтов и размещения информации в сети «Интернет».</w:t>
      </w:r>
    </w:p>
    <w:p w:rsidR="00DB26BD" w:rsidRDefault="00DB26BD" w:rsidP="00DB26BD">
      <w:pPr>
        <w:ind w:firstLine="708"/>
        <w:jc w:val="both"/>
        <w:rPr>
          <w:sz w:val="28"/>
          <w:szCs w:val="28"/>
        </w:rPr>
      </w:pPr>
      <w:r>
        <w:rPr>
          <w:sz w:val="28"/>
          <w:szCs w:val="28"/>
        </w:rPr>
        <w:t>Специалистами управления составлено 27 протоколов об административных правонарушениях, сумма оплаченных штрафов составила 29 тыс. рублей.</w:t>
      </w:r>
    </w:p>
    <w:p w:rsidR="00DB26BD" w:rsidRDefault="00DB26BD" w:rsidP="00DB26BD">
      <w:pPr>
        <w:ind w:firstLine="708"/>
        <w:jc w:val="both"/>
        <w:rPr>
          <w:sz w:val="28"/>
          <w:szCs w:val="28"/>
        </w:rPr>
      </w:pPr>
      <w:r>
        <w:rPr>
          <w:sz w:val="28"/>
          <w:szCs w:val="28"/>
        </w:rPr>
        <w:t xml:space="preserve">В настоящий момент мировыми судьями муниципальных мировых </w:t>
      </w:r>
      <w:r w:rsidR="00EC1DBD">
        <w:rPr>
          <w:sz w:val="28"/>
          <w:szCs w:val="28"/>
        </w:rPr>
        <w:t>судов Смоленской</w:t>
      </w:r>
      <w:r>
        <w:rPr>
          <w:sz w:val="28"/>
          <w:szCs w:val="28"/>
        </w:rPr>
        <w:t xml:space="preserve"> области рассмотрено 24 протокола, 3 протокола находятся на рассмотрении.</w:t>
      </w:r>
    </w:p>
    <w:p w:rsidR="00DB26BD" w:rsidRDefault="00DB26BD" w:rsidP="00DB26BD">
      <w:pPr>
        <w:ind w:firstLine="708"/>
        <w:jc w:val="center"/>
        <w:rPr>
          <w:sz w:val="28"/>
          <w:szCs w:val="28"/>
        </w:rPr>
      </w:pPr>
      <w:r>
        <w:rPr>
          <w:sz w:val="28"/>
          <w:szCs w:val="28"/>
        </w:rPr>
        <w:t>Постатейные данные о нарушениях указаны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755"/>
        <w:gridCol w:w="2673"/>
        <w:gridCol w:w="2660"/>
      </w:tblGrid>
      <w:tr w:rsidR="00DB26BD" w:rsidTr="00EC1DBD">
        <w:tc>
          <w:tcPr>
            <w:tcW w:w="9911" w:type="dxa"/>
            <w:gridSpan w:val="4"/>
            <w:tcBorders>
              <w:top w:val="single" w:sz="4" w:space="0" w:color="auto"/>
              <w:left w:val="single" w:sz="4" w:space="0" w:color="auto"/>
              <w:bottom w:val="single" w:sz="4" w:space="0" w:color="auto"/>
              <w:right w:val="single" w:sz="4" w:space="0" w:color="auto"/>
            </w:tcBorders>
            <w:vAlign w:val="center"/>
          </w:tcPr>
          <w:p w:rsidR="00DB26BD" w:rsidRDefault="00DB26BD">
            <w:pPr>
              <w:jc w:val="center"/>
              <w:rPr>
                <w:sz w:val="20"/>
                <w:szCs w:val="20"/>
              </w:rPr>
            </w:pPr>
          </w:p>
          <w:p w:rsidR="00DB26BD" w:rsidRDefault="00DB26BD">
            <w:pPr>
              <w:jc w:val="center"/>
            </w:pPr>
            <w:r>
              <w:t>Составление протоколов об административных правонарушениях</w:t>
            </w:r>
          </w:p>
          <w:p w:rsidR="00DB26BD" w:rsidRDefault="00DB26BD">
            <w:pPr>
              <w:jc w:val="center"/>
            </w:pPr>
            <w:r>
              <w:t>(правоприменительная практика)</w:t>
            </w:r>
          </w:p>
          <w:p w:rsidR="00DB26BD" w:rsidRDefault="00DB26BD">
            <w:pPr>
              <w:jc w:val="center"/>
              <w:rPr>
                <w:sz w:val="20"/>
                <w:szCs w:val="20"/>
              </w:rPr>
            </w:pPr>
          </w:p>
        </w:tc>
      </w:tr>
      <w:tr w:rsidR="00DB26BD" w:rsidTr="00EC1DBD">
        <w:tc>
          <w:tcPr>
            <w:tcW w:w="823"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№п/п</w:t>
            </w:r>
          </w:p>
        </w:tc>
        <w:tc>
          <w:tcPr>
            <w:tcW w:w="3755"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Части, статьи КоАП РФ</w:t>
            </w:r>
          </w:p>
        </w:tc>
        <w:tc>
          <w:tcPr>
            <w:tcW w:w="2673" w:type="dxa"/>
            <w:tcBorders>
              <w:top w:val="single" w:sz="4" w:space="0" w:color="auto"/>
              <w:left w:val="single" w:sz="4" w:space="0" w:color="auto"/>
              <w:bottom w:val="single" w:sz="4" w:space="0" w:color="auto"/>
              <w:right w:val="single" w:sz="4" w:space="0" w:color="auto"/>
            </w:tcBorders>
          </w:tcPr>
          <w:p w:rsidR="00DB26BD" w:rsidRDefault="00DB26BD">
            <w:pPr>
              <w:jc w:val="both"/>
            </w:pPr>
            <w:r>
              <w:t xml:space="preserve">Количество протоколов </w:t>
            </w:r>
          </w:p>
          <w:p w:rsidR="00DB26BD" w:rsidRDefault="00DB26BD">
            <w:pPr>
              <w:jc w:val="both"/>
            </w:pPr>
          </w:p>
          <w:p w:rsidR="00DB26BD" w:rsidRDefault="00DB26BD">
            <w:pPr>
              <w:jc w:val="both"/>
            </w:pPr>
            <w:r>
              <w:t>в 2017году</w:t>
            </w:r>
          </w:p>
        </w:tc>
        <w:tc>
          <w:tcPr>
            <w:tcW w:w="2660" w:type="dxa"/>
            <w:tcBorders>
              <w:top w:val="single" w:sz="4" w:space="0" w:color="auto"/>
              <w:left w:val="single" w:sz="4" w:space="0" w:color="auto"/>
              <w:bottom w:val="single" w:sz="4" w:space="0" w:color="auto"/>
              <w:right w:val="single" w:sz="4" w:space="0" w:color="auto"/>
            </w:tcBorders>
          </w:tcPr>
          <w:p w:rsidR="00DB26BD" w:rsidRDefault="00DB26BD">
            <w:pPr>
              <w:jc w:val="both"/>
            </w:pPr>
            <w:r>
              <w:t xml:space="preserve">Количество протоколов </w:t>
            </w:r>
          </w:p>
          <w:p w:rsidR="00DB26BD" w:rsidRDefault="00DB26BD">
            <w:pPr>
              <w:jc w:val="both"/>
            </w:pPr>
          </w:p>
          <w:p w:rsidR="00DB26BD" w:rsidRDefault="00DB26BD">
            <w:pPr>
              <w:jc w:val="both"/>
            </w:pPr>
            <w:r>
              <w:t>в 2018году</w:t>
            </w:r>
          </w:p>
        </w:tc>
      </w:tr>
      <w:tr w:rsidR="00DB26BD" w:rsidTr="00EC1DBD">
        <w:tc>
          <w:tcPr>
            <w:tcW w:w="823"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1</w:t>
            </w:r>
          </w:p>
        </w:tc>
        <w:tc>
          <w:tcPr>
            <w:tcW w:w="3755" w:type="dxa"/>
            <w:tcBorders>
              <w:top w:val="single" w:sz="4" w:space="0" w:color="auto"/>
              <w:left w:val="single" w:sz="4" w:space="0" w:color="auto"/>
              <w:bottom w:val="single" w:sz="4" w:space="0" w:color="auto"/>
              <w:right w:val="single" w:sz="4" w:space="0" w:color="auto"/>
            </w:tcBorders>
          </w:tcPr>
          <w:p w:rsidR="00DB26BD" w:rsidRDefault="00DB26BD">
            <w:pPr>
              <w:jc w:val="center"/>
            </w:pPr>
            <w:r>
              <w:t>ст. 19.7</w:t>
            </w:r>
          </w:p>
          <w:p w:rsidR="00DB26BD" w:rsidRDefault="00DB26BD">
            <w:pPr>
              <w:jc w:val="center"/>
            </w:pPr>
          </w:p>
        </w:tc>
        <w:tc>
          <w:tcPr>
            <w:tcW w:w="2673"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5</w:t>
            </w:r>
          </w:p>
        </w:tc>
        <w:tc>
          <w:tcPr>
            <w:tcW w:w="2660"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1</w:t>
            </w:r>
          </w:p>
        </w:tc>
      </w:tr>
      <w:tr w:rsidR="00DB26BD" w:rsidTr="00EC1DBD">
        <w:tc>
          <w:tcPr>
            <w:tcW w:w="823"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2</w:t>
            </w:r>
          </w:p>
        </w:tc>
        <w:tc>
          <w:tcPr>
            <w:tcW w:w="3755" w:type="dxa"/>
            <w:tcBorders>
              <w:top w:val="single" w:sz="4" w:space="0" w:color="auto"/>
              <w:left w:val="single" w:sz="4" w:space="0" w:color="auto"/>
              <w:bottom w:val="single" w:sz="4" w:space="0" w:color="auto"/>
              <w:right w:val="single" w:sz="4" w:space="0" w:color="auto"/>
            </w:tcBorders>
          </w:tcPr>
          <w:p w:rsidR="00DB26BD" w:rsidRDefault="00DB26BD">
            <w:pPr>
              <w:jc w:val="center"/>
            </w:pPr>
            <w:r>
              <w:t>ч.1 ст. 19.5</w:t>
            </w:r>
          </w:p>
          <w:p w:rsidR="00DB26BD" w:rsidRDefault="00DB26BD">
            <w:pPr>
              <w:jc w:val="center"/>
            </w:pPr>
          </w:p>
        </w:tc>
        <w:tc>
          <w:tcPr>
            <w:tcW w:w="2673"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20</w:t>
            </w:r>
          </w:p>
        </w:tc>
        <w:tc>
          <w:tcPr>
            <w:tcW w:w="2660"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9</w:t>
            </w:r>
          </w:p>
        </w:tc>
      </w:tr>
      <w:tr w:rsidR="00DB26BD" w:rsidTr="00EC1DBD">
        <w:tc>
          <w:tcPr>
            <w:tcW w:w="823"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3</w:t>
            </w:r>
          </w:p>
        </w:tc>
        <w:tc>
          <w:tcPr>
            <w:tcW w:w="3755" w:type="dxa"/>
            <w:tcBorders>
              <w:top w:val="single" w:sz="4" w:space="0" w:color="auto"/>
              <w:left w:val="single" w:sz="4" w:space="0" w:color="auto"/>
              <w:bottom w:val="single" w:sz="4" w:space="0" w:color="auto"/>
              <w:right w:val="single" w:sz="4" w:space="0" w:color="auto"/>
            </w:tcBorders>
          </w:tcPr>
          <w:p w:rsidR="00DB26BD" w:rsidRDefault="00DB26BD">
            <w:pPr>
              <w:jc w:val="center"/>
            </w:pPr>
            <w:r>
              <w:t>ч.2,3 ст. 19.20</w:t>
            </w:r>
          </w:p>
          <w:p w:rsidR="00DB26BD" w:rsidRDefault="00DB26BD">
            <w:pPr>
              <w:jc w:val="center"/>
            </w:pPr>
          </w:p>
        </w:tc>
        <w:tc>
          <w:tcPr>
            <w:tcW w:w="2673"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16</w:t>
            </w:r>
          </w:p>
        </w:tc>
        <w:tc>
          <w:tcPr>
            <w:tcW w:w="2660"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5</w:t>
            </w:r>
          </w:p>
        </w:tc>
      </w:tr>
      <w:tr w:rsidR="00DB26BD" w:rsidTr="00EC1DBD">
        <w:tc>
          <w:tcPr>
            <w:tcW w:w="823"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4</w:t>
            </w:r>
          </w:p>
        </w:tc>
        <w:tc>
          <w:tcPr>
            <w:tcW w:w="3755" w:type="dxa"/>
            <w:tcBorders>
              <w:top w:val="single" w:sz="4" w:space="0" w:color="auto"/>
              <w:left w:val="single" w:sz="4" w:space="0" w:color="auto"/>
              <w:bottom w:val="single" w:sz="4" w:space="0" w:color="auto"/>
              <w:right w:val="single" w:sz="4" w:space="0" w:color="auto"/>
            </w:tcBorders>
          </w:tcPr>
          <w:p w:rsidR="00DB26BD" w:rsidRDefault="00DB26BD">
            <w:pPr>
              <w:jc w:val="center"/>
            </w:pPr>
            <w:r>
              <w:t>ч.2 ст. 5.57</w:t>
            </w:r>
          </w:p>
          <w:p w:rsidR="00DB26BD" w:rsidRDefault="00DB26BD">
            <w:pPr>
              <w:jc w:val="center"/>
            </w:pPr>
          </w:p>
        </w:tc>
        <w:tc>
          <w:tcPr>
            <w:tcW w:w="2673"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8</w:t>
            </w:r>
          </w:p>
        </w:tc>
        <w:tc>
          <w:tcPr>
            <w:tcW w:w="2660"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2</w:t>
            </w:r>
          </w:p>
        </w:tc>
      </w:tr>
      <w:tr w:rsidR="00DB26BD" w:rsidTr="00EC1DBD">
        <w:tc>
          <w:tcPr>
            <w:tcW w:w="823"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5</w:t>
            </w:r>
          </w:p>
        </w:tc>
        <w:tc>
          <w:tcPr>
            <w:tcW w:w="3755"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ч.2 ст. 19.30</w:t>
            </w:r>
          </w:p>
        </w:tc>
        <w:tc>
          <w:tcPr>
            <w:tcW w:w="2673"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3</w:t>
            </w:r>
          </w:p>
        </w:tc>
        <w:tc>
          <w:tcPr>
            <w:tcW w:w="2660"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0</w:t>
            </w:r>
          </w:p>
        </w:tc>
      </w:tr>
      <w:tr w:rsidR="00DB26BD" w:rsidTr="00EC1DBD">
        <w:tc>
          <w:tcPr>
            <w:tcW w:w="823"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6</w:t>
            </w:r>
          </w:p>
        </w:tc>
        <w:tc>
          <w:tcPr>
            <w:tcW w:w="3755" w:type="dxa"/>
            <w:tcBorders>
              <w:top w:val="single" w:sz="4" w:space="0" w:color="auto"/>
              <w:left w:val="single" w:sz="4" w:space="0" w:color="auto"/>
              <w:bottom w:val="single" w:sz="4" w:space="0" w:color="auto"/>
              <w:right w:val="single" w:sz="4" w:space="0" w:color="auto"/>
            </w:tcBorders>
          </w:tcPr>
          <w:p w:rsidR="00DB26BD" w:rsidRDefault="00DB26BD">
            <w:pPr>
              <w:jc w:val="center"/>
            </w:pPr>
            <w:r>
              <w:t>ч.4 ст. 19.30</w:t>
            </w:r>
          </w:p>
          <w:p w:rsidR="00DB26BD" w:rsidRDefault="00DB26BD">
            <w:pPr>
              <w:jc w:val="center"/>
            </w:pPr>
          </w:p>
        </w:tc>
        <w:tc>
          <w:tcPr>
            <w:tcW w:w="2673"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11</w:t>
            </w:r>
          </w:p>
        </w:tc>
        <w:tc>
          <w:tcPr>
            <w:tcW w:w="2660"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10</w:t>
            </w:r>
          </w:p>
        </w:tc>
      </w:tr>
      <w:tr w:rsidR="00DB26BD" w:rsidTr="00EC1DBD">
        <w:tc>
          <w:tcPr>
            <w:tcW w:w="4578" w:type="dxa"/>
            <w:gridSpan w:val="2"/>
            <w:tcBorders>
              <w:top w:val="single" w:sz="4" w:space="0" w:color="auto"/>
              <w:left w:val="single" w:sz="4" w:space="0" w:color="auto"/>
              <w:bottom w:val="single" w:sz="4" w:space="0" w:color="auto"/>
              <w:right w:val="single" w:sz="4" w:space="0" w:color="auto"/>
            </w:tcBorders>
          </w:tcPr>
          <w:p w:rsidR="00DB26BD" w:rsidRDefault="00DB26BD">
            <w:pPr>
              <w:jc w:val="both"/>
            </w:pPr>
            <w:r>
              <w:t xml:space="preserve">Итого </w:t>
            </w:r>
          </w:p>
          <w:p w:rsidR="00DB26BD" w:rsidRDefault="00DB26BD">
            <w:pPr>
              <w:jc w:val="both"/>
            </w:pPr>
          </w:p>
        </w:tc>
        <w:tc>
          <w:tcPr>
            <w:tcW w:w="2673"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63</w:t>
            </w:r>
          </w:p>
        </w:tc>
        <w:tc>
          <w:tcPr>
            <w:tcW w:w="2660" w:type="dxa"/>
            <w:tcBorders>
              <w:top w:val="single" w:sz="4" w:space="0" w:color="auto"/>
              <w:left w:val="single" w:sz="4" w:space="0" w:color="auto"/>
              <w:bottom w:val="single" w:sz="4" w:space="0" w:color="auto"/>
              <w:right w:val="single" w:sz="4" w:space="0" w:color="auto"/>
            </w:tcBorders>
            <w:hideMark/>
          </w:tcPr>
          <w:p w:rsidR="00DB26BD" w:rsidRDefault="00DB26BD">
            <w:pPr>
              <w:jc w:val="center"/>
            </w:pPr>
            <w:r>
              <w:t>27</w:t>
            </w:r>
          </w:p>
        </w:tc>
      </w:tr>
    </w:tbl>
    <w:p w:rsidR="00DB26BD" w:rsidRDefault="00DB26BD" w:rsidP="00DB26BD">
      <w:pPr>
        <w:ind w:firstLine="708"/>
        <w:jc w:val="both"/>
        <w:rPr>
          <w:sz w:val="28"/>
          <w:szCs w:val="28"/>
        </w:rPr>
      </w:pPr>
      <w:r>
        <w:rPr>
          <w:sz w:val="28"/>
          <w:szCs w:val="28"/>
        </w:rPr>
        <w:t>Следует отметить субъективный характер вынесения судьями решений: при прочих равных обстоятельствах дела и составов административного правонарушения один судья выносит обвинительное заключение, а другой ограничивается лишь устным замечанием, либо один выносит предупреждение, а другой налагает штраф. Некоторыми судьями назначается наказание ниже нижнего предела установленного конкретной статьей Кодекса об Административных правонарушениях.</w:t>
      </w:r>
    </w:p>
    <w:p w:rsidR="00DB26BD" w:rsidRDefault="00DB26BD" w:rsidP="00DB26BD">
      <w:pPr>
        <w:ind w:firstLine="708"/>
        <w:jc w:val="both"/>
        <w:rPr>
          <w:sz w:val="28"/>
          <w:szCs w:val="28"/>
        </w:rPr>
      </w:pPr>
      <w:r>
        <w:rPr>
          <w:sz w:val="28"/>
          <w:szCs w:val="28"/>
        </w:rPr>
        <w:t>В целях предупреждения нарушений законодательства Российской Федерации об образовании на основании Программы профилактики нарушений требований законодательства Российской Федерации в сфере образования на 2018 год управлением проводились мероприятия и приняты следующие меры:</w:t>
      </w:r>
    </w:p>
    <w:p w:rsidR="00DB26BD" w:rsidRDefault="00DB26BD" w:rsidP="00DB26BD">
      <w:pPr>
        <w:jc w:val="both"/>
        <w:rPr>
          <w:sz w:val="28"/>
          <w:szCs w:val="28"/>
        </w:rPr>
      </w:pPr>
      <w:r>
        <w:rPr>
          <w:sz w:val="28"/>
          <w:szCs w:val="28"/>
        </w:rPr>
        <w:t>1. Решение Коллегии Департамента Смоленской области по образованию и науке «Результаты деятельности Управления по  надзору и контролю в сфере образования по обеспечению выполнения законодательства в области образования в 2017 году» об усилении контроля в рамках собственных полномочий за деятельностью образовательных организаций и о приведении  нормативной правовой базы образовательных организаций в соответствие с действующим законодательством направлено главам муниципальных образований, учредителям, руководителям органов местного самоуправления муниципальных районов и городских округов, осуществляющих управление в сфере образования.</w:t>
      </w:r>
    </w:p>
    <w:p w:rsidR="00DB26BD" w:rsidRDefault="00DB26BD" w:rsidP="00DB26BD">
      <w:pPr>
        <w:jc w:val="both"/>
        <w:rPr>
          <w:sz w:val="28"/>
          <w:szCs w:val="28"/>
        </w:rPr>
      </w:pPr>
      <w:r>
        <w:rPr>
          <w:sz w:val="28"/>
          <w:szCs w:val="28"/>
        </w:rPr>
        <w:t xml:space="preserve">2. В рамках областных семинаров и курсов повышения квалификации для </w:t>
      </w:r>
      <w:r w:rsidR="00EC1DBD">
        <w:rPr>
          <w:sz w:val="28"/>
          <w:szCs w:val="28"/>
        </w:rPr>
        <w:t>руководителей и</w:t>
      </w:r>
      <w:r>
        <w:rPr>
          <w:sz w:val="28"/>
          <w:szCs w:val="28"/>
        </w:rPr>
        <w:t xml:space="preserve"> специалистов органов местного самоуправления муниципальных районов и городских округов, осуществляющих управление в сфере </w:t>
      </w:r>
      <w:r w:rsidR="00EC1DBD">
        <w:rPr>
          <w:sz w:val="28"/>
          <w:szCs w:val="28"/>
        </w:rPr>
        <w:t>образования, и</w:t>
      </w:r>
      <w:r>
        <w:rPr>
          <w:sz w:val="28"/>
          <w:szCs w:val="28"/>
        </w:rPr>
        <w:t xml:space="preserve"> для руководителей образовательных организаций доведены основные требования по соблюдению законодательства в области образования.</w:t>
      </w:r>
    </w:p>
    <w:p w:rsidR="00DB26BD" w:rsidRDefault="00DB26BD" w:rsidP="00DB26BD">
      <w:pPr>
        <w:jc w:val="both"/>
        <w:rPr>
          <w:sz w:val="28"/>
          <w:szCs w:val="28"/>
        </w:rPr>
      </w:pPr>
      <w:r>
        <w:rPr>
          <w:sz w:val="28"/>
          <w:szCs w:val="28"/>
        </w:rPr>
        <w:t>3. Проведены совещания с руководителями органов местного самоуправления муниципальных районов и городских округов, осуществляющими управление в сфере образования, и с руководителями образовательных организаций по итогам проверок.</w:t>
      </w:r>
    </w:p>
    <w:p w:rsidR="00DB26BD" w:rsidRDefault="00DB26BD" w:rsidP="00DB26BD">
      <w:pPr>
        <w:jc w:val="both"/>
        <w:rPr>
          <w:sz w:val="28"/>
          <w:szCs w:val="28"/>
        </w:rPr>
      </w:pPr>
      <w:r>
        <w:rPr>
          <w:sz w:val="28"/>
          <w:szCs w:val="28"/>
        </w:rPr>
        <w:t>4. Направлены письма в адрес руководителей органов местного самоуправления муниципальных районов и городских округов, осуществляющих управление в сфере образования учредителей и руководителей образовательных организаций, а также в Прокуратуру Смоленской области.</w:t>
      </w:r>
    </w:p>
    <w:p w:rsidR="00DB26BD" w:rsidRDefault="00DB26BD" w:rsidP="00DB26BD">
      <w:pPr>
        <w:jc w:val="both"/>
        <w:rPr>
          <w:sz w:val="28"/>
          <w:szCs w:val="28"/>
        </w:rPr>
      </w:pPr>
      <w:r>
        <w:rPr>
          <w:sz w:val="28"/>
          <w:szCs w:val="28"/>
        </w:rPr>
        <w:t xml:space="preserve">5. Подготовлены и размещены на сайте Департамента Смоленской области по образованию и науке письма для руководителей органов местного самоуправления муниципальных районов и городских округов, осуществляющих управление в сфере </w:t>
      </w:r>
      <w:r w:rsidR="00EC1DBD">
        <w:rPr>
          <w:sz w:val="28"/>
          <w:szCs w:val="28"/>
        </w:rPr>
        <w:t>образования, для</w:t>
      </w:r>
      <w:r>
        <w:rPr>
          <w:sz w:val="28"/>
          <w:szCs w:val="28"/>
        </w:rPr>
        <w:t xml:space="preserve"> руководителей образовательных организаций.</w:t>
      </w:r>
    </w:p>
    <w:p w:rsidR="00DB26BD" w:rsidRDefault="00DB26BD" w:rsidP="00DB26BD">
      <w:pPr>
        <w:jc w:val="both"/>
        <w:rPr>
          <w:sz w:val="28"/>
          <w:szCs w:val="28"/>
        </w:rPr>
      </w:pPr>
      <w:r>
        <w:rPr>
          <w:sz w:val="28"/>
          <w:szCs w:val="28"/>
        </w:rPr>
        <w:t>6. Подготовлен восьмой мультимедийный сборник документов федерального и областного законодательства в сфере образования для руководителей и специалистов органов местного самоуправления муниципальных районов и городских округов, осуществляющих управление в сфере образования, и для руководителей образовательных организаций.</w:t>
      </w:r>
    </w:p>
    <w:p w:rsidR="00DB26BD" w:rsidRDefault="00DB26BD" w:rsidP="00DB26BD">
      <w:pPr>
        <w:jc w:val="both"/>
        <w:rPr>
          <w:sz w:val="28"/>
          <w:szCs w:val="28"/>
        </w:rPr>
      </w:pPr>
      <w:r>
        <w:rPr>
          <w:sz w:val="28"/>
          <w:szCs w:val="28"/>
        </w:rPr>
        <w:t>7. Разработан и реализуется план проведения мероприятий по контролю без взаимодействия с юридическими лицами, индивидуальными предпринимателями при осуществлении государственного надзора в сфере образования. В течение 2018 года в рамках поведения мониторингов и мероприятий по контролю без взаимодействия проанализирована деятельность 78 образовательных организаций и организаций осуществляющих образовательную деятельность, в результате которых объявлено 51 предостережение о недопустимости нарушения обязательных требований.</w:t>
      </w:r>
    </w:p>
    <w:p w:rsidR="00DB26BD" w:rsidRDefault="00DB26BD" w:rsidP="00DB26BD">
      <w:pPr>
        <w:jc w:val="both"/>
        <w:rPr>
          <w:sz w:val="28"/>
          <w:szCs w:val="28"/>
        </w:rPr>
      </w:pPr>
    </w:p>
    <w:p w:rsidR="00DB26BD"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ind w:firstLine="720"/>
        <w:jc w:val="both"/>
        <w:rPr>
          <w:sz w:val="28"/>
          <w:szCs w:val="28"/>
        </w:rPr>
      </w:pPr>
      <w:r>
        <w:rPr>
          <w:sz w:val="28"/>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DB26BD" w:rsidRDefault="00DB26BD" w:rsidP="00DB26BD">
      <w:pPr>
        <w:ind w:firstLine="720"/>
        <w:jc w:val="both"/>
        <w:rPr>
          <w:sz w:val="28"/>
          <w:szCs w:val="28"/>
        </w:rPr>
      </w:pPr>
      <w:r>
        <w:rPr>
          <w:sz w:val="28"/>
          <w:szCs w:val="28"/>
        </w:rPr>
        <w:t xml:space="preserve">- ежегодный план проведения плановых проверок управления по надзору и контролю в сфере образования Департамента Смоленской области </w:t>
      </w:r>
      <w:r>
        <w:rPr>
          <w:rFonts w:eastAsia="Calibri"/>
          <w:sz w:val="28"/>
          <w:szCs w:val="28"/>
          <w:lang w:eastAsia="en-US"/>
        </w:rPr>
        <w:t xml:space="preserve">по образованию и науке </w:t>
      </w:r>
      <w:r>
        <w:rPr>
          <w:sz w:val="28"/>
          <w:szCs w:val="28"/>
        </w:rPr>
        <w:t xml:space="preserve">заблаговременно размещен в сети «Интернет», размещение продублировано на сайте Департамента, что позволяет юридическим лицам подготовиться к проведению проверки; </w:t>
      </w:r>
    </w:p>
    <w:p w:rsidR="00DB26BD" w:rsidRDefault="00DB26BD" w:rsidP="00DB26BD">
      <w:pPr>
        <w:ind w:firstLine="720"/>
        <w:jc w:val="both"/>
        <w:rPr>
          <w:sz w:val="28"/>
          <w:szCs w:val="28"/>
        </w:rPr>
      </w:pPr>
      <w:r>
        <w:rPr>
          <w:sz w:val="28"/>
          <w:szCs w:val="28"/>
        </w:rPr>
        <w:t>- подготовлена информация об организации работы по осуществлению контроля качества подготовки обучающихся, методические рекомендации разосланы в образовательные учреждения области;</w:t>
      </w:r>
    </w:p>
    <w:p w:rsidR="00DB26BD" w:rsidRDefault="00DB26BD" w:rsidP="00DB26BD">
      <w:pPr>
        <w:ind w:firstLine="720"/>
        <w:jc w:val="both"/>
        <w:rPr>
          <w:sz w:val="28"/>
          <w:szCs w:val="28"/>
        </w:rPr>
      </w:pPr>
      <w:r>
        <w:rPr>
          <w:sz w:val="28"/>
          <w:szCs w:val="28"/>
        </w:rPr>
        <w:t xml:space="preserve">- на официальном сайте Департамента Смоленской области </w:t>
      </w:r>
      <w:r>
        <w:rPr>
          <w:rFonts w:eastAsia="Calibri"/>
          <w:sz w:val="28"/>
          <w:szCs w:val="28"/>
          <w:lang w:eastAsia="en-US"/>
        </w:rPr>
        <w:t xml:space="preserve">по образованию и науке </w:t>
      </w:r>
      <w:r>
        <w:rPr>
          <w:sz w:val="28"/>
          <w:szCs w:val="28"/>
        </w:rPr>
        <w:t>размещается аналитическая информация о типичных нарушениях, выявленных в ходе проверок;</w:t>
      </w:r>
    </w:p>
    <w:p w:rsidR="00DB26BD" w:rsidRDefault="00DB26BD" w:rsidP="00DB26BD">
      <w:pPr>
        <w:ind w:firstLine="720"/>
        <w:jc w:val="both"/>
        <w:rPr>
          <w:sz w:val="28"/>
          <w:szCs w:val="28"/>
        </w:rPr>
      </w:pPr>
      <w:r>
        <w:rPr>
          <w:sz w:val="28"/>
          <w:szCs w:val="28"/>
        </w:rPr>
        <w:t>- проведены семинары-практикумы по вопросам правоприменительной практики при осуществлении государственного надзора и контроля, осуществления контрольной и надзорной деятельности.</w:t>
      </w:r>
    </w:p>
    <w:p w:rsidR="00DB26BD" w:rsidRDefault="00DB26BD" w:rsidP="00DB26BD">
      <w:pPr>
        <w:jc w:val="both"/>
        <w:rPr>
          <w:sz w:val="28"/>
          <w:szCs w:val="28"/>
        </w:rPr>
      </w:pPr>
    </w:p>
    <w:p w:rsidR="00DB26BD" w:rsidRDefault="00DB26BD" w:rsidP="00DB26BD">
      <w:pPr>
        <w:jc w:val="both"/>
        <w:rPr>
          <w:b/>
          <w:sz w:val="28"/>
          <w:szCs w:val="28"/>
        </w:rPr>
      </w:pPr>
      <w:r>
        <w:rPr>
          <w:b/>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DB26BD" w:rsidRDefault="00DB26BD" w:rsidP="00DB26BD">
      <w:pPr>
        <w:jc w:val="both"/>
        <w:rPr>
          <w:b/>
          <w:sz w:val="28"/>
          <w:szCs w:val="28"/>
        </w:rPr>
      </w:pPr>
    </w:p>
    <w:p w:rsidR="00DB26BD" w:rsidRDefault="00DB26BD" w:rsidP="00DB26BD">
      <w:pPr>
        <w:ind w:firstLine="720"/>
        <w:jc w:val="both"/>
        <w:rPr>
          <w:sz w:val="28"/>
          <w:szCs w:val="28"/>
        </w:rPr>
      </w:pPr>
      <w:r>
        <w:rPr>
          <w:sz w:val="28"/>
          <w:szCs w:val="28"/>
        </w:rPr>
        <w:t xml:space="preserve">Оспариваний в суде юридическими лицами и индивидуальными предпринимателями оснований и результатов проведения в отношении их мероприятий по контролю не было. </w:t>
      </w:r>
    </w:p>
    <w:p w:rsidR="00A53F78" w:rsidRPr="003A65C5" w:rsidRDefault="00A53F78" w:rsidP="00DB26BD">
      <w:pPr>
        <w:jc w:val="both"/>
        <w:rPr>
          <w:b/>
          <w:sz w:val="28"/>
          <w:szCs w:val="28"/>
        </w:rPr>
      </w:pPr>
    </w:p>
    <w:p w:rsidR="00DB26BD" w:rsidRDefault="00DB26BD" w:rsidP="00DB26BD">
      <w:pPr>
        <w:jc w:val="both"/>
        <w:rPr>
          <w:b/>
          <w:sz w:val="28"/>
          <w:szCs w:val="28"/>
        </w:rPr>
      </w:pPr>
      <w:r>
        <w:rPr>
          <w:b/>
          <w:sz w:val="28"/>
          <w:szCs w:val="28"/>
        </w:rPr>
        <w:t>Раздел 6</w:t>
      </w:r>
      <w:r w:rsidR="00FC6AA7">
        <w:rPr>
          <w:b/>
          <w:sz w:val="28"/>
          <w:szCs w:val="28"/>
        </w:rPr>
        <w:t>.</w:t>
      </w:r>
      <w:r>
        <w:rPr>
          <w:b/>
          <w:sz w:val="28"/>
          <w:szCs w:val="28"/>
        </w:rPr>
        <w:t xml:space="preserve"> «Анализ и оценка эффективности государственного контроля (над</w:t>
      </w:r>
      <w:r w:rsidR="00772492">
        <w:rPr>
          <w:b/>
          <w:sz w:val="28"/>
          <w:szCs w:val="28"/>
        </w:rPr>
        <w:t>зора), муниципального контроля»</w:t>
      </w:r>
    </w:p>
    <w:p w:rsidR="00DB26BD" w:rsidRDefault="00DB26BD" w:rsidP="00DB26BD">
      <w:pPr>
        <w:jc w:val="center"/>
        <w:rPr>
          <w:b/>
          <w:sz w:val="26"/>
          <w:szCs w:val="26"/>
        </w:rPr>
      </w:pPr>
    </w:p>
    <w:tbl>
      <w:tblPr>
        <w:tblW w:w="9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260"/>
        <w:gridCol w:w="2409"/>
        <w:gridCol w:w="1134"/>
        <w:gridCol w:w="709"/>
        <w:gridCol w:w="708"/>
        <w:gridCol w:w="1276"/>
      </w:tblGrid>
      <w:tr w:rsidR="00DB26BD" w:rsidTr="00DB26BD">
        <w:trPr>
          <w:tblHead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B26BD" w:rsidRDefault="00DB26BD">
            <w:pPr>
              <w:ind w:left="-108" w:right="-108"/>
              <w:jc w:val="center"/>
              <w:rPr>
                <w:sz w:val="20"/>
                <w:szCs w:val="20"/>
              </w:rPr>
            </w:pPr>
            <w:r>
              <w:rPr>
                <w:sz w:val="20"/>
                <w:szCs w:val="20"/>
              </w:rPr>
              <w:t>№ п/п</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DB26BD" w:rsidRDefault="00DB26BD">
            <w:pPr>
              <w:ind w:left="175"/>
              <w:jc w:val="center"/>
              <w:rPr>
                <w:sz w:val="20"/>
                <w:szCs w:val="20"/>
              </w:rPr>
            </w:pPr>
            <w:r>
              <w:rPr>
                <w:sz w:val="20"/>
                <w:szCs w:val="20"/>
              </w:rPr>
              <w:t>Наименование показателей</w:t>
            </w:r>
          </w:p>
        </w:tc>
        <w:tc>
          <w:tcPr>
            <w:tcW w:w="2410" w:type="dxa"/>
            <w:tcBorders>
              <w:top w:val="single" w:sz="4" w:space="0" w:color="auto"/>
              <w:left w:val="single" w:sz="4" w:space="0" w:color="auto"/>
              <w:bottom w:val="nil"/>
              <w:right w:val="single" w:sz="4" w:space="0" w:color="auto"/>
            </w:tcBorders>
          </w:tcPr>
          <w:p w:rsidR="00DB26BD" w:rsidRDefault="00DB26BD">
            <w:pPr>
              <w:jc w:val="center"/>
              <w:rPr>
                <w:sz w:val="20"/>
                <w:szCs w:val="20"/>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DB26BD" w:rsidRDefault="00DB26BD">
            <w:pPr>
              <w:rPr>
                <w:sz w:val="20"/>
                <w:szCs w:val="20"/>
              </w:rPr>
            </w:pPr>
            <w:r>
              <w:rPr>
                <w:sz w:val="20"/>
                <w:szCs w:val="20"/>
              </w:rPr>
              <w:t>Значения показателей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B26BD" w:rsidRDefault="00DB26BD">
            <w:pPr>
              <w:rPr>
                <w:sz w:val="20"/>
                <w:szCs w:val="20"/>
              </w:rPr>
            </w:pPr>
            <w:r>
              <w:rPr>
                <w:sz w:val="20"/>
                <w:szCs w:val="20"/>
              </w:rPr>
              <w:t>Отклонение значения показателей</w:t>
            </w:r>
          </w:p>
          <w:p w:rsidR="00DB26BD" w:rsidRDefault="00DB26BD">
            <w:pPr>
              <w:rPr>
                <w:sz w:val="20"/>
                <w:szCs w:val="20"/>
              </w:rPr>
            </w:pPr>
            <w:r>
              <w:rPr>
                <w:sz w:val="20"/>
                <w:szCs w:val="20"/>
              </w:rPr>
              <w:t>2018 года от 2017 года</w:t>
            </w:r>
          </w:p>
          <w:p w:rsidR="00DB26BD" w:rsidRDefault="00DB26BD">
            <w:r>
              <w:rPr>
                <w:sz w:val="20"/>
                <w:szCs w:val="20"/>
              </w:rPr>
              <w:t>(более 10 процентов)</w:t>
            </w:r>
          </w:p>
        </w:tc>
      </w:tr>
      <w:tr w:rsidR="00DB26BD" w:rsidTr="00DB26BD">
        <w:trPr>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B26BD" w:rsidRDefault="00DB26BD">
            <w:pPr>
              <w:rPr>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B26BD" w:rsidRDefault="00DB26BD">
            <w:pPr>
              <w:rPr>
                <w:sz w:val="20"/>
                <w:szCs w:val="20"/>
              </w:rPr>
            </w:pPr>
          </w:p>
        </w:tc>
        <w:tc>
          <w:tcPr>
            <w:tcW w:w="2410" w:type="dxa"/>
            <w:tcBorders>
              <w:top w:val="nil"/>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Формулы расчета</w:t>
            </w:r>
            <w:r>
              <w:rPr>
                <w:sz w:val="20"/>
                <w:szCs w:val="20"/>
                <w:lang w:val="en-US"/>
              </w:rPr>
              <w:t xml:space="preserve"> </w:t>
            </w:r>
            <w:r>
              <w:rPr>
                <w:sz w:val="20"/>
                <w:szCs w:val="20"/>
              </w:rPr>
              <w:t>показателей</w:t>
            </w:r>
            <w:r>
              <w:rPr>
                <w:rStyle w:val="af8"/>
                <w:sz w:val="20"/>
                <w:szCs w:val="20"/>
              </w:rPr>
              <w:footnoteReference w:id="1"/>
            </w:r>
          </w:p>
        </w:tc>
        <w:tc>
          <w:tcPr>
            <w:tcW w:w="1134" w:type="dxa"/>
            <w:tcBorders>
              <w:top w:val="single" w:sz="4" w:space="0" w:color="auto"/>
              <w:left w:val="single" w:sz="4" w:space="0" w:color="auto"/>
              <w:bottom w:val="single" w:sz="4" w:space="0" w:color="auto"/>
              <w:right w:val="single" w:sz="4" w:space="0" w:color="auto"/>
            </w:tcBorders>
            <w:hideMark/>
          </w:tcPr>
          <w:p w:rsidR="00DB26BD" w:rsidRDefault="00DB26BD">
            <w:pPr>
              <w:rPr>
                <w:sz w:val="20"/>
                <w:szCs w:val="20"/>
              </w:rPr>
            </w:pPr>
            <w:r>
              <w:rPr>
                <w:sz w:val="20"/>
                <w:szCs w:val="20"/>
              </w:rPr>
              <w:t>Первое полугодие 2018 года</w:t>
            </w:r>
          </w:p>
        </w:tc>
        <w:tc>
          <w:tcPr>
            <w:tcW w:w="709" w:type="dxa"/>
            <w:tcBorders>
              <w:top w:val="single" w:sz="4" w:space="0" w:color="auto"/>
              <w:left w:val="single" w:sz="4" w:space="0" w:color="auto"/>
              <w:bottom w:val="single" w:sz="4" w:space="0" w:color="auto"/>
              <w:right w:val="single" w:sz="4" w:space="0" w:color="auto"/>
            </w:tcBorders>
            <w:hideMark/>
          </w:tcPr>
          <w:p w:rsidR="00DB26BD" w:rsidRDefault="00DB26BD">
            <w:pPr>
              <w:rPr>
                <w:sz w:val="20"/>
                <w:szCs w:val="20"/>
              </w:rPr>
            </w:pPr>
            <w:r>
              <w:rPr>
                <w:sz w:val="20"/>
                <w:szCs w:val="20"/>
              </w:rPr>
              <w:t>2018 год</w:t>
            </w:r>
          </w:p>
        </w:tc>
        <w:tc>
          <w:tcPr>
            <w:tcW w:w="708" w:type="dxa"/>
            <w:tcBorders>
              <w:top w:val="single" w:sz="4" w:space="0" w:color="auto"/>
              <w:left w:val="single" w:sz="4" w:space="0" w:color="auto"/>
              <w:bottom w:val="single" w:sz="4" w:space="0" w:color="auto"/>
              <w:right w:val="single" w:sz="4" w:space="0" w:color="auto"/>
            </w:tcBorders>
            <w:hideMark/>
          </w:tcPr>
          <w:p w:rsidR="00DB26BD" w:rsidRDefault="00DB26BD">
            <w:pPr>
              <w:rPr>
                <w:sz w:val="20"/>
                <w:szCs w:val="20"/>
              </w:rPr>
            </w:pPr>
            <w:r>
              <w:rPr>
                <w:sz w:val="20"/>
                <w:szCs w:val="20"/>
              </w:rPr>
              <w:t xml:space="preserve">2017 год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B26BD" w:rsidRDefault="00DB26BD"/>
        </w:tc>
      </w:tr>
      <w:tr w:rsidR="00DB26BD" w:rsidTr="00DB26BD">
        <w:trPr>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DB26BD" w:rsidRDefault="00DB26BD">
            <w:pPr>
              <w:ind w:left="-108" w:right="-108"/>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w:t>
            </w:r>
          </w:p>
        </w:tc>
        <w:tc>
          <w:tcPr>
            <w:tcW w:w="2410" w:type="dxa"/>
            <w:tcBorders>
              <w:top w:val="nil"/>
              <w:left w:val="single" w:sz="4" w:space="0" w:color="auto"/>
              <w:bottom w:val="single" w:sz="4" w:space="0" w:color="auto"/>
              <w:right w:val="single" w:sz="4" w:space="0" w:color="auto"/>
            </w:tcBorders>
            <w:hideMark/>
          </w:tcPr>
          <w:p w:rsidR="00DB26BD" w:rsidRDefault="00DB26BD">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DB26BD" w:rsidRDefault="00DB26BD">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B26BD" w:rsidRDefault="00DB26BD">
            <w:pPr>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DB26BD" w:rsidRDefault="00DB26BD">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7</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Выполнение плана проведения проверок (доля проведенных плановых проверок в процентах общего количества запланированных проверок)</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сведения показателей строк приказа № 503 графы 5:</w:t>
            </w:r>
          </w:p>
          <w:p w:rsidR="00DB26BD" w:rsidRDefault="00DB26BD">
            <w:pPr>
              <w:jc w:val="both"/>
              <w:rPr>
                <w:sz w:val="20"/>
                <w:szCs w:val="20"/>
                <w:highlight w:val="yellow"/>
              </w:rPr>
            </w:pPr>
            <w:r>
              <w:rPr>
                <w:sz w:val="20"/>
                <w:szCs w:val="20"/>
              </w:rPr>
              <w:t>(«01» - «02») / («52»-53) *100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сведения показателей строк приказа № 503 графы 5:</w:t>
            </w:r>
          </w:p>
          <w:p w:rsidR="00DB26BD" w:rsidRDefault="00DB26BD">
            <w:pPr>
              <w:jc w:val="both"/>
              <w:rPr>
                <w:sz w:val="20"/>
                <w:szCs w:val="20"/>
              </w:rPr>
            </w:pPr>
            <w:r>
              <w:rPr>
                <w:sz w:val="20"/>
                <w:szCs w:val="20"/>
              </w:rPr>
              <w:t xml:space="preserve">«55» / «54» * 100 </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проверок, результаты которых признаны недействительными (в процентах общего числа проведенных проверок)</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сведения показателей строк приказа № 503 графы 5:</w:t>
            </w:r>
          </w:p>
          <w:p w:rsidR="00DB26BD" w:rsidRDefault="00DB26BD">
            <w:pPr>
              <w:jc w:val="both"/>
              <w:rPr>
                <w:sz w:val="20"/>
                <w:szCs w:val="20"/>
              </w:rPr>
            </w:pPr>
            <w:r>
              <w:rPr>
                <w:sz w:val="20"/>
                <w:szCs w:val="20"/>
              </w:rPr>
              <w:t>«45» / «01» *</w:t>
            </w:r>
            <w:r>
              <w:rPr>
                <w:lang w:val="en-US"/>
              </w:rPr>
              <w:t> </w:t>
            </w:r>
            <w:r>
              <w:rPr>
                <w:sz w:val="20"/>
                <w:szCs w:val="20"/>
              </w:rPr>
              <w:t>100</w:t>
            </w:r>
          </w:p>
          <w:p w:rsidR="00DB26BD" w:rsidRDefault="00DB26BD">
            <w:pPr>
              <w:jc w:val="both"/>
              <w:rPr>
                <w:sz w:val="20"/>
                <w:szCs w:val="20"/>
              </w:rPr>
            </w:pP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4.</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rPr>
            </w:pPr>
            <w:r>
              <w:rPr>
                <w:sz w:val="20"/>
                <w:szCs w:val="20"/>
              </w:rPr>
              <w:t xml:space="preserve"> «49» / «01» *100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lang w:val="en-US"/>
              </w:rPr>
            </w:pPr>
            <w:r>
              <w:rPr>
                <w:sz w:val="20"/>
                <w:szCs w:val="2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DB26BD" w:rsidRDefault="00DB26BD">
            <w:pPr>
              <w:jc w:val="both"/>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rPr>
            </w:pPr>
            <w:r>
              <w:rPr>
                <w:sz w:val="20"/>
                <w:szCs w:val="20"/>
              </w:rPr>
              <w:t>«51» / «50»*100</w:t>
            </w:r>
          </w:p>
          <w:p w:rsidR="00DB26BD" w:rsidRDefault="00DB26BD">
            <w:pPr>
              <w:jc w:val="both"/>
              <w:rPr>
                <w:sz w:val="20"/>
                <w:szCs w:val="20"/>
              </w:rPr>
            </w:pP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18</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6.</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Среднее количество проверок, проведенных в отношении одного юридического лица, индивидуального предпринимателя</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rPr>
            </w:pPr>
            <w:r>
              <w:rPr>
                <w:sz w:val="20"/>
                <w:szCs w:val="20"/>
              </w:rPr>
              <w:t xml:space="preserve">«01» / «51» </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7.</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проведенных внеплановых проверок (в процентах общего количества проведенных проверок)</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rPr>
            </w:pPr>
            <w:r>
              <w:rPr>
                <w:sz w:val="20"/>
                <w:szCs w:val="20"/>
              </w:rPr>
              <w:t>«02»/ «01»*100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12,5</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8.</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сведения показателей строк приказа № 503: «20»(графа 7)/</w:t>
            </w:r>
          </w:p>
          <w:p w:rsidR="00DB26BD" w:rsidRDefault="00DB26BD">
            <w:pPr>
              <w:jc w:val="both"/>
              <w:rPr>
                <w:sz w:val="20"/>
                <w:szCs w:val="20"/>
                <w:lang w:val="en-US"/>
              </w:rPr>
            </w:pPr>
            <w:r>
              <w:rPr>
                <w:sz w:val="20"/>
                <w:szCs w:val="20"/>
              </w:rPr>
              <w:t xml:space="preserve"> «20»(графа 5)</w:t>
            </w:r>
            <w:r>
              <w:rPr>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12,5</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9.</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 xml:space="preserve"> «05»/ «02»</w:t>
            </w:r>
            <w:r>
              <w:rPr>
                <w:sz w:val="20"/>
                <w:szCs w:val="20"/>
                <w:lang w:val="en-US"/>
              </w:rPr>
              <w:t>*100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tabs>
                <w:tab w:val="left" w:pos="280"/>
              </w:tabs>
              <w:ind w:left="-108" w:right="-108"/>
              <w:jc w:val="center"/>
              <w:rPr>
                <w:sz w:val="20"/>
                <w:szCs w:val="20"/>
              </w:rPr>
            </w:pPr>
            <w:r>
              <w:rPr>
                <w:sz w:val="20"/>
                <w:szCs w:val="20"/>
              </w:rPr>
              <w:t>10.</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rPr>
            </w:pPr>
            <w:r>
              <w:rPr>
                <w:sz w:val="20"/>
                <w:szCs w:val="20"/>
              </w:rPr>
              <w:t>«06»/ «02»*100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11.</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проверок, по итогам которых выявлены правонарушения (в процентах общего числа проведенных плановых и внеплановых проверок)</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«19» / «01»</w:t>
            </w:r>
            <w:r>
              <w:rPr>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6,7</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9,4</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12.</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«24»/ «19»</w:t>
            </w:r>
            <w:r>
              <w:rPr>
                <w:sz w:val="20"/>
                <w:szCs w:val="20"/>
                <w:lang w:val="en-US"/>
              </w:rPr>
              <w:t>*100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13.</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«25» / «24»</w:t>
            </w:r>
            <w:r>
              <w:rPr>
                <w:sz w:val="20"/>
                <w:szCs w:val="20"/>
                <w:lang w:val="en-US"/>
              </w:rPr>
              <w:t>*100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75</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48,8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26,2</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14.</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«17» / «51»</w:t>
            </w:r>
            <w:r>
              <w:rPr>
                <w:sz w:val="20"/>
                <w:szCs w:val="20"/>
                <w:lang w:val="en-US"/>
              </w:rPr>
              <w:t>*100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15.</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«18»/ «51»</w:t>
            </w:r>
            <w:r>
              <w:rPr>
                <w:sz w:val="20"/>
                <w:szCs w:val="20"/>
                <w:lang w:val="en-US"/>
              </w:rPr>
              <w:t>*100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16.</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сведения показателей строки приказа № 503 графы 5:</w:t>
            </w:r>
          </w:p>
          <w:p w:rsidR="00DB26BD" w:rsidRDefault="00DB26BD">
            <w:pPr>
              <w:jc w:val="both"/>
              <w:rPr>
                <w:sz w:val="20"/>
                <w:szCs w:val="20"/>
              </w:rPr>
            </w:pPr>
            <w:r>
              <w:rPr>
                <w:sz w:val="20"/>
                <w:szCs w:val="20"/>
              </w:rPr>
              <w:t xml:space="preserve"> «62»</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17.</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сведения показателей строк приказа № 503 графы 5:</w:t>
            </w:r>
          </w:p>
          <w:p w:rsidR="00DB26BD" w:rsidRDefault="00DB26BD">
            <w:pPr>
              <w:jc w:val="both"/>
              <w:rPr>
                <w:sz w:val="20"/>
                <w:szCs w:val="20"/>
                <w:lang w:val="en-US"/>
              </w:rPr>
            </w:pPr>
            <w:r>
              <w:rPr>
                <w:sz w:val="20"/>
                <w:szCs w:val="20"/>
              </w:rPr>
              <w:t>«23»/ «20»</w:t>
            </w:r>
            <w:r>
              <w:rPr>
                <w:sz w:val="20"/>
                <w:szCs w:val="20"/>
                <w:lang w:val="en-US"/>
              </w:rPr>
              <w:t>*100</w:t>
            </w:r>
          </w:p>
          <w:p w:rsidR="00DB26BD" w:rsidRDefault="00DB26BD">
            <w:pPr>
              <w:jc w:val="both"/>
              <w:rPr>
                <w:sz w:val="20"/>
                <w:szCs w:val="20"/>
              </w:rPr>
            </w:pPr>
            <w:r>
              <w:rPr>
                <w:sz w:val="20"/>
                <w:szCs w:val="2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37,7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12,3</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18.</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Отношение суммы взысканных административных штрафов к общей сумме наложенных административных штрафов (в процентах)</w:t>
            </w:r>
          </w:p>
        </w:tc>
        <w:tc>
          <w:tcPr>
            <w:tcW w:w="2410" w:type="dxa"/>
            <w:tcBorders>
              <w:top w:val="single" w:sz="4" w:space="0" w:color="auto"/>
              <w:left w:val="single" w:sz="4" w:space="0" w:color="auto"/>
              <w:bottom w:val="single" w:sz="4" w:space="0" w:color="auto"/>
              <w:right w:val="single" w:sz="4" w:space="0" w:color="auto"/>
            </w:tcBorders>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«42» / «38»</w:t>
            </w:r>
            <w:r>
              <w:rPr>
                <w:sz w:val="20"/>
                <w:szCs w:val="20"/>
                <w:lang w:val="en-US"/>
              </w:rPr>
              <w:t>*100</w:t>
            </w:r>
          </w:p>
          <w:p w:rsidR="00DB26BD" w:rsidRDefault="00DB26BD">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91,7</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19.</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Средний размер наложенного административного штрафа, в том числе на должностных лиц и юридических лиц (в тыс. рублей)</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rPr>
            </w:pPr>
            <w:r>
              <w:rPr>
                <w:sz w:val="20"/>
                <w:szCs w:val="20"/>
              </w:rPr>
              <w:t xml:space="preserve"> «38» / «34»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2,3</w:t>
            </w:r>
          </w:p>
        </w:tc>
      </w:tr>
      <w:tr w:rsidR="00DB26BD" w:rsidTr="00DB26BD">
        <w:tc>
          <w:tcPr>
            <w:tcW w:w="425" w:type="dxa"/>
            <w:tcBorders>
              <w:top w:val="single" w:sz="4" w:space="0" w:color="auto"/>
              <w:left w:val="single" w:sz="4" w:space="0" w:color="auto"/>
              <w:bottom w:val="single" w:sz="4" w:space="0" w:color="auto"/>
              <w:right w:val="single" w:sz="4" w:space="0" w:color="auto"/>
            </w:tcBorders>
          </w:tcPr>
          <w:p w:rsidR="00DB26BD" w:rsidRDefault="00DB26BD">
            <w:pPr>
              <w:ind w:left="-108" w:right="-108"/>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Средний размер наложенного административного штрафа на должностных лиц (в тыс. рублей)</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rPr>
            </w:pPr>
            <w:r>
              <w:rPr>
                <w:sz w:val="20"/>
                <w:szCs w:val="20"/>
              </w:rPr>
              <w:t xml:space="preserve">«39» / «35»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2,3</w:t>
            </w:r>
          </w:p>
        </w:tc>
      </w:tr>
      <w:tr w:rsidR="00DB26BD" w:rsidTr="00DB26BD">
        <w:tc>
          <w:tcPr>
            <w:tcW w:w="425" w:type="dxa"/>
            <w:tcBorders>
              <w:top w:val="single" w:sz="4" w:space="0" w:color="auto"/>
              <w:left w:val="single" w:sz="4" w:space="0" w:color="auto"/>
              <w:bottom w:val="single" w:sz="4" w:space="0" w:color="auto"/>
              <w:right w:val="single" w:sz="4" w:space="0" w:color="auto"/>
            </w:tcBorders>
          </w:tcPr>
          <w:p w:rsidR="00DB26BD" w:rsidRDefault="00DB26BD">
            <w:pPr>
              <w:ind w:left="-108" w:right="-108"/>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Средний размер наложенного административного штрафа на юридических лиц (в тыс. рублей)</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«41» / «37»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r w:rsidR="00DB26BD" w:rsidTr="00DB26BD">
        <w:tc>
          <w:tcPr>
            <w:tcW w:w="425" w:type="dxa"/>
            <w:tcBorders>
              <w:top w:val="single" w:sz="4" w:space="0" w:color="auto"/>
              <w:left w:val="single" w:sz="4" w:space="0" w:color="auto"/>
              <w:bottom w:val="single" w:sz="4" w:space="0" w:color="auto"/>
              <w:right w:val="single" w:sz="4" w:space="0" w:color="auto"/>
            </w:tcBorders>
            <w:hideMark/>
          </w:tcPr>
          <w:p w:rsidR="00DB26BD" w:rsidRDefault="00DB26BD">
            <w:pPr>
              <w:ind w:left="-108" w:right="-108"/>
              <w:jc w:val="center"/>
              <w:rPr>
                <w:sz w:val="20"/>
                <w:szCs w:val="20"/>
              </w:rPr>
            </w:pPr>
            <w:r>
              <w:rPr>
                <w:sz w:val="20"/>
                <w:szCs w:val="20"/>
              </w:rPr>
              <w:t>20.</w:t>
            </w:r>
          </w:p>
        </w:tc>
        <w:tc>
          <w:tcPr>
            <w:tcW w:w="3261"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2410" w:type="dxa"/>
            <w:tcBorders>
              <w:top w:val="single" w:sz="4" w:space="0" w:color="auto"/>
              <w:left w:val="single" w:sz="4" w:space="0" w:color="auto"/>
              <w:bottom w:val="single" w:sz="4" w:space="0" w:color="auto"/>
              <w:right w:val="single" w:sz="4" w:space="0" w:color="auto"/>
            </w:tcBorders>
            <w:hideMark/>
          </w:tcPr>
          <w:p w:rsidR="00DB26BD" w:rsidRDefault="00DB26BD">
            <w:pPr>
              <w:jc w:val="both"/>
              <w:rPr>
                <w:sz w:val="20"/>
                <w:szCs w:val="20"/>
              </w:rPr>
            </w:pPr>
            <w:r>
              <w:rPr>
                <w:sz w:val="20"/>
                <w:szCs w:val="20"/>
              </w:rPr>
              <w:t xml:space="preserve">= сведения показателей строк приказа № 503 графы 5: </w:t>
            </w:r>
          </w:p>
          <w:p w:rsidR="00DB26BD" w:rsidRDefault="00DB26BD">
            <w:pPr>
              <w:jc w:val="both"/>
              <w:rPr>
                <w:sz w:val="20"/>
                <w:szCs w:val="20"/>
                <w:lang w:val="en-US"/>
              </w:rPr>
            </w:pPr>
            <w:r>
              <w:rPr>
                <w:sz w:val="20"/>
                <w:szCs w:val="20"/>
              </w:rPr>
              <w:t>«43» / «19»</w:t>
            </w:r>
            <w:r>
              <w:rPr>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26BD" w:rsidRDefault="00DB26BD">
            <w:pPr>
              <w:jc w:val="center"/>
              <w:rPr>
                <w:sz w:val="20"/>
                <w:szCs w:val="20"/>
              </w:rPr>
            </w:pPr>
            <w:r>
              <w:rPr>
                <w:sz w:val="20"/>
                <w:szCs w:val="20"/>
              </w:rPr>
              <w:t>0</w:t>
            </w:r>
          </w:p>
        </w:tc>
      </w:tr>
    </w:tbl>
    <w:p w:rsidR="00DB26BD" w:rsidRDefault="00DB26BD" w:rsidP="00DB26BD">
      <w:pPr>
        <w:ind w:left="-709"/>
        <w:rPr>
          <w:sz w:val="26"/>
          <w:szCs w:val="26"/>
        </w:rPr>
      </w:pPr>
    </w:p>
    <w:p w:rsidR="00DB26BD" w:rsidRDefault="00DB26BD" w:rsidP="00DB26BD">
      <w:pPr>
        <w:jc w:val="center"/>
        <w:rPr>
          <w:b/>
          <w:sz w:val="26"/>
          <w:szCs w:val="26"/>
        </w:rPr>
      </w:pPr>
    </w:p>
    <w:p w:rsidR="00DB26BD" w:rsidRDefault="00DB26BD" w:rsidP="00DB26BD">
      <w:pPr>
        <w:jc w:val="center"/>
        <w:rPr>
          <w:b/>
          <w:sz w:val="26"/>
          <w:szCs w:val="26"/>
        </w:rPr>
      </w:pPr>
      <w:r>
        <w:rPr>
          <w:b/>
          <w:sz w:val="26"/>
          <w:szCs w:val="26"/>
        </w:rPr>
        <w:t xml:space="preserve">Перечень причин отклонений значений показателей  2018 года от 2017 года </w:t>
      </w:r>
    </w:p>
    <w:p w:rsidR="00DB26BD" w:rsidRDefault="00DB26BD" w:rsidP="00DB26BD">
      <w:pPr>
        <w:jc w:val="center"/>
        <w:rPr>
          <w:b/>
          <w:sz w:val="26"/>
          <w:szCs w:val="26"/>
        </w:rPr>
      </w:pPr>
      <w:r>
        <w:rPr>
          <w:b/>
          <w:sz w:val="26"/>
          <w:szCs w:val="26"/>
        </w:rPr>
        <w:t>(более 10 процентов)</w:t>
      </w:r>
    </w:p>
    <w:p w:rsidR="00DB26BD" w:rsidRDefault="00DB26BD" w:rsidP="00DB26BD">
      <w:pPr>
        <w:jc w:val="center"/>
        <w:rPr>
          <w:b/>
          <w:sz w:val="26"/>
          <w:szCs w:val="26"/>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53"/>
        <w:gridCol w:w="6099"/>
      </w:tblGrid>
      <w:tr w:rsidR="00DB26BD" w:rsidTr="00DB26BD">
        <w:trPr>
          <w:trHeight w:val="177"/>
        </w:trPr>
        <w:tc>
          <w:tcPr>
            <w:tcW w:w="567"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 п/п</w:t>
            </w:r>
          </w:p>
        </w:tc>
        <w:tc>
          <w:tcPr>
            <w:tcW w:w="3153"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Порядковый номер значения показателя</w:t>
            </w:r>
          </w:p>
        </w:tc>
        <w:tc>
          <w:tcPr>
            <w:tcW w:w="6099"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 xml:space="preserve">Причины отклонений значений показателей  </w:t>
            </w:r>
          </w:p>
        </w:tc>
      </w:tr>
      <w:tr w:rsidR="00DB26BD" w:rsidTr="00DB26BD">
        <w:trPr>
          <w:trHeight w:val="177"/>
        </w:trPr>
        <w:tc>
          <w:tcPr>
            <w:tcW w:w="567"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1</w:t>
            </w:r>
          </w:p>
        </w:tc>
        <w:tc>
          <w:tcPr>
            <w:tcW w:w="3153" w:type="dxa"/>
            <w:tcBorders>
              <w:top w:val="single" w:sz="4" w:space="0" w:color="auto"/>
              <w:left w:val="single" w:sz="4" w:space="0" w:color="auto"/>
              <w:bottom w:val="single" w:sz="4" w:space="0" w:color="auto"/>
              <w:right w:val="single" w:sz="4" w:space="0" w:color="auto"/>
            </w:tcBorders>
            <w:hideMark/>
          </w:tcPr>
          <w:p w:rsidR="00DB26BD" w:rsidRDefault="00DB26BD">
            <w:r>
              <w:t>2</w:t>
            </w:r>
          </w:p>
        </w:tc>
        <w:tc>
          <w:tcPr>
            <w:tcW w:w="6099" w:type="dxa"/>
            <w:tcBorders>
              <w:top w:val="single" w:sz="4" w:space="0" w:color="auto"/>
              <w:left w:val="single" w:sz="4" w:space="0" w:color="auto"/>
              <w:bottom w:val="single" w:sz="4" w:space="0" w:color="auto"/>
              <w:right w:val="single" w:sz="4" w:space="0" w:color="auto"/>
            </w:tcBorders>
            <w:hideMark/>
          </w:tcPr>
          <w:p w:rsidR="00DB26BD" w:rsidRDefault="00DB26BD">
            <w:r>
              <w:t xml:space="preserve">Не было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w:t>
            </w:r>
          </w:p>
        </w:tc>
      </w:tr>
      <w:tr w:rsidR="00DB26BD" w:rsidTr="00DB26BD">
        <w:trPr>
          <w:trHeight w:val="177"/>
        </w:trPr>
        <w:tc>
          <w:tcPr>
            <w:tcW w:w="567"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2</w:t>
            </w:r>
          </w:p>
        </w:tc>
        <w:tc>
          <w:tcPr>
            <w:tcW w:w="3153" w:type="dxa"/>
            <w:tcBorders>
              <w:top w:val="single" w:sz="4" w:space="0" w:color="auto"/>
              <w:left w:val="single" w:sz="4" w:space="0" w:color="auto"/>
              <w:bottom w:val="single" w:sz="4" w:space="0" w:color="auto"/>
              <w:right w:val="single" w:sz="4" w:space="0" w:color="auto"/>
            </w:tcBorders>
            <w:hideMark/>
          </w:tcPr>
          <w:p w:rsidR="00DB26BD" w:rsidRDefault="00DB26BD">
            <w:r>
              <w:t xml:space="preserve">7 </w:t>
            </w:r>
          </w:p>
        </w:tc>
        <w:tc>
          <w:tcPr>
            <w:tcW w:w="6099"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pPr>
            <w:r>
              <w:t xml:space="preserve">Увеличилась доля проведенных внеплановых проверок за счет предоставления отчетов образовательными организациями по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p>
        </w:tc>
      </w:tr>
      <w:tr w:rsidR="00DB26BD" w:rsidTr="00DB26BD">
        <w:trPr>
          <w:trHeight w:val="177"/>
        </w:trPr>
        <w:tc>
          <w:tcPr>
            <w:tcW w:w="567"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3</w:t>
            </w:r>
          </w:p>
        </w:tc>
        <w:tc>
          <w:tcPr>
            <w:tcW w:w="3153" w:type="dxa"/>
            <w:tcBorders>
              <w:top w:val="single" w:sz="4" w:space="0" w:color="auto"/>
              <w:left w:val="single" w:sz="4" w:space="0" w:color="auto"/>
              <w:bottom w:val="single" w:sz="4" w:space="0" w:color="auto"/>
              <w:right w:val="single" w:sz="4" w:space="0" w:color="auto"/>
            </w:tcBorders>
            <w:hideMark/>
          </w:tcPr>
          <w:p w:rsidR="00DB26BD" w:rsidRDefault="00DB26BD">
            <w:r>
              <w:t>8</w:t>
            </w:r>
          </w:p>
        </w:tc>
        <w:tc>
          <w:tcPr>
            <w:tcW w:w="6099"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pPr>
            <w:r>
              <w:t>Доля правонарушений, выявленных по итогам проведения внеплановых проверок увеличилась за счет установления факта неисполнения ранее выданного предписания об устранении выявленного нарушения обязательных требований</w:t>
            </w:r>
          </w:p>
        </w:tc>
      </w:tr>
      <w:tr w:rsidR="00DB26BD" w:rsidTr="00DB26BD">
        <w:trPr>
          <w:trHeight w:val="177"/>
        </w:trPr>
        <w:tc>
          <w:tcPr>
            <w:tcW w:w="567"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4</w:t>
            </w:r>
          </w:p>
        </w:tc>
        <w:tc>
          <w:tcPr>
            <w:tcW w:w="3153" w:type="dxa"/>
            <w:tcBorders>
              <w:top w:val="single" w:sz="4" w:space="0" w:color="auto"/>
              <w:left w:val="single" w:sz="4" w:space="0" w:color="auto"/>
              <w:bottom w:val="single" w:sz="4" w:space="0" w:color="auto"/>
              <w:right w:val="single" w:sz="4" w:space="0" w:color="auto"/>
            </w:tcBorders>
            <w:hideMark/>
          </w:tcPr>
          <w:p w:rsidR="00DB26BD" w:rsidRDefault="00DB26BD">
            <w:r>
              <w:t>13</w:t>
            </w:r>
          </w:p>
        </w:tc>
        <w:tc>
          <w:tcPr>
            <w:tcW w:w="6099"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pPr>
            <w:r>
              <w:t>Увеличилась доля проверок, по итогам которых по фактам выявленных нарушений наложены административные наказания за счет неисполнения образовательными организациями ранее выданного предписания об устранении выявленного нарушения обязательных требований</w:t>
            </w:r>
          </w:p>
        </w:tc>
      </w:tr>
      <w:tr w:rsidR="00DB26BD" w:rsidTr="00DB26BD">
        <w:trPr>
          <w:trHeight w:val="177"/>
        </w:trPr>
        <w:tc>
          <w:tcPr>
            <w:tcW w:w="567" w:type="dxa"/>
            <w:tcBorders>
              <w:top w:val="single" w:sz="4" w:space="0" w:color="auto"/>
              <w:left w:val="single" w:sz="4" w:space="0" w:color="auto"/>
              <w:bottom w:val="single" w:sz="4" w:space="0" w:color="auto"/>
              <w:right w:val="single" w:sz="4" w:space="0" w:color="auto"/>
            </w:tcBorders>
            <w:hideMark/>
          </w:tcPr>
          <w:p w:rsidR="00DB26BD" w:rsidRDefault="00DB26BD">
            <w:pPr>
              <w:autoSpaceDE w:val="0"/>
              <w:autoSpaceDN w:val="0"/>
              <w:adjustRightInd w:val="0"/>
              <w:jc w:val="both"/>
              <w:rPr>
                <w:rFonts w:eastAsia="Calibri"/>
                <w:sz w:val="26"/>
                <w:szCs w:val="26"/>
                <w:lang w:eastAsia="en-US"/>
              </w:rPr>
            </w:pPr>
            <w:r>
              <w:rPr>
                <w:rFonts w:eastAsia="Calibri"/>
                <w:sz w:val="26"/>
                <w:szCs w:val="26"/>
                <w:lang w:eastAsia="en-US"/>
              </w:rPr>
              <w:t>5</w:t>
            </w:r>
          </w:p>
        </w:tc>
        <w:tc>
          <w:tcPr>
            <w:tcW w:w="3153" w:type="dxa"/>
            <w:tcBorders>
              <w:top w:val="single" w:sz="4" w:space="0" w:color="auto"/>
              <w:left w:val="single" w:sz="4" w:space="0" w:color="auto"/>
              <w:bottom w:val="single" w:sz="4" w:space="0" w:color="auto"/>
              <w:right w:val="single" w:sz="4" w:space="0" w:color="auto"/>
            </w:tcBorders>
            <w:hideMark/>
          </w:tcPr>
          <w:p w:rsidR="00DB26BD" w:rsidRDefault="00DB26BD">
            <w:r>
              <w:t>17</w:t>
            </w:r>
          </w:p>
        </w:tc>
        <w:tc>
          <w:tcPr>
            <w:tcW w:w="6099" w:type="dxa"/>
            <w:tcBorders>
              <w:top w:val="single" w:sz="4" w:space="0" w:color="auto"/>
              <w:left w:val="single" w:sz="4" w:space="0" w:color="auto"/>
              <w:bottom w:val="single" w:sz="4" w:space="0" w:color="auto"/>
              <w:right w:val="single" w:sz="4" w:space="0" w:color="auto"/>
            </w:tcBorders>
            <w:hideMark/>
          </w:tcPr>
          <w:p w:rsidR="00DB26BD" w:rsidRDefault="00DB26BD">
            <w:pPr>
              <w:jc w:val="both"/>
            </w:pPr>
            <w:r>
              <w:t>Увеличилась доля выявленных при проведении проверок правонарушений, связанных с неисполнением предписаний (за счет неисполнения образовательными организациями ранее выданного предписания об устранении выявленного нарушения обязательных требований)</w:t>
            </w:r>
          </w:p>
        </w:tc>
      </w:tr>
    </w:tbl>
    <w:p w:rsidR="00A53F78" w:rsidRPr="003A65C5" w:rsidRDefault="00A53F78"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7</w:t>
      </w:r>
      <w:r w:rsidR="00FC6AA7">
        <w:rPr>
          <w:rFonts w:ascii="Times New Roman" w:hAnsi="Times New Roman" w:cs="Times New Roman"/>
          <w:b/>
          <w:sz w:val="28"/>
          <w:szCs w:val="28"/>
        </w:rPr>
        <w:t>.</w:t>
      </w:r>
      <w:r>
        <w:rPr>
          <w:rFonts w:ascii="Times New Roman" w:hAnsi="Times New Roman" w:cs="Times New Roman"/>
          <w:b/>
          <w:sz w:val="28"/>
          <w:szCs w:val="28"/>
        </w:rPr>
        <w:t xml:space="preserve"> «Выводы и предложения по результатам государственного контроля (надзора), муниципального контроля»</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DB26BD" w:rsidRDefault="00DB26BD" w:rsidP="00DB26BD">
      <w:pPr>
        <w:pStyle w:val="ConsPlusNormal"/>
        <w:jc w:val="both"/>
        <w:rPr>
          <w:rFonts w:ascii="Times New Roman" w:hAnsi="Times New Roman" w:cs="Times New Roman"/>
          <w:b/>
          <w:sz w:val="28"/>
          <w:szCs w:val="28"/>
        </w:rPr>
      </w:pPr>
    </w:p>
    <w:p w:rsidR="00DB26BD" w:rsidRDefault="00DB26BD" w:rsidP="00DB26BD">
      <w:pPr>
        <w:numPr>
          <w:ilvl w:val="0"/>
          <w:numId w:val="4"/>
        </w:numPr>
        <w:spacing w:after="160" w:line="256" w:lineRule="auto"/>
        <w:jc w:val="both"/>
        <w:rPr>
          <w:sz w:val="28"/>
          <w:szCs w:val="28"/>
        </w:rPr>
      </w:pPr>
      <w:r>
        <w:rPr>
          <w:sz w:val="28"/>
          <w:szCs w:val="28"/>
        </w:rPr>
        <w:t xml:space="preserve">организационно-управленческая и информационная деятельность управления позволила решать поставленные на 2018 год задачи оптимальными методами без существенных нарушений требований действующего законодательства, что подтверждают материалы проведенных в 2018 году проверок Департамента Прокуратурой Смоленской области; </w:t>
      </w:r>
    </w:p>
    <w:p w:rsidR="00DB26BD" w:rsidRDefault="00DB26BD" w:rsidP="00DB26BD">
      <w:pPr>
        <w:numPr>
          <w:ilvl w:val="0"/>
          <w:numId w:val="4"/>
        </w:numPr>
        <w:spacing w:after="160" w:line="256" w:lineRule="auto"/>
        <w:jc w:val="both"/>
        <w:rPr>
          <w:sz w:val="28"/>
          <w:szCs w:val="28"/>
        </w:rPr>
      </w:pPr>
      <w:r>
        <w:rPr>
          <w:sz w:val="28"/>
          <w:szCs w:val="28"/>
        </w:rPr>
        <w:t xml:space="preserve">планы проверок надзора за исполнением законодательства РФ в области образования по итогам 2018 года выполнены; </w:t>
      </w:r>
    </w:p>
    <w:p w:rsidR="00DB26BD" w:rsidRDefault="00DB26BD" w:rsidP="00DB26BD">
      <w:pPr>
        <w:numPr>
          <w:ilvl w:val="0"/>
          <w:numId w:val="4"/>
        </w:numPr>
        <w:spacing w:after="160" w:line="256" w:lineRule="auto"/>
        <w:jc w:val="both"/>
        <w:rPr>
          <w:sz w:val="28"/>
          <w:szCs w:val="28"/>
        </w:rPr>
      </w:pPr>
      <w:r>
        <w:rPr>
          <w:sz w:val="28"/>
          <w:szCs w:val="28"/>
        </w:rPr>
        <w:t xml:space="preserve">соблюдены установленные сроки проведения проверок по надзору за исполнением законодательства в области образования; </w:t>
      </w:r>
    </w:p>
    <w:p w:rsidR="00DB26BD" w:rsidRDefault="00DB26BD" w:rsidP="00DB26BD">
      <w:pPr>
        <w:numPr>
          <w:ilvl w:val="0"/>
          <w:numId w:val="4"/>
        </w:numPr>
        <w:spacing w:after="160" w:line="256" w:lineRule="auto"/>
        <w:jc w:val="both"/>
        <w:rPr>
          <w:sz w:val="28"/>
          <w:szCs w:val="28"/>
        </w:rPr>
      </w:pPr>
      <w:r>
        <w:rPr>
          <w:sz w:val="28"/>
          <w:szCs w:val="28"/>
        </w:rPr>
        <w:t xml:space="preserve">обеспечен контроль за исполнением предписаний и устранением замечаний по результатам проверок; </w:t>
      </w:r>
    </w:p>
    <w:p w:rsidR="00DB26BD" w:rsidRDefault="00DB26BD" w:rsidP="00DB26BD">
      <w:pPr>
        <w:numPr>
          <w:ilvl w:val="0"/>
          <w:numId w:val="4"/>
        </w:numPr>
        <w:spacing w:after="160" w:line="256" w:lineRule="auto"/>
        <w:jc w:val="both"/>
        <w:rPr>
          <w:sz w:val="28"/>
          <w:szCs w:val="28"/>
        </w:rPr>
      </w:pPr>
      <w:r>
        <w:rPr>
          <w:sz w:val="28"/>
          <w:szCs w:val="28"/>
        </w:rPr>
        <w:t xml:space="preserve">продолжается работа по программному информационно-технологическому сопровождению исполнения государственных функций по надзору за соблюдением законодательства в области образования; </w:t>
      </w:r>
    </w:p>
    <w:p w:rsidR="00DB26BD" w:rsidRDefault="00DB26BD" w:rsidP="00DB26BD">
      <w:pPr>
        <w:numPr>
          <w:ilvl w:val="0"/>
          <w:numId w:val="4"/>
        </w:numPr>
        <w:spacing w:after="160" w:line="256" w:lineRule="auto"/>
        <w:jc w:val="both"/>
        <w:rPr>
          <w:sz w:val="28"/>
          <w:szCs w:val="28"/>
        </w:rPr>
      </w:pPr>
      <w:r>
        <w:rPr>
          <w:sz w:val="28"/>
          <w:szCs w:val="28"/>
        </w:rPr>
        <w:t xml:space="preserve">обеспечено информирование общественности и заинтересованных лиц о результатах контрольно-надзорной деятельности управления;  </w:t>
      </w:r>
    </w:p>
    <w:p w:rsidR="00DB26BD" w:rsidRDefault="00DB26BD" w:rsidP="00DB26BD">
      <w:pPr>
        <w:pStyle w:val="af7"/>
        <w:numPr>
          <w:ilvl w:val="0"/>
          <w:numId w:val="4"/>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продолжается совершенствование нормативно-правовой и инструктивно-методической базы деятельности управления; </w:t>
      </w:r>
    </w:p>
    <w:p w:rsidR="00DB26BD" w:rsidRDefault="00DB26BD" w:rsidP="00DB26BD">
      <w:pPr>
        <w:numPr>
          <w:ilvl w:val="0"/>
          <w:numId w:val="4"/>
        </w:numPr>
        <w:spacing w:after="160" w:line="256" w:lineRule="auto"/>
        <w:jc w:val="both"/>
        <w:rPr>
          <w:sz w:val="28"/>
          <w:szCs w:val="28"/>
        </w:rPr>
      </w:pPr>
      <w:r>
        <w:rPr>
          <w:sz w:val="28"/>
          <w:szCs w:val="28"/>
        </w:rPr>
        <w:t xml:space="preserve">поддерживается обратная связь с учредителями образовательных организаций с целью координации совместных действий по достижению полной эффективности надзорно-контрольной деятельности управления; </w:t>
      </w:r>
    </w:p>
    <w:p w:rsidR="00DB26BD" w:rsidRDefault="00DB26BD" w:rsidP="00DB26BD">
      <w:pPr>
        <w:numPr>
          <w:ilvl w:val="0"/>
          <w:numId w:val="4"/>
        </w:numPr>
        <w:spacing w:after="160" w:line="256" w:lineRule="auto"/>
        <w:jc w:val="both"/>
        <w:rPr>
          <w:sz w:val="28"/>
          <w:szCs w:val="28"/>
        </w:rPr>
      </w:pPr>
      <w:r>
        <w:rPr>
          <w:sz w:val="28"/>
          <w:szCs w:val="28"/>
        </w:rPr>
        <w:t xml:space="preserve">продолжается совершенствование механизмов взаимодействия с органами прокуратуры, надзорными органами, органами управления образованием, учредителями образовательных организаций с целью обеспечения качественной подготовки учреждений образования к процедурам проведения контроля (надзора), своевременного исполнения выданных предписаний; </w:t>
      </w:r>
    </w:p>
    <w:p w:rsidR="00DB26BD" w:rsidRDefault="00DB26BD" w:rsidP="00DB26BD">
      <w:pPr>
        <w:numPr>
          <w:ilvl w:val="0"/>
          <w:numId w:val="4"/>
        </w:numPr>
        <w:spacing w:after="160" w:line="256" w:lineRule="auto"/>
        <w:jc w:val="both"/>
        <w:rPr>
          <w:sz w:val="28"/>
          <w:szCs w:val="28"/>
        </w:rPr>
      </w:pPr>
      <w:r>
        <w:rPr>
          <w:sz w:val="28"/>
          <w:szCs w:val="28"/>
        </w:rPr>
        <w:t>обеспечено повышение уровня компетентности руководителей органов муниципальных районов и городских округов, осуществляющих управление в сфере образования и руководителей образовательных организаций в вопросах исполнения законодательства в области образования, качества образования.</w:t>
      </w:r>
    </w:p>
    <w:p w:rsidR="00DB26BD" w:rsidRDefault="00DB26BD" w:rsidP="00DB26BD">
      <w:pPr>
        <w:numPr>
          <w:ilvl w:val="0"/>
          <w:numId w:val="4"/>
        </w:numPr>
        <w:spacing w:after="160" w:line="256" w:lineRule="auto"/>
        <w:jc w:val="both"/>
        <w:rPr>
          <w:sz w:val="28"/>
          <w:szCs w:val="28"/>
        </w:rPr>
      </w:pPr>
      <w:r>
        <w:rPr>
          <w:sz w:val="28"/>
          <w:szCs w:val="28"/>
        </w:rPr>
        <w:t xml:space="preserve">обеспечена реализация планов проведения мероприятий без взаимодействия и программы профилактики </w:t>
      </w:r>
    </w:p>
    <w:p w:rsidR="00DB26BD" w:rsidRDefault="00DB26BD" w:rsidP="00DB26BD">
      <w:pPr>
        <w:spacing w:after="120" w:line="256" w:lineRule="auto"/>
        <w:ind w:firstLine="708"/>
        <w:jc w:val="both"/>
        <w:rPr>
          <w:sz w:val="28"/>
          <w:szCs w:val="28"/>
        </w:rPr>
      </w:pPr>
      <w:r>
        <w:rPr>
          <w:sz w:val="28"/>
          <w:szCs w:val="28"/>
        </w:rPr>
        <w:t>Вышеназванные меры и мероприятия привели к снижению количества нарушений, выявленных в ходе проверок, и более качественному исполнению выписанных предписаний. Таким образом, р</w:t>
      </w:r>
      <w:r>
        <w:rPr>
          <w:vanish/>
          <w:sz w:val="28"/>
          <w:szCs w:val="28"/>
        </w:rPr>
        <w:t>рм)лю использованны асти по образованию, науке и делам молодежи.</w:t>
      </w:r>
      <w:r>
        <w:rPr>
          <w:sz w:val="28"/>
          <w:szCs w:val="28"/>
        </w:rPr>
        <w:t>езультаты работы управления по надзору и контролю в сфере образования Департамента Смоленской области по образованию и науке свидетельствуют о продолжающемся совершенствовании системы работы службы по надзору за соблюдением законодательства в сфере образования на территории Смоленской области, по обеспечению единства подходов в вопросах контроля качества образования на региональном и муниципальном уровнях.</w:t>
      </w:r>
    </w:p>
    <w:p w:rsidR="00DB26BD" w:rsidRPr="00527C48" w:rsidRDefault="00DB26BD" w:rsidP="00DB26BD">
      <w:pPr>
        <w:pStyle w:val="ConsPlusNormal"/>
        <w:jc w:val="both"/>
        <w:rPr>
          <w:rFonts w:ascii="Times New Roman" w:hAnsi="Times New Roman" w:cs="Times New Roman"/>
          <w:b/>
          <w:sz w:val="28"/>
          <w:szCs w:val="28"/>
        </w:rPr>
      </w:pPr>
      <w:r>
        <w:rPr>
          <w:rFonts w:ascii="Times New Roman" w:hAnsi="Times New Roman" w:cs="Times New Roman"/>
          <w:b/>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A06C23" w:rsidRPr="00527C48" w:rsidRDefault="00A06C23" w:rsidP="00DB26BD">
      <w:pPr>
        <w:pStyle w:val="ConsPlusNormal"/>
        <w:jc w:val="both"/>
        <w:rPr>
          <w:rFonts w:ascii="Times New Roman" w:hAnsi="Times New Roman" w:cs="Times New Roman"/>
          <w:b/>
          <w:sz w:val="28"/>
          <w:szCs w:val="28"/>
        </w:rPr>
      </w:pPr>
    </w:p>
    <w:p w:rsidR="00DB26BD" w:rsidRDefault="00DB26BD" w:rsidP="00DB26BD">
      <w:pPr>
        <w:ind w:firstLine="720"/>
        <w:jc w:val="both"/>
        <w:rPr>
          <w:sz w:val="28"/>
          <w:szCs w:val="28"/>
        </w:rPr>
      </w:pPr>
      <w:r>
        <w:rPr>
          <w:sz w:val="28"/>
          <w:szCs w:val="28"/>
        </w:rPr>
        <w:t>1. Внести в статью 93 Федерального закона № 273-ФЗ дополнения, регламентирующие действия органа по контролю и надзору в сфере образования в случае прекращения судом дела об административном правонарушении по основаниям, предусмотренным КоАП, в том числе в случае прекращения дела в связи с малозначительностью правонарушения. Частью 8 указанной статьи предусмотрен механизм действия органа по контролю и надзору только в случае вынесения судом решения о привлечении организации, осуществляющей образовательную деятельность, и(или)</w:t>
      </w:r>
      <w:r>
        <w:rPr>
          <w:sz w:val="28"/>
          <w:szCs w:val="28"/>
        </w:rPr>
        <w:tab/>
        <w:t>должностных лиц этой</w:t>
      </w:r>
      <w:r>
        <w:rPr>
          <w:sz w:val="28"/>
          <w:szCs w:val="28"/>
        </w:rPr>
        <w:tab/>
        <w:t>организации к административной ответственности за неисполнение в установленный срок повторно выданного предписания.</w:t>
      </w:r>
    </w:p>
    <w:p w:rsidR="00DB26BD" w:rsidRDefault="00DB26BD" w:rsidP="00DB26BD">
      <w:pPr>
        <w:ind w:firstLine="720"/>
        <w:jc w:val="both"/>
        <w:rPr>
          <w:sz w:val="28"/>
          <w:szCs w:val="28"/>
        </w:rPr>
      </w:pPr>
      <w:r>
        <w:rPr>
          <w:sz w:val="28"/>
          <w:szCs w:val="28"/>
        </w:rPr>
        <w:t xml:space="preserve">2. Рассмотреть вопрос о закрепления в Федеральном законе от 29.12.2012 № 273ФЗ «Об образовании в Российской Федерации» полномочий соответствующих органов исполнительной власти по обращению в суд с заявлением об аннулировании лицензии на осуществление образовательной деятельности по причине неоднократного (более одного раза) воспрепятствования должностным (юридическим) лицом осуществлению законной деятельности должностного лица органа государственного контроля (надзора). </w:t>
      </w:r>
    </w:p>
    <w:p w:rsidR="00DB26BD" w:rsidRDefault="00DB26BD" w:rsidP="00DB26BD">
      <w:pPr>
        <w:ind w:firstLine="720"/>
        <w:jc w:val="both"/>
        <w:rPr>
          <w:sz w:val="28"/>
          <w:szCs w:val="28"/>
        </w:rPr>
      </w:pPr>
      <w:r>
        <w:rPr>
          <w:sz w:val="28"/>
          <w:szCs w:val="28"/>
        </w:rPr>
        <w:t>3. Дополнить статью 2.9 КоАП определением</w:t>
      </w:r>
      <w:r>
        <w:rPr>
          <w:sz w:val="28"/>
          <w:szCs w:val="28"/>
        </w:rPr>
        <w:tab/>
        <w:t xml:space="preserve">термина малозначительность административного   правонарушения». КоАП посредством данной статьи допускает возможность лица, совершившего административное   </w:t>
      </w:r>
      <w:r w:rsidR="0027737C">
        <w:rPr>
          <w:sz w:val="28"/>
          <w:szCs w:val="28"/>
        </w:rPr>
        <w:t>правонарушение, уйти</w:t>
      </w:r>
      <w:r>
        <w:rPr>
          <w:sz w:val="28"/>
          <w:szCs w:val="28"/>
        </w:rPr>
        <w:t xml:space="preserve">        от административной ответственности при малозначительности           административного правонарушения. При этом   КоАП не дает определения термину «малозначительность» административного правонарушения, а равно, не содержит критериев, позволяющих отнести то или иное административное правонарушение к малозначительному. Таким образом, в настоящий момент предусмотренная статьей 2.9 КоАП возможность освобождения лица, совершившего административное правонарушение, от административной ответственности в силу его малозначительности и ограничения устным замечанием носит оценочный характер, и рассмотрение вопроса о его применении отдано конкретному правоприменителю, и порой имеет место необоснованное применение статьи 2.9 КоАП.</w:t>
      </w:r>
    </w:p>
    <w:p w:rsidR="00DB26BD" w:rsidRDefault="00DB26BD" w:rsidP="00DB26BD">
      <w:pPr>
        <w:ind w:firstLine="720"/>
        <w:jc w:val="both"/>
        <w:rPr>
          <w:sz w:val="28"/>
          <w:szCs w:val="28"/>
        </w:rPr>
      </w:pPr>
      <w:r>
        <w:rPr>
          <w:sz w:val="28"/>
          <w:szCs w:val="28"/>
        </w:rPr>
        <w:t xml:space="preserve">4. Рассмотреть вопрос о целесообразности наделения Рособрнадзора и органов исполнительной власти субъектов Российской Федерации, осуществляющих переданные полномочия в сфере образования правом рассмотрения протоколов об административных правонарушениях и назначении административных наказаний в соответствующей сфере деятельности. </w:t>
      </w:r>
    </w:p>
    <w:p w:rsidR="00DB26BD" w:rsidRDefault="00DB26BD" w:rsidP="00DB26BD">
      <w:pPr>
        <w:ind w:firstLine="720"/>
        <w:jc w:val="both"/>
        <w:rPr>
          <w:sz w:val="28"/>
          <w:szCs w:val="28"/>
        </w:rPr>
      </w:pPr>
      <w:r>
        <w:rPr>
          <w:sz w:val="28"/>
          <w:szCs w:val="28"/>
        </w:rPr>
        <w:t>5. Разработать методологию осуществлению государственного контроля (надзора) в сфере образования в условиях реализации риск-ориентированного подхода.</w:t>
      </w:r>
    </w:p>
    <w:p w:rsidR="00DB26BD" w:rsidRDefault="00DB26BD" w:rsidP="00DB26BD">
      <w:pPr>
        <w:ind w:firstLine="720"/>
        <w:jc w:val="both"/>
        <w:rPr>
          <w:sz w:val="28"/>
          <w:szCs w:val="28"/>
        </w:rPr>
      </w:pPr>
      <w:r>
        <w:rPr>
          <w:sz w:val="28"/>
          <w:szCs w:val="28"/>
        </w:rPr>
        <w:t xml:space="preserve">6. Внести предложения о необходимости нормативного правового закрепления оснований проведения внеплановых проверок органов муниципальной власти, осуществляющих управление в сфере образования, по исполнению предписаний органов государственного контроля (надзора), разрешив коллизию, противоречий требования Федерального закона от 29.12.2012 № 273ФЗ «Об образовании в Российской Федерации» и Федерального закона от 06.10.2003 № 131-ФЗ «Об общих принципах организации местного самоуправления в Российской Федерации». </w:t>
      </w:r>
    </w:p>
    <w:p w:rsidR="00DB26BD" w:rsidRDefault="00DB26BD" w:rsidP="00DB26BD">
      <w:pPr>
        <w:ind w:firstLine="720"/>
        <w:jc w:val="both"/>
        <w:rPr>
          <w:sz w:val="28"/>
          <w:szCs w:val="28"/>
        </w:rPr>
      </w:pPr>
      <w:r>
        <w:rPr>
          <w:sz w:val="28"/>
          <w:szCs w:val="28"/>
        </w:rPr>
        <w:t>7. Внести в подпункты 3-5 пункта 3.5.1.</w:t>
      </w:r>
      <w:r>
        <w:t xml:space="preserve"> </w:t>
      </w:r>
      <w:r>
        <w:rPr>
          <w:sz w:val="28"/>
          <w:szCs w:val="28"/>
        </w:rPr>
        <w:t xml:space="preserve">Приказа Министерства образования и науки Российской Федерации (Минобрнауки России) от 17 октября 2013 г. № 1155 </w:t>
      </w:r>
    </w:p>
    <w:p w:rsidR="00DB26BD" w:rsidRDefault="00DB26BD" w:rsidP="00DB26BD">
      <w:pPr>
        <w:jc w:val="both"/>
        <w:rPr>
          <w:sz w:val="28"/>
          <w:szCs w:val="28"/>
        </w:rPr>
      </w:pPr>
      <w:r>
        <w:rPr>
          <w:sz w:val="28"/>
          <w:szCs w:val="28"/>
        </w:rPr>
        <w:t>г. Москва «Об утверждении федерального государственного образовательного стандарта дошкольного образования» дополнения, конкретизирующие требования</w:t>
      </w:r>
      <w:r>
        <w:t xml:space="preserve"> </w:t>
      </w:r>
      <w:r>
        <w:rPr>
          <w:sz w:val="28"/>
          <w:szCs w:val="28"/>
        </w:rPr>
        <w:t>к средствам обучения и воспитания в соответствии с возрастом и индивидуальными особенностями развития детей, к оснащенности помещений развивающей предметно-пространственной средой, к материально-техническому обеспечению программы.</w:t>
      </w:r>
    </w:p>
    <w:p w:rsidR="00DB26BD" w:rsidRDefault="00DB26BD" w:rsidP="00DB26BD">
      <w:pPr>
        <w:ind w:firstLine="708"/>
        <w:jc w:val="both"/>
        <w:rPr>
          <w:sz w:val="28"/>
          <w:szCs w:val="28"/>
        </w:rPr>
      </w:pPr>
      <w:r>
        <w:rPr>
          <w:sz w:val="28"/>
          <w:szCs w:val="28"/>
        </w:rPr>
        <w:t>Также в настоящее время остаются проблемы в сфере государственного контроля за исполнением ранее выданных предписаний, так как до настоящего времени остается открытым вопрос о невозможности выполнения предписания надзорного органа по переоформлению лицензии образовательной организацией, при наличии  положения в Федеральном законе от 29.12.2014 № 273-ФЗ «Об образовании в Российской Федерации» об отказе в приеме документов на переоформление лицензии по причине наличия неисполненного предписания.</w:t>
      </w:r>
    </w:p>
    <w:p w:rsidR="00DB26BD" w:rsidRDefault="00DB26BD" w:rsidP="00DB26BD">
      <w:pPr>
        <w:ind w:firstLine="720"/>
        <w:jc w:val="both"/>
        <w:rPr>
          <w:color w:val="FF0000"/>
          <w:sz w:val="28"/>
          <w:szCs w:val="28"/>
        </w:rPr>
      </w:pPr>
    </w:p>
    <w:p w:rsidR="00DB26BD" w:rsidRDefault="00DB26BD" w:rsidP="00DB26BD">
      <w:pPr>
        <w:jc w:val="both"/>
        <w:rPr>
          <w:b/>
          <w:sz w:val="28"/>
          <w:szCs w:val="28"/>
        </w:rPr>
      </w:pPr>
      <w:r>
        <w:rPr>
          <w:b/>
          <w:sz w:val="28"/>
          <w:szCs w:val="28"/>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DB26BD" w:rsidRDefault="00DB26BD" w:rsidP="00DB26BD">
      <w:pPr>
        <w:jc w:val="both"/>
        <w:rPr>
          <w:b/>
          <w:sz w:val="28"/>
          <w:szCs w:val="28"/>
        </w:rPr>
      </w:pPr>
    </w:p>
    <w:p w:rsidR="00DB26BD" w:rsidRDefault="00DB26BD" w:rsidP="00DB26BD">
      <w:pPr>
        <w:ind w:firstLine="708"/>
        <w:jc w:val="both"/>
        <w:rPr>
          <w:sz w:val="28"/>
          <w:szCs w:val="28"/>
        </w:rPr>
      </w:pPr>
      <w:r>
        <w:rPr>
          <w:sz w:val="28"/>
          <w:szCs w:val="28"/>
        </w:rPr>
        <w:t>1. Рассмотреть вопрос о необходимости отмены дублирования размещения информации о проведенных проверках в системе ИС АКНДПП и в ЕРП, ведение которого обязательно с 01.07.2016 согласно постановления Правительства РФ № 415 «О правилах формирования и ведения Единого реестра проверок» от 28.04.2015.</w:t>
      </w:r>
    </w:p>
    <w:p w:rsidR="00DB26BD" w:rsidRDefault="00DB26BD" w:rsidP="00DB26BD">
      <w:pPr>
        <w:ind w:firstLine="708"/>
        <w:jc w:val="both"/>
        <w:rPr>
          <w:b/>
          <w:sz w:val="28"/>
          <w:szCs w:val="28"/>
        </w:rPr>
      </w:pPr>
      <w:r>
        <w:rPr>
          <w:sz w:val="28"/>
          <w:szCs w:val="28"/>
        </w:rPr>
        <w:t>2. Продолжить практику знакомства органов исполнительной власти субъектов Российской Федерации, осуществляющих переданные полномочия в сфере образования, с лучшими практиками в этой сфере деятельности, в т.ч. при осуществлении повышения квалификации сотрудников РООПП.</w:t>
      </w:r>
    </w:p>
    <w:p w:rsidR="005C24A3" w:rsidRDefault="005C24A3" w:rsidP="005C24A3">
      <w:pPr>
        <w:jc w:val="center"/>
        <w:rPr>
          <w:b/>
          <w:sz w:val="28"/>
          <w:szCs w:val="28"/>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5C24A3" w:rsidRDefault="005C24A3" w:rsidP="005C24A3">
      <w:pPr>
        <w:jc w:val="center"/>
        <w:rPr>
          <w:b/>
          <w:sz w:val="32"/>
          <w:szCs w:val="32"/>
        </w:rPr>
      </w:pPr>
    </w:p>
    <w:p w:rsidR="00A53F78" w:rsidRPr="003A65C5" w:rsidRDefault="00A53F78" w:rsidP="00751608">
      <w:pPr>
        <w:jc w:val="center"/>
        <w:rPr>
          <w:b/>
          <w:sz w:val="28"/>
          <w:szCs w:val="28"/>
          <w:u w:val="single"/>
        </w:rPr>
      </w:pPr>
    </w:p>
    <w:p w:rsidR="0027737C" w:rsidRPr="00106CD4" w:rsidRDefault="00A06C23" w:rsidP="00751608">
      <w:pPr>
        <w:jc w:val="center"/>
        <w:rPr>
          <w:b/>
          <w:sz w:val="32"/>
          <w:szCs w:val="32"/>
          <w:u w:val="single"/>
        </w:rPr>
      </w:pPr>
      <w:r w:rsidRPr="00106CD4">
        <w:rPr>
          <w:b/>
          <w:sz w:val="28"/>
          <w:szCs w:val="28"/>
          <w:u w:val="single"/>
        </w:rPr>
        <w:t>Федеральный государственный контроль качества образования</w:t>
      </w:r>
    </w:p>
    <w:p w:rsidR="0027737C" w:rsidRPr="00751608" w:rsidRDefault="0027737C" w:rsidP="00751608">
      <w:pPr>
        <w:jc w:val="center"/>
        <w:rPr>
          <w:b/>
          <w:sz w:val="32"/>
          <w:szCs w:val="32"/>
          <w:u w:val="single"/>
        </w:rPr>
      </w:pPr>
    </w:p>
    <w:p w:rsidR="005C24A3" w:rsidRPr="004F291E" w:rsidRDefault="005C24A3" w:rsidP="00D70FBD">
      <w:pPr>
        <w:jc w:val="both"/>
        <w:rPr>
          <w:b/>
          <w:sz w:val="28"/>
          <w:szCs w:val="28"/>
        </w:rPr>
      </w:pPr>
      <w:r>
        <w:rPr>
          <w:b/>
          <w:sz w:val="32"/>
          <w:szCs w:val="32"/>
        </w:rPr>
        <w:t>Введение</w:t>
      </w:r>
    </w:p>
    <w:p w:rsidR="005C24A3" w:rsidRPr="004F291E" w:rsidRDefault="005C24A3" w:rsidP="005C24A3">
      <w:pPr>
        <w:jc w:val="both"/>
        <w:rPr>
          <w:sz w:val="28"/>
          <w:szCs w:val="28"/>
        </w:rPr>
      </w:pPr>
    </w:p>
    <w:p w:rsidR="005C24A3" w:rsidRPr="004F291E" w:rsidRDefault="005C24A3" w:rsidP="005C24A3">
      <w:pPr>
        <w:ind w:firstLine="708"/>
        <w:jc w:val="both"/>
        <w:rPr>
          <w:sz w:val="28"/>
          <w:szCs w:val="28"/>
        </w:rPr>
      </w:pPr>
      <w:r w:rsidRPr="004F291E">
        <w:rPr>
          <w:sz w:val="28"/>
          <w:szCs w:val="28"/>
        </w:rPr>
        <w:t>Настоящий доклад подготовлен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а также на основании сведений по форме федерального статистического наблюдения № 1-контроль «Сведения об осуществлении государственного контроля (надзора) и муниципального контроля», утвержденной приказом Росстата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5C24A3" w:rsidRDefault="005C24A3" w:rsidP="005C24A3">
      <w:pPr>
        <w:ind w:firstLine="708"/>
        <w:jc w:val="both"/>
        <w:rPr>
          <w:sz w:val="28"/>
          <w:szCs w:val="28"/>
        </w:rPr>
      </w:pPr>
      <w:r w:rsidRPr="00280C51">
        <w:rPr>
          <w:sz w:val="28"/>
          <w:szCs w:val="28"/>
        </w:rPr>
        <w:t xml:space="preserve">Полномочия по государственному контролю (надзору) в сфере образования являются частью полномочий Российской Федерации в сфере образования, переданных в соответствии с пунктом 1 части 1 статьи 7 Федерального закона от 29 декабря </w:t>
      </w:r>
      <w:smartTag w:uri="urn:schemas-microsoft-com:office:smarttags" w:element="metricconverter">
        <w:smartTagPr>
          <w:attr w:name="ProductID" w:val="2012 г"/>
        </w:smartTagPr>
        <w:r w:rsidRPr="00280C51">
          <w:rPr>
            <w:sz w:val="28"/>
            <w:szCs w:val="28"/>
          </w:rPr>
          <w:t>2012 г</w:t>
        </w:r>
      </w:smartTag>
      <w:r w:rsidRPr="00280C51">
        <w:rPr>
          <w:sz w:val="28"/>
          <w:szCs w:val="28"/>
        </w:rPr>
        <w:t xml:space="preserve">. № 273-ФЗ «Об образовании в Российской Федерации» (далее - Федеральный закон № 273-ФЗ) органам государственной власти субъектов Российской Федерации. </w:t>
      </w:r>
    </w:p>
    <w:p w:rsidR="005C24A3" w:rsidRPr="00280C51" w:rsidRDefault="005C24A3" w:rsidP="005C24A3">
      <w:pPr>
        <w:ind w:firstLine="708"/>
        <w:jc w:val="both"/>
        <w:rPr>
          <w:sz w:val="28"/>
          <w:szCs w:val="28"/>
        </w:rPr>
      </w:pPr>
      <w:r w:rsidRPr="004F291E">
        <w:rPr>
          <w:sz w:val="28"/>
          <w:szCs w:val="28"/>
        </w:rPr>
        <w:t>Согласно части 1 статьи 93 Федерального закона № 273-ФЗ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w:t>
      </w:r>
      <w:r>
        <w:rPr>
          <w:sz w:val="28"/>
          <w:szCs w:val="28"/>
        </w:rPr>
        <w:t>ный надзор в сфере образования.</w:t>
      </w:r>
    </w:p>
    <w:p w:rsidR="005C24A3" w:rsidRPr="004F291E" w:rsidRDefault="005C24A3" w:rsidP="005C24A3">
      <w:pPr>
        <w:ind w:firstLine="708"/>
        <w:jc w:val="both"/>
        <w:rPr>
          <w:sz w:val="28"/>
          <w:szCs w:val="28"/>
        </w:rPr>
      </w:pPr>
      <w:r w:rsidRPr="00280C51">
        <w:rPr>
          <w:sz w:val="28"/>
          <w:szCs w:val="28"/>
        </w:rPr>
        <w:t xml:space="preserve">В соответствии с Положением о </w:t>
      </w:r>
      <w:r>
        <w:rPr>
          <w:sz w:val="28"/>
          <w:szCs w:val="28"/>
        </w:rPr>
        <w:t>Департаменте Смоленской области по образованию и науке</w:t>
      </w:r>
      <w:r w:rsidRPr="00280C51">
        <w:rPr>
          <w:sz w:val="28"/>
          <w:szCs w:val="28"/>
        </w:rPr>
        <w:t xml:space="preserve">, утвержденным постановлением </w:t>
      </w:r>
      <w:r>
        <w:rPr>
          <w:sz w:val="28"/>
          <w:szCs w:val="28"/>
        </w:rPr>
        <w:t>Администрации Смоленской области от 30.12.2016 № 820</w:t>
      </w:r>
      <w:r w:rsidRPr="00280C51">
        <w:rPr>
          <w:sz w:val="28"/>
          <w:szCs w:val="28"/>
        </w:rPr>
        <w:t>,</w:t>
      </w:r>
      <w:r w:rsidRPr="00280C51">
        <w:rPr>
          <w:b/>
          <w:sz w:val="28"/>
          <w:szCs w:val="28"/>
        </w:rPr>
        <w:t xml:space="preserve">  </w:t>
      </w:r>
      <w:r w:rsidRPr="00280C51">
        <w:rPr>
          <w:sz w:val="28"/>
          <w:szCs w:val="28"/>
        </w:rPr>
        <w:t xml:space="preserve">полномочия по государственному контролю (надзору) в сфере образования возложены на </w:t>
      </w:r>
      <w:r>
        <w:rPr>
          <w:sz w:val="28"/>
          <w:szCs w:val="28"/>
        </w:rPr>
        <w:t>Департамент Смоленской области по образованию и науке</w:t>
      </w:r>
      <w:r w:rsidRPr="00280C51">
        <w:rPr>
          <w:sz w:val="28"/>
          <w:szCs w:val="28"/>
        </w:rPr>
        <w:t>, а непосредственное исполнение полномочий</w:t>
      </w:r>
      <w:r>
        <w:rPr>
          <w:sz w:val="28"/>
          <w:szCs w:val="28"/>
        </w:rPr>
        <w:t xml:space="preserve"> по проведению проверок федерального государственного контроля качества образования</w:t>
      </w:r>
      <w:r w:rsidRPr="00280C51">
        <w:rPr>
          <w:sz w:val="28"/>
          <w:szCs w:val="28"/>
        </w:rPr>
        <w:t xml:space="preserve"> </w:t>
      </w:r>
      <w:r w:rsidRPr="004F291E">
        <w:rPr>
          <w:sz w:val="28"/>
          <w:szCs w:val="28"/>
        </w:rPr>
        <w:t xml:space="preserve">осуществляет отдел </w:t>
      </w:r>
      <w:r>
        <w:rPr>
          <w:sz w:val="28"/>
          <w:szCs w:val="28"/>
        </w:rPr>
        <w:t>лицензирования, аккредитации и контроля качества</w:t>
      </w:r>
      <w:r w:rsidRPr="004F291E">
        <w:rPr>
          <w:sz w:val="28"/>
          <w:szCs w:val="28"/>
        </w:rPr>
        <w:t xml:space="preserve">, который находится в структуре </w:t>
      </w:r>
      <w:r>
        <w:rPr>
          <w:sz w:val="28"/>
          <w:szCs w:val="28"/>
        </w:rPr>
        <w:t>управления по надзору и контролю</w:t>
      </w:r>
      <w:r w:rsidRPr="004F291E">
        <w:rPr>
          <w:sz w:val="28"/>
          <w:szCs w:val="28"/>
        </w:rPr>
        <w:t xml:space="preserve"> в сфере образования </w:t>
      </w:r>
      <w:r>
        <w:rPr>
          <w:sz w:val="28"/>
          <w:szCs w:val="28"/>
        </w:rPr>
        <w:t>Департамента Смоленской области по образованию и науке (далее – Департамент)</w:t>
      </w:r>
      <w:r w:rsidRPr="004F291E">
        <w:rPr>
          <w:sz w:val="28"/>
          <w:szCs w:val="28"/>
        </w:rPr>
        <w:t xml:space="preserve">. </w:t>
      </w:r>
    </w:p>
    <w:p w:rsidR="005C24A3" w:rsidRPr="004F291E" w:rsidRDefault="005C24A3" w:rsidP="005C24A3">
      <w:pPr>
        <w:ind w:firstLine="708"/>
        <w:jc w:val="both"/>
        <w:rPr>
          <w:sz w:val="28"/>
          <w:szCs w:val="28"/>
        </w:rPr>
      </w:pPr>
      <w:r w:rsidRPr="004F291E">
        <w:rPr>
          <w:sz w:val="28"/>
          <w:szCs w:val="28"/>
        </w:rPr>
        <w:t>Доклад от</w:t>
      </w:r>
      <w:r>
        <w:rPr>
          <w:sz w:val="28"/>
          <w:szCs w:val="28"/>
        </w:rPr>
        <w:t>ражает результаты деятельности Д</w:t>
      </w:r>
      <w:r w:rsidRPr="004F291E">
        <w:rPr>
          <w:sz w:val="28"/>
          <w:szCs w:val="28"/>
        </w:rPr>
        <w:t>епартамента в части осуществления переданных полномочий Российской Федерации в сфере образования, а также показатели эффективности государственного контроля (надзора) в сфере образования в 201</w:t>
      </w:r>
      <w:r>
        <w:rPr>
          <w:sz w:val="28"/>
          <w:szCs w:val="28"/>
        </w:rPr>
        <w:t>8</w:t>
      </w:r>
      <w:r w:rsidRPr="004F291E">
        <w:rPr>
          <w:sz w:val="28"/>
          <w:szCs w:val="28"/>
        </w:rPr>
        <w:t xml:space="preserve"> году.</w:t>
      </w:r>
    </w:p>
    <w:p w:rsidR="005C24A3" w:rsidRPr="004F291E" w:rsidRDefault="005C24A3" w:rsidP="005C24A3">
      <w:pPr>
        <w:ind w:firstLine="708"/>
        <w:jc w:val="both"/>
        <w:rPr>
          <w:sz w:val="28"/>
          <w:szCs w:val="28"/>
        </w:rPr>
      </w:pPr>
      <w:r w:rsidRPr="004F291E">
        <w:rPr>
          <w:sz w:val="28"/>
          <w:szCs w:val="28"/>
        </w:rPr>
        <w:t>Сведения</w:t>
      </w:r>
      <w:r>
        <w:rPr>
          <w:sz w:val="28"/>
          <w:szCs w:val="28"/>
        </w:rPr>
        <w:t>,</w:t>
      </w:r>
      <w:r w:rsidRPr="004F291E">
        <w:rPr>
          <w:sz w:val="28"/>
          <w:szCs w:val="28"/>
        </w:rPr>
        <w:t xml:space="preserve"> содержащие</w:t>
      </w:r>
      <w:r>
        <w:rPr>
          <w:sz w:val="28"/>
          <w:szCs w:val="28"/>
        </w:rPr>
        <w:t>ся</w:t>
      </w:r>
      <w:r w:rsidRPr="004F291E">
        <w:rPr>
          <w:sz w:val="28"/>
          <w:szCs w:val="28"/>
        </w:rPr>
        <w:t xml:space="preserve"> в докладе, являются открытыми, общедоступными и ра</w:t>
      </w:r>
      <w:r>
        <w:rPr>
          <w:sz w:val="28"/>
          <w:szCs w:val="28"/>
        </w:rPr>
        <w:t>змещаются на официальном сайте Д</w:t>
      </w:r>
      <w:r w:rsidRPr="004F291E">
        <w:rPr>
          <w:sz w:val="28"/>
          <w:szCs w:val="28"/>
        </w:rPr>
        <w:t>епартамента в сети «Интернет»</w:t>
      </w:r>
      <w:r w:rsidRPr="004F291E">
        <w:rPr>
          <w:bCs/>
          <w:sz w:val="28"/>
          <w:szCs w:val="28"/>
        </w:rPr>
        <w:t xml:space="preserve"> (</w:t>
      </w:r>
      <w:r>
        <w:rPr>
          <w:bCs/>
          <w:sz w:val="28"/>
          <w:szCs w:val="28"/>
        </w:rPr>
        <w:t>http://edu67.ru</w:t>
      </w:r>
      <w:r w:rsidRPr="004F291E">
        <w:rPr>
          <w:bCs/>
          <w:sz w:val="28"/>
          <w:szCs w:val="28"/>
        </w:rPr>
        <w:t>)</w:t>
      </w:r>
      <w:r w:rsidRPr="004F291E">
        <w:rPr>
          <w:sz w:val="28"/>
          <w:szCs w:val="28"/>
        </w:rPr>
        <w:t xml:space="preserve"> в соответствии с законодательством Российской Федерации.</w:t>
      </w:r>
    </w:p>
    <w:p w:rsidR="005C24A3" w:rsidRPr="00996073" w:rsidRDefault="00D70FBD" w:rsidP="00D70FBD">
      <w:pPr>
        <w:jc w:val="both"/>
        <w:rPr>
          <w:b/>
          <w:sz w:val="28"/>
          <w:szCs w:val="28"/>
        </w:rPr>
      </w:pPr>
      <w:r>
        <w:rPr>
          <w:b/>
          <w:sz w:val="28"/>
          <w:szCs w:val="28"/>
        </w:rPr>
        <w:t>Раздел 1</w:t>
      </w:r>
      <w:r w:rsidR="00FC6AA7">
        <w:rPr>
          <w:b/>
          <w:sz w:val="28"/>
          <w:szCs w:val="28"/>
        </w:rPr>
        <w:t>.</w:t>
      </w:r>
      <w:r w:rsidR="005C24A3" w:rsidRPr="00996073">
        <w:rPr>
          <w:b/>
          <w:sz w:val="28"/>
          <w:szCs w:val="28"/>
        </w:rPr>
        <w:t xml:space="preserve"> </w:t>
      </w:r>
      <w:r>
        <w:rPr>
          <w:b/>
          <w:sz w:val="28"/>
          <w:szCs w:val="28"/>
        </w:rPr>
        <w:t>«</w:t>
      </w:r>
      <w:r w:rsidR="005C24A3" w:rsidRPr="00996073">
        <w:rPr>
          <w:b/>
          <w:sz w:val="28"/>
          <w:szCs w:val="28"/>
        </w:rPr>
        <w:t>Состояние нормативно-правового регулирования в сфере</w:t>
      </w:r>
      <w:r>
        <w:rPr>
          <w:b/>
          <w:sz w:val="28"/>
          <w:szCs w:val="28"/>
        </w:rPr>
        <w:t xml:space="preserve"> </w:t>
      </w:r>
      <w:r w:rsidR="005C24A3" w:rsidRPr="00996073">
        <w:rPr>
          <w:b/>
          <w:sz w:val="28"/>
          <w:szCs w:val="28"/>
        </w:rPr>
        <w:t>образования</w:t>
      </w:r>
      <w:r>
        <w:rPr>
          <w:b/>
          <w:sz w:val="28"/>
          <w:szCs w:val="28"/>
        </w:rPr>
        <w:t>»</w:t>
      </w:r>
    </w:p>
    <w:p w:rsidR="005C24A3" w:rsidRPr="00996073" w:rsidRDefault="005C24A3" w:rsidP="005C24A3">
      <w:pPr>
        <w:ind w:firstLine="709"/>
        <w:jc w:val="center"/>
        <w:rPr>
          <w:b/>
          <w:sz w:val="28"/>
          <w:szCs w:val="28"/>
        </w:rPr>
      </w:pPr>
    </w:p>
    <w:p w:rsidR="005C24A3" w:rsidRPr="00996073" w:rsidRDefault="005C24A3" w:rsidP="005C24A3">
      <w:pPr>
        <w:ind w:firstLine="709"/>
        <w:jc w:val="both"/>
        <w:rPr>
          <w:sz w:val="28"/>
          <w:szCs w:val="28"/>
        </w:rPr>
      </w:pPr>
      <w:r w:rsidRPr="00996073">
        <w:rPr>
          <w:sz w:val="28"/>
          <w:szCs w:val="28"/>
        </w:rPr>
        <w:t>Перечень нормативных правовых актов, содержащих обязательные требования к осуществлени</w:t>
      </w:r>
      <w:r>
        <w:rPr>
          <w:sz w:val="28"/>
          <w:szCs w:val="28"/>
        </w:rPr>
        <w:t xml:space="preserve">ю деятельности юридических лиц </w:t>
      </w:r>
      <w:r w:rsidRPr="00996073">
        <w:rPr>
          <w:sz w:val="28"/>
          <w:szCs w:val="28"/>
        </w:rPr>
        <w:t>и индивидуальных предпринимателей, соблюдение которых подлежит проверке в процессе осуществления государственного контроля (надзора) в части федерального государственного контроля качества образования, утвержден приказом начальника Департамента Смоленской области по образованию и науке от 28.12.2017 № 509-л «Об утверждении перечней нормативных правовых актов, содержащих обязательные требования, соблюдение которых является предметом федерального государственного контроля качества образования».</w:t>
      </w:r>
      <w:r w:rsidRPr="00996073">
        <w:rPr>
          <w:b/>
          <w:sz w:val="28"/>
          <w:szCs w:val="28"/>
        </w:rPr>
        <w:t xml:space="preserve"> </w:t>
      </w:r>
      <w:r w:rsidRPr="00996073">
        <w:rPr>
          <w:sz w:val="28"/>
          <w:szCs w:val="28"/>
        </w:rPr>
        <w:t>Данный приказ размещен на официальном сай</w:t>
      </w:r>
      <w:r>
        <w:rPr>
          <w:sz w:val="28"/>
          <w:szCs w:val="28"/>
        </w:rPr>
        <w:t>те Департамента Смоленской области по образованию и науке</w:t>
      </w:r>
      <w:r w:rsidRPr="00996073">
        <w:rPr>
          <w:sz w:val="28"/>
          <w:szCs w:val="28"/>
        </w:rPr>
        <w:t>.</w:t>
      </w:r>
    </w:p>
    <w:p w:rsidR="005C24A3" w:rsidRPr="00996073" w:rsidRDefault="005C24A3" w:rsidP="005C24A3">
      <w:pPr>
        <w:ind w:firstLine="709"/>
        <w:jc w:val="both"/>
        <w:rPr>
          <w:bCs/>
          <w:sz w:val="28"/>
          <w:szCs w:val="28"/>
        </w:rPr>
      </w:pPr>
      <w:r w:rsidRPr="00996073">
        <w:rPr>
          <w:sz w:val="28"/>
          <w:szCs w:val="28"/>
        </w:rPr>
        <w:t>В соответствии</w:t>
      </w:r>
      <w:r w:rsidRPr="00996073">
        <w:rPr>
          <w:bCs/>
          <w:sz w:val="28"/>
          <w:szCs w:val="28"/>
        </w:rPr>
        <w:t xml:space="preserve"> с требованиями  Федерального закона от 17.07.2009  № 172-ФЗ «Об антикоррупционной экспертизе нормативных правовых актов и проектов нормативных правовых актов» и </w:t>
      </w:r>
      <w:r>
        <w:rPr>
          <w:bCs/>
          <w:sz w:val="28"/>
          <w:szCs w:val="28"/>
        </w:rPr>
        <w:t>правилами</w:t>
      </w:r>
      <w:r w:rsidRPr="00996073">
        <w:rPr>
          <w:bCs/>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подготовка ведомственных нормативных правовых актов </w:t>
      </w:r>
      <w:r>
        <w:rPr>
          <w:bCs/>
          <w:sz w:val="28"/>
          <w:szCs w:val="28"/>
        </w:rPr>
        <w:t xml:space="preserve">Департамента </w:t>
      </w:r>
      <w:r w:rsidRPr="00996073">
        <w:rPr>
          <w:bCs/>
          <w:sz w:val="28"/>
          <w:szCs w:val="28"/>
        </w:rPr>
        <w:t>сопровождается проведением антикоррупционной экспертизы, что обеспечивает отсутствие признаков их коррупциогенности.</w:t>
      </w:r>
    </w:p>
    <w:p w:rsidR="005C24A3" w:rsidRPr="00996073" w:rsidRDefault="005C24A3" w:rsidP="005C24A3">
      <w:pPr>
        <w:pStyle w:val="ConsPlusNormal"/>
        <w:ind w:firstLine="709"/>
        <w:jc w:val="both"/>
        <w:rPr>
          <w:rFonts w:ascii="Times New Roman" w:hAnsi="Times New Roman" w:cs="Times New Roman"/>
          <w:sz w:val="28"/>
          <w:szCs w:val="28"/>
        </w:rPr>
      </w:pPr>
      <w:r w:rsidRPr="00996073">
        <w:rPr>
          <w:rFonts w:ascii="Times New Roman" w:hAnsi="Times New Roman" w:cs="Times New Roman"/>
          <w:sz w:val="28"/>
          <w:szCs w:val="28"/>
        </w:rPr>
        <w:t xml:space="preserve">Доступность законодательных и нормативных правовых актов для физических и юридических лиц  осуществляется посредством их официального опубликования </w:t>
      </w:r>
      <w:r w:rsidRPr="00996073">
        <w:rPr>
          <w:rFonts w:ascii="Times New Roman" w:hAnsi="Times New Roman" w:cs="Times New Roman"/>
          <w:sz w:val="28"/>
          <w:szCs w:val="28"/>
        </w:rPr>
        <w:br/>
        <w:t xml:space="preserve">в печатных изданиях, размещения в информационно-правовых системах «Консультант+», в том числе размещением в информационно-телекоммуникационной сети «Интернет» на официальном сайте </w:t>
      </w:r>
      <w:r>
        <w:rPr>
          <w:rFonts w:ascii="Times New Roman" w:hAnsi="Times New Roman" w:cs="Times New Roman"/>
          <w:sz w:val="28"/>
          <w:szCs w:val="28"/>
        </w:rPr>
        <w:t>Департамента</w:t>
      </w:r>
      <w:r w:rsidRPr="00996073">
        <w:rPr>
          <w:rFonts w:ascii="Times New Roman" w:hAnsi="Times New Roman" w:cs="Times New Roman"/>
          <w:sz w:val="28"/>
          <w:szCs w:val="28"/>
        </w:rPr>
        <w:t xml:space="preserve"> </w:t>
      </w:r>
      <w:r w:rsidRPr="00C52687">
        <w:rPr>
          <w:rFonts w:ascii="Times New Roman" w:hAnsi="Times New Roman" w:cs="Times New Roman"/>
          <w:sz w:val="28"/>
          <w:szCs w:val="28"/>
        </w:rPr>
        <w:t>www.</w:t>
      </w:r>
      <w:r w:rsidRPr="00C52687">
        <w:rPr>
          <w:rFonts w:ascii="Times New Roman" w:hAnsi="Times New Roman" w:cs="Times New Roman"/>
          <w:sz w:val="28"/>
          <w:szCs w:val="28"/>
          <w:lang w:val="en-US"/>
        </w:rPr>
        <w:t>edu</w:t>
      </w:r>
      <w:r w:rsidRPr="00C52687">
        <w:rPr>
          <w:rFonts w:ascii="Times New Roman" w:hAnsi="Times New Roman" w:cs="Times New Roman"/>
          <w:sz w:val="28"/>
          <w:szCs w:val="28"/>
        </w:rPr>
        <w:t>67.ru</w:t>
      </w:r>
      <w:r w:rsidRPr="00996073">
        <w:rPr>
          <w:rFonts w:ascii="Times New Roman" w:hAnsi="Times New Roman" w:cs="Times New Roman"/>
          <w:sz w:val="28"/>
          <w:szCs w:val="28"/>
        </w:rPr>
        <w:t>.</w:t>
      </w:r>
    </w:p>
    <w:p w:rsidR="005C24A3" w:rsidRPr="00996073" w:rsidRDefault="005C24A3" w:rsidP="005C24A3">
      <w:pPr>
        <w:ind w:firstLine="709"/>
        <w:jc w:val="both"/>
        <w:rPr>
          <w:sz w:val="28"/>
          <w:szCs w:val="28"/>
        </w:rPr>
      </w:pPr>
      <w:r w:rsidRPr="00996073">
        <w:rPr>
          <w:sz w:val="28"/>
          <w:szCs w:val="28"/>
        </w:rPr>
        <w:t>Анализ совокупности нормативных правовых актов, устанавливающих</w:t>
      </w:r>
      <w:r w:rsidRPr="00996073">
        <w:rPr>
          <w:b/>
          <w:sz w:val="28"/>
          <w:szCs w:val="28"/>
        </w:rPr>
        <w:t xml:space="preserve"> </w:t>
      </w:r>
      <w:r w:rsidRPr="00996073">
        <w:rPr>
          <w:sz w:val="28"/>
          <w:szCs w:val="28"/>
        </w:rPr>
        <w:t xml:space="preserve">обязательные требования к осуществлению деятельности юридических лиц </w:t>
      </w:r>
      <w:r w:rsidRPr="00996073">
        <w:rPr>
          <w:sz w:val="28"/>
          <w:szCs w:val="28"/>
        </w:rPr>
        <w:br/>
        <w:t xml:space="preserve">и индивидуальных предпринимателей в сфере образования, позволяет сделать вывод </w:t>
      </w:r>
      <w:r w:rsidRPr="00996073">
        <w:rPr>
          <w:sz w:val="28"/>
          <w:szCs w:val="28"/>
        </w:rPr>
        <w:br/>
        <w:t xml:space="preserve">о достаточности и полноте нормативно-правовой базы, которая подлежит проверке </w:t>
      </w:r>
      <w:r w:rsidRPr="00996073">
        <w:rPr>
          <w:sz w:val="28"/>
          <w:szCs w:val="28"/>
        </w:rPr>
        <w:br/>
        <w:t xml:space="preserve">в процессе осуществления государственного контроля (надзора) в сфере образования. </w:t>
      </w:r>
    </w:p>
    <w:p w:rsidR="005C24A3" w:rsidRPr="0007367A" w:rsidRDefault="005C24A3" w:rsidP="005C24A3">
      <w:pPr>
        <w:autoSpaceDE w:val="0"/>
        <w:autoSpaceDN w:val="0"/>
        <w:adjustRightInd w:val="0"/>
        <w:ind w:firstLine="709"/>
        <w:jc w:val="both"/>
        <w:rPr>
          <w:bCs/>
          <w:sz w:val="28"/>
          <w:szCs w:val="28"/>
        </w:rPr>
      </w:pPr>
      <w:r w:rsidRPr="00996073">
        <w:rPr>
          <w:sz w:val="28"/>
          <w:szCs w:val="28"/>
        </w:rPr>
        <w:t>Данные документы доступны для исполнения юридическим лицам, а также муниципальным органам, осуществляющим управление в сфере образования и размещены на о</w:t>
      </w:r>
      <w:r w:rsidRPr="00996073">
        <w:rPr>
          <w:bCs/>
          <w:sz w:val="28"/>
          <w:szCs w:val="28"/>
        </w:rPr>
        <w:t xml:space="preserve">фициальном сайте </w:t>
      </w:r>
      <w:r>
        <w:rPr>
          <w:bCs/>
          <w:sz w:val="28"/>
          <w:szCs w:val="28"/>
        </w:rPr>
        <w:t>Департамента</w:t>
      </w:r>
      <w:r w:rsidRPr="00996073">
        <w:rPr>
          <w:bCs/>
          <w:sz w:val="28"/>
          <w:szCs w:val="28"/>
        </w:rPr>
        <w:t xml:space="preserve"> в сети «Интернет» (http://www.</w:t>
      </w:r>
      <w:r>
        <w:rPr>
          <w:bCs/>
          <w:sz w:val="28"/>
          <w:szCs w:val="28"/>
          <w:lang w:val="en-US"/>
        </w:rPr>
        <w:t>edu</w:t>
      </w:r>
      <w:r w:rsidRPr="00C52687">
        <w:rPr>
          <w:bCs/>
          <w:sz w:val="28"/>
          <w:szCs w:val="28"/>
        </w:rPr>
        <w:t>67</w:t>
      </w:r>
      <w:r w:rsidRPr="00996073">
        <w:rPr>
          <w:bCs/>
          <w:sz w:val="28"/>
          <w:szCs w:val="28"/>
        </w:rPr>
        <w:t>.ru).</w:t>
      </w:r>
    </w:p>
    <w:p w:rsidR="005C24A3" w:rsidRDefault="005C24A3" w:rsidP="005C24A3">
      <w:pPr>
        <w:ind w:firstLine="709"/>
        <w:jc w:val="both"/>
        <w:rPr>
          <w:b/>
          <w:sz w:val="28"/>
          <w:szCs w:val="28"/>
        </w:rPr>
      </w:pPr>
    </w:p>
    <w:p w:rsidR="0027483C" w:rsidRDefault="0027483C" w:rsidP="005C24A3">
      <w:pPr>
        <w:ind w:firstLine="709"/>
        <w:jc w:val="both"/>
        <w:rPr>
          <w:b/>
          <w:sz w:val="28"/>
          <w:szCs w:val="28"/>
        </w:rPr>
      </w:pPr>
    </w:p>
    <w:p w:rsidR="0027483C" w:rsidRDefault="0027483C" w:rsidP="005C24A3">
      <w:pPr>
        <w:ind w:firstLine="709"/>
        <w:jc w:val="both"/>
        <w:rPr>
          <w:b/>
          <w:sz w:val="28"/>
          <w:szCs w:val="28"/>
        </w:rPr>
      </w:pPr>
    </w:p>
    <w:p w:rsidR="005C24A3" w:rsidRPr="004F291E" w:rsidRDefault="000E52AB" w:rsidP="00D70FBD">
      <w:pPr>
        <w:jc w:val="both"/>
        <w:rPr>
          <w:b/>
          <w:sz w:val="28"/>
          <w:szCs w:val="28"/>
        </w:rPr>
      </w:pPr>
      <w:r>
        <w:rPr>
          <w:b/>
          <w:sz w:val="28"/>
          <w:szCs w:val="28"/>
        </w:rPr>
        <w:t xml:space="preserve">Раздел </w:t>
      </w:r>
      <w:r w:rsidR="00D70FBD">
        <w:rPr>
          <w:b/>
          <w:sz w:val="28"/>
          <w:szCs w:val="28"/>
        </w:rPr>
        <w:t>2</w:t>
      </w:r>
      <w:r w:rsidR="00FC6AA7">
        <w:rPr>
          <w:b/>
          <w:sz w:val="28"/>
          <w:szCs w:val="28"/>
        </w:rPr>
        <w:t>.</w:t>
      </w:r>
      <w:r>
        <w:rPr>
          <w:b/>
          <w:sz w:val="28"/>
          <w:szCs w:val="28"/>
        </w:rPr>
        <w:t xml:space="preserve"> </w:t>
      </w:r>
      <w:r w:rsidR="00D70FBD">
        <w:rPr>
          <w:b/>
          <w:sz w:val="28"/>
          <w:szCs w:val="28"/>
        </w:rPr>
        <w:t>«</w:t>
      </w:r>
      <w:r w:rsidR="005C24A3" w:rsidRPr="004F291E">
        <w:rPr>
          <w:b/>
          <w:sz w:val="28"/>
          <w:szCs w:val="28"/>
        </w:rPr>
        <w:t>Организация государственного контроля (надзора)</w:t>
      </w:r>
      <w:r w:rsidR="005C24A3">
        <w:rPr>
          <w:b/>
          <w:sz w:val="28"/>
          <w:szCs w:val="28"/>
        </w:rPr>
        <w:t>, муниципального контроля</w:t>
      </w:r>
      <w:r w:rsidR="00D70FBD">
        <w:rPr>
          <w:b/>
          <w:sz w:val="28"/>
          <w:szCs w:val="28"/>
        </w:rPr>
        <w:t>»</w:t>
      </w:r>
      <w:r w:rsidR="005C24A3" w:rsidRPr="004F291E">
        <w:rPr>
          <w:b/>
          <w:sz w:val="28"/>
          <w:szCs w:val="28"/>
        </w:rPr>
        <w:t xml:space="preserve"> </w:t>
      </w:r>
    </w:p>
    <w:p w:rsidR="00D70FBD" w:rsidRDefault="00D70FBD" w:rsidP="00D70FBD">
      <w:pPr>
        <w:widowControl w:val="0"/>
        <w:autoSpaceDE w:val="0"/>
        <w:autoSpaceDN w:val="0"/>
        <w:adjustRightInd w:val="0"/>
        <w:jc w:val="both"/>
        <w:rPr>
          <w:b/>
          <w:sz w:val="28"/>
          <w:szCs w:val="28"/>
        </w:rPr>
      </w:pPr>
    </w:p>
    <w:p w:rsidR="005C24A3" w:rsidRDefault="005C24A3" w:rsidP="00D70FBD">
      <w:pPr>
        <w:widowControl w:val="0"/>
        <w:autoSpaceDE w:val="0"/>
        <w:autoSpaceDN w:val="0"/>
        <w:adjustRightInd w:val="0"/>
        <w:jc w:val="both"/>
        <w:rPr>
          <w:b/>
          <w:sz w:val="28"/>
          <w:szCs w:val="28"/>
        </w:rPr>
      </w:pPr>
      <w:r>
        <w:rPr>
          <w:b/>
          <w:sz w:val="28"/>
          <w:szCs w:val="28"/>
        </w:rPr>
        <w:t>а)</w:t>
      </w:r>
      <w:r w:rsidR="00D70FBD">
        <w:rPr>
          <w:b/>
          <w:sz w:val="28"/>
          <w:szCs w:val="28"/>
        </w:rPr>
        <w:t xml:space="preserve"> с</w:t>
      </w:r>
      <w:r w:rsidRPr="004F291E">
        <w:rPr>
          <w:b/>
          <w:sz w:val="28"/>
          <w:szCs w:val="28"/>
        </w:rPr>
        <w:t>ведения об организационной структуре и системе управления органа госу</w:t>
      </w:r>
      <w:r>
        <w:rPr>
          <w:b/>
          <w:sz w:val="28"/>
          <w:szCs w:val="28"/>
        </w:rPr>
        <w:t>дарственного контроля (надзора), муниципального контроля</w:t>
      </w:r>
    </w:p>
    <w:p w:rsidR="00751608" w:rsidRPr="0007367A" w:rsidRDefault="00751608" w:rsidP="00D70FBD">
      <w:pPr>
        <w:widowControl w:val="0"/>
        <w:autoSpaceDE w:val="0"/>
        <w:autoSpaceDN w:val="0"/>
        <w:adjustRightInd w:val="0"/>
        <w:jc w:val="both"/>
        <w:rPr>
          <w:b/>
          <w:sz w:val="28"/>
          <w:szCs w:val="28"/>
        </w:rPr>
      </w:pPr>
    </w:p>
    <w:p w:rsidR="005C24A3" w:rsidRPr="0007367A" w:rsidRDefault="005C24A3" w:rsidP="005C24A3">
      <w:pPr>
        <w:ind w:firstLine="709"/>
        <w:jc w:val="both"/>
        <w:rPr>
          <w:sz w:val="28"/>
          <w:szCs w:val="28"/>
        </w:rPr>
      </w:pPr>
      <w:r w:rsidRPr="0007367A">
        <w:rPr>
          <w:sz w:val="28"/>
          <w:szCs w:val="28"/>
        </w:rPr>
        <w:t xml:space="preserve">В целях реализации полномочий Российской Федерации в сфере контроля </w:t>
      </w:r>
      <w:r w:rsidRPr="0007367A">
        <w:rPr>
          <w:sz w:val="28"/>
          <w:szCs w:val="28"/>
        </w:rPr>
        <w:br/>
        <w:t>и надзора, переданных для осуществления органам государственной власти субъектов Российской Федерации</w:t>
      </w:r>
      <w:r>
        <w:rPr>
          <w:sz w:val="28"/>
          <w:szCs w:val="28"/>
        </w:rPr>
        <w:t>,</w:t>
      </w:r>
      <w:r w:rsidRPr="0007367A">
        <w:rPr>
          <w:sz w:val="28"/>
          <w:szCs w:val="28"/>
        </w:rPr>
        <w:t xml:space="preserve"> в структуре Департамента Смоленской области по образованию и науке сформировано</w:t>
      </w:r>
      <w:r w:rsidRPr="0007367A">
        <w:rPr>
          <w:b/>
          <w:sz w:val="28"/>
          <w:szCs w:val="28"/>
        </w:rPr>
        <w:t xml:space="preserve"> </w:t>
      </w:r>
      <w:r w:rsidRPr="0007367A">
        <w:rPr>
          <w:sz w:val="28"/>
          <w:szCs w:val="28"/>
        </w:rPr>
        <w:t xml:space="preserve">Управление </w:t>
      </w:r>
      <w:r>
        <w:rPr>
          <w:sz w:val="28"/>
          <w:szCs w:val="28"/>
        </w:rPr>
        <w:t>по надзору и контролю</w:t>
      </w:r>
      <w:r w:rsidRPr="0007367A">
        <w:rPr>
          <w:sz w:val="28"/>
          <w:szCs w:val="28"/>
        </w:rPr>
        <w:t xml:space="preserve"> в сфере образования (далее - Управление). В составе Управления полномочия по государственному контролю (надзору) в сфере образования осуществляют отделы:</w:t>
      </w:r>
    </w:p>
    <w:p w:rsidR="005C24A3" w:rsidRPr="00FC53F5" w:rsidRDefault="005C24A3" w:rsidP="005C24A3">
      <w:pPr>
        <w:pStyle w:val="af7"/>
        <w:numPr>
          <w:ilvl w:val="0"/>
          <w:numId w:val="24"/>
        </w:numPr>
        <w:spacing w:after="0" w:line="240" w:lineRule="auto"/>
        <w:jc w:val="both"/>
        <w:rPr>
          <w:rFonts w:ascii="Times New Roman" w:hAnsi="Times New Roman"/>
          <w:sz w:val="28"/>
          <w:szCs w:val="28"/>
        </w:rPr>
      </w:pPr>
      <w:r w:rsidRPr="00FC53F5">
        <w:rPr>
          <w:rFonts w:ascii="Times New Roman" w:hAnsi="Times New Roman"/>
          <w:sz w:val="28"/>
          <w:szCs w:val="28"/>
        </w:rPr>
        <w:t>отдел лицензирования, аккредитации и контроля качества;</w:t>
      </w:r>
    </w:p>
    <w:p w:rsidR="005C24A3" w:rsidRPr="00FC53F5" w:rsidRDefault="005C24A3" w:rsidP="005C24A3">
      <w:pPr>
        <w:pStyle w:val="af7"/>
        <w:numPr>
          <w:ilvl w:val="0"/>
          <w:numId w:val="24"/>
        </w:numPr>
        <w:spacing w:after="0" w:line="240" w:lineRule="auto"/>
        <w:jc w:val="both"/>
        <w:rPr>
          <w:rFonts w:ascii="Times New Roman" w:hAnsi="Times New Roman"/>
          <w:sz w:val="28"/>
          <w:szCs w:val="28"/>
        </w:rPr>
      </w:pPr>
      <w:r w:rsidRPr="00FC53F5">
        <w:rPr>
          <w:rFonts w:ascii="Times New Roman" w:hAnsi="Times New Roman"/>
          <w:sz w:val="28"/>
          <w:szCs w:val="28"/>
        </w:rPr>
        <w:t>отдел  государственного надзора.</w:t>
      </w:r>
    </w:p>
    <w:p w:rsidR="005C24A3" w:rsidRPr="0007367A" w:rsidRDefault="005C24A3" w:rsidP="005C24A3">
      <w:pPr>
        <w:ind w:firstLine="709"/>
        <w:jc w:val="both"/>
        <w:rPr>
          <w:sz w:val="28"/>
          <w:szCs w:val="28"/>
        </w:rPr>
      </w:pPr>
      <w:r w:rsidRPr="0007367A">
        <w:rPr>
          <w:sz w:val="28"/>
          <w:szCs w:val="28"/>
        </w:rPr>
        <w:t>Общее руководство</w:t>
      </w:r>
      <w:r>
        <w:rPr>
          <w:sz w:val="28"/>
          <w:szCs w:val="28"/>
        </w:rPr>
        <w:t xml:space="preserve"> за</w:t>
      </w:r>
      <w:r w:rsidRPr="0007367A">
        <w:rPr>
          <w:sz w:val="28"/>
          <w:szCs w:val="28"/>
        </w:rPr>
        <w:t xml:space="preserve"> осуществлением контрольно-надзорных функций </w:t>
      </w:r>
      <w:r>
        <w:rPr>
          <w:sz w:val="28"/>
          <w:szCs w:val="28"/>
        </w:rPr>
        <w:t>обеспечивает начальник Управления</w:t>
      </w:r>
      <w:r w:rsidRPr="0007367A">
        <w:rPr>
          <w:sz w:val="28"/>
          <w:szCs w:val="28"/>
        </w:rPr>
        <w:t>.</w:t>
      </w:r>
    </w:p>
    <w:p w:rsidR="005C24A3" w:rsidRPr="00850426" w:rsidRDefault="005C24A3" w:rsidP="005C24A3">
      <w:pPr>
        <w:tabs>
          <w:tab w:val="left" w:pos="7155"/>
        </w:tabs>
        <w:jc w:val="both"/>
        <w:rPr>
          <w:color w:val="0070C0"/>
          <w:sz w:val="28"/>
          <w:szCs w:val="28"/>
        </w:rPr>
      </w:pPr>
    </w:p>
    <w:p w:rsidR="005C24A3" w:rsidRDefault="005C24A3" w:rsidP="00D70FBD">
      <w:pPr>
        <w:widowControl w:val="0"/>
        <w:autoSpaceDE w:val="0"/>
        <w:autoSpaceDN w:val="0"/>
        <w:adjustRightInd w:val="0"/>
        <w:jc w:val="both"/>
        <w:rPr>
          <w:b/>
          <w:sz w:val="28"/>
          <w:szCs w:val="28"/>
        </w:rPr>
      </w:pPr>
      <w:r>
        <w:rPr>
          <w:b/>
          <w:sz w:val="28"/>
          <w:szCs w:val="28"/>
        </w:rPr>
        <w:t>б)</w:t>
      </w:r>
      <w:r w:rsidR="00D70FBD">
        <w:rPr>
          <w:b/>
          <w:sz w:val="28"/>
          <w:szCs w:val="28"/>
        </w:rPr>
        <w:t xml:space="preserve"> п</w:t>
      </w:r>
      <w:r w:rsidRPr="004F291E">
        <w:rPr>
          <w:b/>
          <w:sz w:val="28"/>
          <w:szCs w:val="28"/>
        </w:rPr>
        <w:t xml:space="preserve">еречень и описание </w:t>
      </w:r>
      <w:r>
        <w:rPr>
          <w:b/>
          <w:sz w:val="28"/>
          <w:szCs w:val="28"/>
        </w:rPr>
        <w:t>видов государственного контроля (надзора), видов муниципального контроля</w:t>
      </w:r>
    </w:p>
    <w:p w:rsidR="00751608" w:rsidRDefault="00751608" w:rsidP="00D70FBD">
      <w:pPr>
        <w:widowControl w:val="0"/>
        <w:autoSpaceDE w:val="0"/>
        <w:autoSpaceDN w:val="0"/>
        <w:adjustRightInd w:val="0"/>
        <w:jc w:val="both"/>
        <w:rPr>
          <w:b/>
          <w:sz w:val="28"/>
          <w:szCs w:val="28"/>
        </w:rPr>
      </w:pPr>
    </w:p>
    <w:p w:rsidR="005C24A3" w:rsidRPr="00271D86" w:rsidRDefault="005C24A3" w:rsidP="005C24A3">
      <w:pPr>
        <w:autoSpaceDE w:val="0"/>
        <w:autoSpaceDN w:val="0"/>
        <w:adjustRightInd w:val="0"/>
        <w:ind w:firstLine="709"/>
        <w:jc w:val="both"/>
        <w:rPr>
          <w:sz w:val="28"/>
          <w:szCs w:val="28"/>
        </w:rPr>
      </w:pPr>
      <w:r w:rsidRPr="00271D86">
        <w:rPr>
          <w:sz w:val="28"/>
          <w:szCs w:val="28"/>
        </w:rPr>
        <w:t xml:space="preserve">К основной функции  </w:t>
      </w:r>
      <w:r>
        <w:rPr>
          <w:sz w:val="28"/>
          <w:szCs w:val="28"/>
        </w:rPr>
        <w:t>Департамента</w:t>
      </w:r>
      <w:r w:rsidRPr="00271D86">
        <w:rPr>
          <w:sz w:val="28"/>
          <w:szCs w:val="28"/>
        </w:rPr>
        <w:t xml:space="preserve"> как органа исполнительной власти  субъекта Российской Федерации, осуществляющего переданные полномочия в</w:t>
      </w:r>
      <w:r>
        <w:rPr>
          <w:sz w:val="28"/>
          <w:szCs w:val="28"/>
        </w:rPr>
        <w:t> </w:t>
      </w:r>
      <w:r w:rsidRPr="00271D86">
        <w:rPr>
          <w:sz w:val="28"/>
          <w:szCs w:val="28"/>
        </w:rPr>
        <w:t>сфере образования, следует отнести осуществление государственного контроля (надзора) в сфере образования за деятельностью организаций, осуществляющих образовательную деятельность на</w:t>
      </w:r>
      <w:r>
        <w:rPr>
          <w:sz w:val="28"/>
          <w:szCs w:val="28"/>
        </w:rPr>
        <w:t xml:space="preserve"> территории Смоленской области</w:t>
      </w:r>
      <w:r w:rsidRPr="00271D86">
        <w:rPr>
          <w:sz w:val="28"/>
          <w:szCs w:val="28"/>
        </w:rPr>
        <w:t xml:space="preserve"> (за</w:t>
      </w:r>
      <w:r>
        <w:rPr>
          <w:sz w:val="28"/>
          <w:szCs w:val="28"/>
        </w:rPr>
        <w:t> </w:t>
      </w:r>
      <w:r w:rsidRPr="00271D86">
        <w:rPr>
          <w:sz w:val="28"/>
          <w:szCs w:val="28"/>
        </w:rPr>
        <w:t>исключением организаций, указанных в пункте 7 части 1 статьи 6 Федерального закона от 29.12.2012 № 273-ФЗ «Об образовании в Российской Федерации»), а</w:t>
      </w:r>
      <w:r>
        <w:rPr>
          <w:sz w:val="28"/>
          <w:szCs w:val="28"/>
        </w:rPr>
        <w:t> </w:t>
      </w:r>
      <w:r w:rsidRPr="00271D86">
        <w:rPr>
          <w:sz w:val="28"/>
          <w:szCs w:val="28"/>
        </w:rPr>
        <w:t>также органов местного самоуправления, осуществляющих управление в</w:t>
      </w:r>
      <w:r>
        <w:rPr>
          <w:sz w:val="28"/>
          <w:szCs w:val="28"/>
        </w:rPr>
        <w:t> </w:t>
      </w:r>
      <w:r w:rsidRPr="00271D86">
        <w:rPr>
          <w:sz w:val="28"/>
          <w:szCs w:val="28"/>
        </w:rPr>
        <w:t xml:space="preserve">сфере образования на территории </w:t>
      </w:r>
      <w:r>
        <w:rPr>
          <w:sz w:val="28"/>
          <w:szCs w:val="28"/>
        </w:rPr>
        <w:t>Смоленской области</w:t>
      </w:r>
      <w:r w:rsidRPr="00271D86">
        <w:rPr>
          <w:sz w:val="28"/>
          <w:szCs w:val="28"/>
        </w:rPr>
        <w:t xml:space="preserve"> в соответствии с законодательством Российской Федерации.</w:t>
      </w:r>
    </w:p>
    <w:p w:rsidR="005C24A3" w:rsidRPr="008C03D7" w:rsidRDefault="005C24A3" w:rsidP="005C24A3">
      <w:pPr>
        <w:autoSpaceDE w:val="0"/>
        <w:autoSpaceDN w:val="0"/>
        <w:adjustRightInd w:val="0"/>
        <w:ind w:firstLine="709"/>
        <w:jc w:val="both"/>
        <w:rPr>
          <w:sz w:val="28"/>
          <w:szCs w:val="28"/>
        </w:rPr>
      </w:pPr>
      <w:r w:rsidRPr="00271D86">
        <w:rPr>
          <w:sz w:val="28"/>
          <w:szCs w:val="28"/>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w:t>
      </w:r>
      <w:r>
        <w:rPr>
          <w:sz w:val="28"/>
          <w:szCs w:val="28"/>
        </w:rPr>
        <w:t>ный надзор в сфере образования.</w:t>
      </w:r>
    </w:p>
    <w:p w:rsidR="005C24A3" w:rsidRPr="008C03D7" w:rsidRDefault="005C24A3" w:rsidP="005C24A3">
      <w:pPr>
        <w:autoSpaceDE w:val="0"/>
        <w:autoSpaceDN w:val="0"/>
        <w:adjustRightInd w:val="0"/>
        <w:ind w:firstLine="708"/>
        <w:jc w:val="both"/>
        <w:rPr>
          <w:sz w:val="28"/>
          <w:szCs w:val="28"/>
          <w:u w:val="single"/>
        </w:rPr>
      </w:pPr>
      <w:r w:rsidRPr="004F291E">
        <w:rPr>
          <w:sz w:val="28"/>
          <w:szCs w:val="28"/>
        </w:rPr>
        <w:t>В соответствии со статьей 93 Федерального з</w:t>
      </w:r>
      <w:r>
        <w:rPr>
          <w:sz w:val="28"/>
          <w:szCs w:val="28"/>
        </w:rPr>
        <w:t xml:space="preserve">акона от 29 декабря 2012 года        № </w:t>
      </w:r>
      <w:r w:rsidRPr="004F291E">
        <w:rPr>
          <w:sz w:val="28"/>
          <w:szCs w:val="28"/>
        </w:rPr>
        <w:t>273-ФЗ «Об образ</w:t>
      </w:r>
      <w:r>
        <w:rPr>
          <w:sz w:val="28"/>
          <w:szCs w:val="28"/>
        </w:rPr>
        <w:t>овании в Российской Федерации»,</w:t>
      </w:r>
      <w:r w:rsidRPr="004F291E">
        <w:rPr>
          <w:sz w:val="28"/>
          <w:szCs w:val="28"/>
        </w:rPr>
        <w:t xml:space="preserve"> на основании </w:t>
      </w:r>
      <w:r>
        <w:rPr>
          <w:sz w:val="28"/>
          <w:szCs w:val="28"/>
        </w:rPr>
        <w:t>Положения</w:t>
      </w:r>
      <w:r w:rsidRPr="00280C51">
        <w:rPr>
          <w:sz w:val="28"/>
          <w:szCs w:val="28"/>
        </w:rPr>
        <w:t xml:space="preserve"> о </w:t>
      </w:r>
      <w:r>
        <w:rPr>
          <w:sz w:val="28"/>
          <w:szCs w:val="28"/>
        </w:rPr>
        <w:t>Департаменте Смоленской области по образованию и науке, утвержденного</w:t>
      </w:r>
      <w:r w:rsidRPr="00280C51">
        <w:rPr>
          <w:sz w:val="28"/>
          <w:szCs w:val="28"/>
        </w:rPr>
        <w:t xml:space="preserve"> постановлением </w:t>
      </w:r>
      <w:r>
        <w:rPr>
          <w:sz w:val="28"/>
          <w:szCs w:val="28"/>
        </w:rPr>
        <w:t>Администрации Смоленской области от 30.12.2016 № 820</w:t>
      </w:r>
      <w:r w:rsidRPr="004F291E">
        <w:rPr>
          <w:sz w:val="28"/>
          <w:szCs w:val="28"/>
        </w:rPr>
        <w:t xml:space="preserve">,  </w:t>
      </w:r>
      <w:r>
        <w:rPr>
          <w:sz w:val="28"/>
          <w:szCs w:val="28"/>
        </w:rPr>
        <w:t>в соответствии с Положением</w:t>
      </w:r>
      <w:r w:rsidRPr="00A34E1D">
        <w:rPr>
          <w:sz w:val="28"/>
          <w:szCs w:val="28"/>
        </w:rPr>
        <w:t xml:space="preserve"> об отделе</w:t>
      </w:r>
      <w:r>
        <w:rPr>
          <w:sz w:val="28"/>
          <w:szCs w:val="28"/>
        </w:rPr>
        <w:t xml:space="preserve"> лицензирования, аккредитации и контроля качества, утвержденного</w:t>
      </w:r>
      <w:r w:rsidRPr="00A34E1D">
        <w:rPr>
          <w:sz w:val="28"/>
          <w:szCs w:val="28"/>
        </w:rPr>
        <w:t xml:space="preserve"> </w:t>
      </w:r>
      <w:r w:rsidRPr="003A5338">
        <w:rPr>
          <w:sz w:val="28"/>
          <w:szCs w:val="28"/>
        </w:rPr>
        <w:t>приказом Департамента Смоленской области по образованию и науке от 13.02.2017 № 12</w:t>
      </w:r>
      <w:r>
        <w:rPr>
          <w:sz w:val="28"/>
          <w:szCs w:val="28"/>
        </w:rPr>
        <w:t>5-ОД «Об утверждении положений»</w:t>
      </w:r>
      <w:r w:rsidRPr="003A5338">
        <w:rPr>
          <w:sz w:val="28"/>
          <w:szCs w:val="28"/>
        </w:rPr>
        <w:t>,</w:t>
      </w:r>
      <w:r w:rsidRPr="00A34E1D">
        <w:rPr>
          <w:sz w:val="28"/>
          <w:szCs w:val="28"/>
        </w:rPr>
        <w:t xml:space="preserve"> отдел </w:t>
      </w:r>
      <w:r>
        <w:rPr>
          <w:sz w:val="28"/>
          <w:szCs w:val="28"/>
        </w:rPr>
        <w:t>лицензирования, аккредитации и контроля качества управления по надзору и контролю в сфере образования Департамента Смоленской области по образованию и науке</w:t>
      </w:r>
      <w:r w:rsidRPr="00A34E1D">
        <w:rPr>
          <w:sz w:val="28"/>
          <w:szCs w:val="28"/>
        </w:rPr>
        <w:t xml:space="preserve"> </w:t>
      </w:r>
      <w:r>
        <w:rPr>
          <w:sz w:val="28"/>
          <w:szCs w:val="28"/>
        </w:rPr>
        <w:t>осуществляет</w:t>
      </w:r>
      <w:r w:rsidRPr="008C03D7">
        <w:rPr>
          <w:sz w:val="28"/>
          <w:szCs w:val="28"/>
        </w:rPr>
        <w:t xml:space="preserve"> </w:t>
      </w:r>
      <w:r w:rsidRPr="00BD74D3">
        <w:rPr>
          <w:sz w:val="28"/>
          <w:szCs w:val="28"/>
        </w:rPr>
        <w:t xml:space="preserve">федеральный государственный </w:t>
      </w:r>
      <w:r w:rsidRPr="00022A63">
        <w:rPr>
          <w:sz w:val="28"/>
          <w:szCs w:val="28"/>
        </w:rPr>
        <w:t>контроль качества образования, в отно</w:t>
      </w:r>
      <w:r>
        <w:rPr>
          <w:sz w:val="28"/>
          <w:szCs w:val="28"/>
        </w:rPr>
        <w:t>шении образовательных организаций</w:t>
      </w:r>
      <w:r w:rsidRPr="00022A63">
        <w:rPr>
          <w:sz w:val="28"/>
          <w:szCs w:val="28"/>
        </w:rPr>
        <w:t>, расположенных на территор</w:t>
      </w:r>
      <w:r>
        <w:rPr>
          <w:sz w:val="28"/>
          <w:szCs w:val="28"/>
        </w:rPr>
        <w:t>ии Смоленской области</w:t>
      </w:r>
      <w:r w:rsidRPr="00022A63">
        <w:rPr>
          <w:sz w:val="28"/>
          <w:szCs w:val="28"/>
        </w:rPr>
        <w:t>, реализующих аккредитов</w:t>
      </w:r>
      <w:r>
        <w:rPr>
          <w:sz w:val="28"/>
          <w:szCs w:val="28"/>
        </w:rPr>
        <w:t>анные образовательные программы.</w:t>
      </w:r>
    </w:p>
    <w:p w:rsidR="005C24A3" w:rsidRDefault="005C24A3" w:rsidP="005C24A3">
      <w:pPr>
        <w:ind w:firstLine="708"/>
        <w:jc w:val="both"/>
        <w:rPr>
          <w:sz w:val="28"/>
          <w:szCs w:val="28"/>
        </w:rPr>
      </w:pPr>
      <w:r>
        <w:rPr>
          <w:sz w:val="28"/>
          <w:szCs w:val="28"/>
        </w:rPr>
        <w:t>Под федеральным государственным контролем качества образования понимается деятельность по оценке</w:t>
      </w:r>
      <w:r w:rsidRPr="008C03D7">
        <w:rPr>
          <w:sz w:val="28"/>
          <w:szCs w:val="28"/>
        </w:rPr>
        <w:t xml:space="preserve"> соответствия подготовки обучающихся в организации, осуществляющей образовательную деятельность </w:t>
      </w:r>
      <w:r w:rsidRPr="008C03D7">
        <w:rPr>
          <w:sz w:val="28"/>
          <w:szCs w:val="28"/>
        </w:rPr>
        <w:br/>
        <w:t>по имеющим государственную аккредита</w:t>
      </w:r>
      <w:r>
        <w:rPr>
          <w:sz w:val="28"/>
          <w:szCs w:val="28"/>
        </w:rPr>
        <w:t>цию образовательным программам, федеральным государственным образовательным стандартам</w:t>
      </w:r>
      <w:r w:rsidRPr="008C03D7">
        <w:rPr>
          <w:sz w:val="28"/>
          <w:szCs w:val="28"/>
        </w:rPr>
        <w:t xml:space="preserve"> посредством организации и проведения п</w:t>
      </w:r>
      <w:r>
        <w:rPr>
          <w:sz w:val="28"/>
          <w:szCs w:val="28"/>
        </w:rPr>
        <w:t xml:space="preserve">роверок качества образования и </w:t>
      </w:r>
      <w:r w:rsidRPr="008C03D7">
        <w:rPr>
          <w:sz w:val="28"/>
          <w:szCs w:val="28"/>
        </w:rPr>
        <w:t xml:space="preserve">принятия </w:t>
      </w:r>
      <w:r>
        <w:rPr>
          <w:sz w:val="28"/>
          <w:szCs w:val="28"/>
        </w:rPr>
        <w:t>по их результатам предусмотренных частью 9 статьи 93 Федерального</w:t>
      </w:r>
      <w:r w:rsidRPr="00280C51">
        <w:rPr>
          <w:sz w:val="28"/>
          <w:szCs w:val="28"/>
        </w:rPr>
        <w:t xml:space="preserve"> закон</w:t>
      </w:r>
      <w:r>
        <w:rPr>
          <w:sz w:val="28"/>
          <w:szCs w:val="28"/>
        </w:rPr>
        <w:t>а</w:t>
      </w:r>
      <w:r w:rsidRPr="00280C51">
        <w:rPr>
          <w:sz w:val="28"/>
          <w:szCs w:val="28"/>
        </w:rPr>
        <w:t xml:space="preserve"> № 273-ФЗ</w:t>
      </w:r>
      <w:r>
        <w:rPr>
          <w:sz w:val="28"/>
          <w:szCs w:val="28"/>
        </w:rPr>
        <w:t xml:space="preserve"> </w:t>
      </w:r>
      <w:r w:rsidRPr="008C03D7">
        <w:rPr>
          <w:sz w:val="28"/>
          <w:szCs w:val="28"/>
        </w:rPr>
        <w:t>мер</w:t>
      </w:r>
      <w:r>
        <w:rPr>
          <w:sz w:val="28"/>
          <w:szCs w:val="28"/>
        </w:rPr>
        <w:t>.</w:t>
      </w:r>
    </w:p>
    <w:p w:rsidR="005C24A3" w:rsidRDefault="005C24A3" w:rsidP="005C24A3">
      <w:pPr>
        <w:ind w:firstLine="708"/>
        <w:jc w:val="both"/>
        <w:rPr>
          <w:sz w:val="28"/>
          <w:szCs w:val="28"/>
        </w:rPr>
      </w:pPr>
      <w:r>
        <w:rPr>
          <w:sz w:val="28"/>
          <w:szCs w:val="28"/>
        </w:rPr>
        <w:t>Процедура федерального государственного контроля качества образования регламентируется Федеральным</w:t>
      </w:r>
      <w:r w:rsidRPr="00332012">
        <w:rPr>
          <w:sz w:val="28"/>
          <w:szCs w:val="28"/>
        </w:rPr>
        <w:t xml:space="preserve"> закон</w:t>
      </w:r>
      <w:r>
        <w:rPr>
          <w:sz w:val="28"/>
          <w:szCs w:val="28"/>
        </w:rPr>
        <w:t>ом</w:t>
      </w:r>
      <w:r w:rsidRPr="00332012">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(далее – Федеральный закон № 294-ФЗ) с учетом особенностей, установленных Федеральным</w:t>
      </w:r>
      <w:r w:rsidRPr="00280C51">
        <w:rPr>
          <w:sz w:val="28"/>
          <w:szCs w:val="28"/>
        </w:rPr>
        <w:t xml:space="preserve"> закон</w:t>
      </w:r>
      <w:r>
        <w:rPr>
          <w:sz w:val="28"/>
          <w:szCs w:val="28"/>
        </w:rPr>
        <w:t>ом</w:t>
      </w:r>
      <w:r w:rsidRPr="00280C51">
        <w:rPr>
          <w:sz w:val="28"/>
          <w:szCs w:val="28"/>
        </w:rPr>
        <w:t xml:space="preserve"> № 273-ФЗ</w:t>
      </w:r>
      <w:r>
        <w:rPr>
          <w:sz w:val="28"/>
          <w:szCs w:val="28"/>
        </w:rPr>
        <w:t>.</w:t>
      </w:r>
    </w:p>
    <w:p w:rsidR="005C24A3" w:rsidRDefault="005C24A3" w:rsidP="005C24A3">
      <w:pPr>
        <w:ind w:firstLine="708"/>
        <w:jc w:val="both"/>
        <w:rPr>
          <w:sz w:val="28"/>
          <w:szCs w:val="28"/>
        </w:rPr>
      </w:pPr>
      <w:r>
        <w:rPr>
          <w:sz w:val="28"/>
          <w:szCs w:val="28"/>
        </w:rPr>
        <w:t>Проводимые Управлением проверки делятся на документарные и выездные, плановые и внеплановые. Проверки федерального государственного контроля качества образования, как правило, плановые, выездные.</w:t>
      </w:r>
    </w:p>
    <w:p w:rsidR="005C24A3" w:rsidRDefault="005C24A3" w:rsidP="005C24A3">
      <w:pPr>
        <w:autoSpaceDE w:val="0"/>
        <w:autoSpaceDN w:val="0"/>
        <w:adjustRightInd w:val="0"/>
        <w:ind w:firstLine="540"/>
        <w:jc w:val="both"/>
        <w:rPr>
          <w:rFonts w:eastAsiaTheme="minorHAnsi"/>
          <w:sz w:val="28"/>
          <w:szCs w:val="28"/>
        </w:rPr>
      </w:pPr>
      <w:r>
        <w:rPr>
          <w:rFonts w:eastAsiaTheme="minorHAnsi"/>
          <w:sz w:val="28"/>
          <w:szCs w:val="28"/>
        </w:rPr>
        <w:t>Предметом выездной проверки являются сведения в документах организации, связанные с исполнением обязательных требований федеральных государственных образовательных стандартов и используемые при осуществлении деятельности организации, а также результаты оценки соответствия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w:t>
      </w:r>
    </w:p>
    <w:p w:rsidR="005C24A3" w:rsidRDefault="005C24A3" w:rsidP="005C24A3">
      <w:pPr>
        <w:autoSpaceDE w:val="0"/>
        <w:autoSpaceDN w:val="0"/>
        <w:adjustRightInd w:val="0"/>
        <w:ind w:firstLine="540"/>
        <w:jc w:val="both"/>
        <w:rPr>
          <w:rFonts w:eastAsiaTheme="minorHAnsi"/>
          <w:sz w:val="28"/>
          <w:szCs w:val="28"/>
        </w:rPr>
      </w:pPr>
      <w:r>
        <w:rPr>
          <w:rFonts w:eastAsiaTheme="minorHAnsi"/>
          <w:sz w:val="28"/>
          <w:szCs w:val="28"/>
        </w:rPr>
        <w:t>До выезда в организацию осуществляется рассмотрение имеющихся в уполномоченном органе документов, сведений о деятельности организации по вопросам, подлежащим проверке, а также сведений, размещенных на официальном сайте образовательной организации.</w:t>
      </w:r>
    </w:p>
    <w:p w:rsidR="005C24A3" w:rsidRDefault="005C24A3" w:rsidP="005C24A3">
      <w:pPr>
        <w:autoSpaceDE w:val="0"/>
        <w:autoSpaceDN w:val="0"/>
        <w:adjustRightInd w:val="0"/>
        <w:ind w:firstLine="539"/>
        <w:jc w:val="both"/>
        <w:rPr>
          <w:rFonts w:eastAsiaTheme="minorHAnsi"/>
          <w:sz w:val="28"/>
          <w:szCs w:val="28"/>
        </w:rPr>
      </w:pPr>
      <w:r>
        <w:rPr>
          <w:rFonts w:eastAsiaTheme="minorHAnsi"/>
          <w:sz w:val="28"/>
          <w:szCs w:val="28"/>
        </w:rPr>
        <w:t>В ходе выездной проводится:</w:t>
      </w:r>
    </w:p>
    <w:p w:rsidR="005C24A3" w:rsidRPr="00E01BB2" w:rsidRDefault="005C24A3" w:rsidP="005C24A3">
      <w:pPr>
        <w:pStyle w:val="af7"/>
        <w:numPr>
          <w:ilvl w:val="0"/>
          <w:numId w:val="25"/>
        </w:numPr>
        <w:autoSpaceDE w:val="0"/>
        <w:autoSpaceDN w:val="0"/>
        <w:adjustRightInd w:val="0"/>
        <w:spacing w:after="0" w:line="240" w:lineRule="auto"/>
        <w:ind w:left="0" w:firstLine="357"/>
        <w:jc w:val="both"/>
        <w:rPr>
          <w:rFonts w:ascii="Times New Roman" w:eastAsiaTheme="minorHAnsi" w:hAnsi="Times New Roman"/>
          <w:sz w:val="28"/>
          <w:szCs w:val="28"/>
        </w:rPr>
      </w:pPr>
      <w:r>
        <w:rPr>
          <w:rFonts w:ascii="Times New Roman" w:eastAsiaTheme="minorHAnsi" w:hAnsi="Times New Roman"/>
          <w:sz w:val="28"/>
          <w:szCs w:val="28"/>
        </w:rPr>
        <w:t>оценка</w:t>
      </w:r>
      <w:r w:rsidRPr="00E01BB2">
        <w:rPr>
          <w:rFonts w:ascii="Times New Roman" w:eastAsiaTheme="minorHAnsi" w:hAnsi="Times New Roman"/>
          <w:sz w:val="28"/>
          <w:szCs w:val="28"/>
        </w:rPr>
        <w:t xml:space="preserve"> знаний и умений обучающихся путем проведения контрольных/оценочных процедур в различных формах;</w:t>
      </w:r>
    </w:p>
    <w:p w:rsidR="005C24A3" w:rsidRPr="00E01BB2" w:rsidRDefault="005C24A3" w:rsidP="005C24A3">
      <w:pPr>
        <w:pStyle w:val="af7"/>
        <w:numPr>
          <w:ilvl w:val="0"/>
          <w:numId w:val="25"/>
        </w:numPr>
        <w:autoSpaceDE w:val="0"/>
        <w:autoSpaceDN w:val="0"/>
        <w:adjustRightInd w:val="0"/>
        <w:spacing w:after="0" w:line="240" w:lineRule="auto"/>
        <w:ind w:left="0" w:firstLine="357"/>
        <w:jc w:val="both"/>
        <w:rPr>
          <w:rFonts w:ascii="Times New Roman" w:eastAsiaTheme="minorHAnsi" w:hAnsi="Times New Roman"/>
          <w:sz w:val="28"/>
          <w:szCs w:val="28"/>
        </w:rPr>
      </w:pPr>
      <w:r w:rsidRPr="00E01BB2">
        <w:rPr>
          <w:rFonts w:ascii="Times New Roman" w:eastAsiaTheme="minorHAnsi" w:hAnsi="Times New Roman"/>
          <w:sz w:val="28"/>
          <w:szCs w:val="28"/>
        </w:rPr>
        <w:t>анализ документов и материалов, характеризующих деятельность организации в части содержания и качества подготовки обучающихся по имеющим государственную аккредитацию образовательным программам</w:t>
      </w:r>
      <w:r>
        <w:rPr>
          <w:rFonts w:ascii="Times New Roman" w:eastAsiaTheme="minorHAnsi" w:hAnsi="Times New Roman"/>
          <w:sz w:val="28"/>
          <w:szCs w:val="28"/>
        </w:rPr>
        <w:t>, в части на соответствие</w:t>
      </w:r>
      <w:r w:rsidRPr="00E01BB2">
        <w:rPr>
          <w:rFonts w:ascii="Times New Roman" w:eastAsiaTheme="minorHAnsi" w:hAnsi="Times New Roman"/>
          <w:sz w:val="28"/>
          <w:szCs w:val="28"/>
        </w:rPr>
        <w:t xml:space="preserve"> федеральным государственным образовательным стандартам, в том числе анализ результатов текущего контроля успеваемости и промежуточной аттестации обучающихся, государственной итоговой аттестации выпускников организации и анализ качества подготовки обучающихся;</w:t>
      </w:r>
    </w:p>
    <w:p w:rsidR="005C24A3" w:rsidRPr="006572E5" w:rsidRDefault="005C24A3" w:rsidP="005C24A3">
      <w:pPr>
        <w:pStyle w:val="af7"/>
        <w:numPr>
          <w:ilvl w:val="0"/>
          <w:numId w:val="25"/>
        </w:numPr>
        <w:autoSpaceDE w:val="0"/>
        <w:autoSpaceDN w:val="0"/>
        <w:adjustRightInd w:val="0"/>
        <w:spacing w:after="0" w:line="240" w:lineRule="auto"/>
        <w:ind w:left="0" w:firstLine="708"/>
        <w:jc w:val="both"/>
        <w:rPr>
          <w:rFonts w:ascii="Times New Roman" w:hAnsi="Times New Roman"/>
          <w:sz w:val="28"/>
          <w:szCs w:val="28"/>
        </w:rPr>
      </w:pPr>
      <w:r w:rsidRPr="006572E5">
        <w:rPr>
          <w:rFonts w:ascii="Times New Roman" w:eastAsiaTheme="minorHAnsi" w:hAnsi="Times New Roman"/>
          <w:sz w:val="28"/>
          <w:szCs w:val="28"/>
        </w:rPr>
        <w:t>наблюдение за ходом образовательного процесса.</w:t>
      </w:r>
    </w:p>
    <w:p w:rsidR="005C24A3" w:rsidRPr="006572E5" w:rsidRDefault="005C24A3" w:rsidP="005C24A3">
      <w:pPr>
        <w:autoSpaceDE w:val="0"/>
        <w:autoSpaceDN w:val="0"/>
        <w:adjustRightInd w:val="0"/>
        <w:ind w:firstLine="708"/>
        <w:jc w:val="both"/>
        <w:rPr>
          <w:sz w:val="28"/>
          <w:szCs w:val="28"/>
        </w:rPr>
      </w:pPr>
      <w:r w:rsidRPr="006572E5">
        <w:rPr>
          <w:rFonts w:eastAsiaTheme="minorHAnsi"/>
          <w:sz w:val="28"/>
          <w:szCs w:val="28"/>
        </w:rPr>
        <w:t>По результатам проверки</w:t>
      </w:r>
      <w:r>
        <w:rPr>
          <w:rFonts w:eastAsiaTheme="minorHAnsi"/>
          <w:sz w:val="28"/>
          <w:szCs w:val="28"/>
        </w:rPr>
        <w:t>,</w:t>
      </w:r>
      <w:r w:rsidRPr="006572E5">
        <w:rPr>
          <w:rFonts w:eastAsiaTheme="minorHAnsi"/>
          <w:sz w:val="28"/>
          <w:szCs w:val="28"/>
        </w:rPr>
        <w:t xml:space="preserve"> непосредственно после ее завершения</w:t>
      </w:r>
      <w:r>
        <w:rPr>
          <w:rFonts w:eastAsiaTheme="minorHAnsi"/>
          <w:sz w:val="28"/>
          <w:szCs w:val="28"/>
        </w:rPr>
        <w:t>,</w:t>
      </w:r>
      <w:r w:rsidRPr="006572E5">
        <w:rPr>
          <w:rFonts w:eastAsiaTheme="minorHAnsi"/>
          <w:sz w:val="28"/>
          <w:szCs w:val="28"/>
        </w:rPr>
        <w:t xml:space="preserve"> составляется акт проверки в двух экземплярах</w:t>
      </w:r>
      <w:r>
        <w:rPr>
          <w:rFonts w:eastAsiaTheme="minorHAnsi"/>
          <w:sz w:val="28"/>
          <w:szCs w:val="28"/>
        </w:rPr>
        <w:t xml:space="preserve"> с указанием выявленных несоответствий (если таковые имеются)</w:t>
      </w:r>
      <w:r w:rsidRPr="006572E5">
        <w:rPr>
          <w:rFonts w:eastAsiaTheme="minorHAnsi"/>
          <w:sz w:val="28"/>
          <w:szCs w:val="28"/>
        </w:rPr>
        <w:t>.</w:t>
      </w:r>
    </w:p>
    <w:p w:rsidR="005C24A3" w:rsidRDefault="005C24A3" w:rsidP="005C24A3">
      <w:pPr>
        <w:autoSpaceDE w:val="0"/>
        <w:autoSpaceDN w:val="0"/>
        <w:adjustRightInd w:val="0"/>
        <w:ind w:firstLine="708"/>
        <w:jc w:val="both"/>
        <w:rPr>
          <w:rFonts w:eastAsiaTheme="minorHAnsi"/>
          <w:sz w:val="28"/>
          <w:szCs w:val="28"/>
        </w:rPr>
      </w:pPr>
      <w:r>
        <w:rPr>
          <w:rFonts w:eastAsiaTheme="minorHAnsi"/>
          <w:sz w:val="28"/>
          <w:szCs w:val="28"/>
        </w:rPr>
        <w:t>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Департамент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превышает шесть месяцев. До истечения срока устранения выявленного несоответствия Департамент, как правило, уведомляется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специалисты отдела лицензирования, аккредитации и контроля качества Управления проводят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Департамента со дня, следующего за днем подписания акта, устанавливающего факт устранения выявленного несоответствия. В случае, если в установленный Департаментом срок организация, осуществляющая образовательную деятельность, не устранила выявленное несоответствие, Департамент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C24A3" w:rsidRDefault="005C24A3" w:rsidP="005C24A3">
      <w:pPr>
        <w:tabs>
          <w:tab w:val="left" w:pos="0"/>
        </w:tabs>
        <w:contextualSpacing/>
        <w:jc w:val="both"/>
        <w:rPr>
          <w:sz w:val="28"/>
          <w:szCs w:val="28"/>
        </w:rPr>
      </w:pPr>
    </w:p>
    <w:p w:rsidR="005C24A3" w:rsidRPr="007D5C13" w:rsidRDefault="005C24A3" w:rsidP="005C24A3">
      <w:pPr>
        <w:tabs>
          <w:tab w:val="left" w:pos="0"/>
        </w:tabs>
        <w:contextualSpacing/>
        <w:jc w:val="both"/>
        <w:rPr>
          <w:sz w:val="28"/>
          <w:szCs w:val="28"/>
        </w:rPr>
      </w:pPr>
      <w:r>
        <w:rPr>
          <w:b/>
          <w:sz w:val="28"/>
          <w:szCs w:val="28"/>
        </w:rPr>
        <w:t>в)</w:t>
      </w:r>
      <w:r w:rsidRPr="007D5C13">
        <w:rPr>
          <w:b/>
          <w:sz w:val="28"/>
          <w:szCs w:val="28"/>
        </w:rPr>
        <w:t xml:space="preserve"> </w:t>
      </w:r>
      <w:r w:rsidR="00D70FBD">
        <w:rPr>
          <w:b/>
          <w:sz w:val="28"/>
          <w:szCs w:val="28"/>
        </w:rPr>
        <w:t>н</w:t>
      </w:r>
      <w:r w:rsidRPr="004F291E">
        <w:rPr>
          <w:b/>
          <w:sz w:val="28"/>
          <w:szCs w:val="28"/>
        </w:rPr>
        <w:t xml:space="preserve">аименования и реквизиты нормативных правовых актов, регламентирующих порядок </w:t>
      </w:r>
      <w:r>
        <w:rPr>
          <w:b/>
          <w:sz w:val="28"/>
          <w:szCs w:val="28"/>
        </w:rPr>
        <w:t>организации и осуществления видов государственного контроля (надзора), видов муниципального контроля</w:t>
      </w:r>
    </w:p>
    <w:p w:rsidR="005C24A3" w:rsidRPr="004F291E" w:rsidRDefault="005C24A3" w:rsidP="005C24A3">
      <w:pPr>
        <w:widowControl w:val="0"/>
        <w:autoSpaceDE w:val="0"/>
        <w:autoSpaceDN w:val="0"/>
        <w:adjustRightInd w:val="0"/>
        <w:jc w:val="both"/>
        <w:rPr>
          <w:b/>
          <w:sz w:val="28"/>
          <w:szCs w:val="28"/>
        </w:rPr>
      </w:pPr>
    </w:p>
    <w:p w:rsidR="005C24A3" w:rsidRDefault="005C24A3" w:rsidP="005C24A3">
      <w:pPr>
        <w:ind w:firstLine="902"/>
        <w:jc w:val="both"/>
        <w:rPr>
          <w:sz w:val="28"/>
          <w:szCs w:val="28"/>
        </w:rPr>
      </w:pPr>
      <w:r w:rsidRPr="007D5C13">
        <w:rPr>
          <w:sz w:val="28"/>
          <w:szCs w:val="28"/>
        </w:rPr>
        <w:t>Деятельность Департамента Смоленской области по образованию и науке по исполнению контрольно-надзорных функций регламентируется следующими нормативными правовыми актами:</w:t>
      </w:r>
    </w:p>
    <w:p w:rsidR="005C24A3" w:rsidRDefault="005C24A3" w:rsidP="005C24A3">
      <w:pPr>
        <w:autoSpaceDE w:val="0"/>
        <w:autoSpaceDN w:val="0"/>
        <w:adjustRightInd w:val="0"/>
        <w:ind w:firstLine="709"/>
        <w:jc w:val="both"/>
        <w:rPr>
          <w:sz w:val="28"/>
          <w:szCs w:val="28"/>
        </w:rPr>
      </w:pPr>
      <w:r w:rsidRPr="00271D86">
        <w:rPr>
          <w:sz w:val="28"/>
          <w:szCs w:val="28"/>
        </w:rPr>
        <w:t>Кодекс Российской Федерации об административных правонар</w:t>
      </w:r>
      <w:r>
        <w:rPr>
          <w:sz w:val="28"/>
          <w:szCs w:val="28"/>
        </w:rPr>
        <w:t>ушениях от 30.12.2001 № 195-ФЗ;</w:t>
      </w:r>
    </w:p>
    <w:p w:rsidR="005C24A3" w:rsidRPr="007D5C13" w:rsidRDefault="005C24A3" w:rsidP="005C24A3">
      <w:pPr>
        <w:autoSpaceDE w:val="0"/>
        <w:autoSpaceDN w:val="0"/>
        <w:adjustRightInd w:val="0"/>
        <w:ind w:firstLine="709"/>
        <w:jc w:val="both"/>
        <w:rPr>
          <w:sz w:val="28"/>
          <w:szCs w:val="28"/>
        </w:rPr>
      </w:pPr>
      <w:r w:rsidRPr="00271D86">
        <w:rPr>
          <w:sz w:val="28"/>
          <w:szCs w:val="28"/>
        </w:rPr>
        <w:t>Федеральный закон от 02.05.2006 № 59-ФЗ «О порядке рассмотрения обращений</w:t>
      </w:r>
      <w:r>
        <w:rPr>
          <w:sz w:val="28"/>
          <w:szCs w:val="28"/>
        </w:rPr>
        <w:t xml:space="preserve"> граждан Российской Федерации»;</w:t>
      </w:r>
    </w:p>
    <w:p w:rsidR="005C24A3" w:rsidRPr="007D5C13" w:rsidRDefault="005C24A3" w:rsidP="005C24A3">
      <w:pPr>
        <w:ind w:firstLine="902"/>
        <w:jc w:val="both"/>
        <w:rPr>
          <w:sz w:val="28"/>
          <w:szCs w:val="28"/>
        </w:rPr>
      </w:pPr>
      <w:r>
        <w:rPr>
          <w:sz w:val="28"/>
          <w:szCs w:val="28"/>
        </w:rPr>
        <w:t>Федеральный закон</w:t>
      </w:r>
      <w:r w:rsidRPr="007D5C13">
        <w:rPr>
          <w:sz w:val="28"/>
          <w:szCs w:val="28"/>
        </w:rPr>
        <w:t xml:space="preserve"> от 29.12.2012 № 273-ФЗ «Об образовании</w:t>
      </w:r>
      <w:r w:rsidRPr="007D5C13">
        <w:rPr>
          <w:sz w:val="28"/>
          <w:szCs w:val="28"/>
        </w:rPr>
        <w:br/>
        <w:t xml:space="preserve"> в Российской Федерации»;</w:t>
      </w:r>
    </w:p>
    <w:p w:rsidR="005C24A3" w:rsidRDefault="005C24A3" w:rsidP="005C24A3">
      <w:pPr>
        <w:ind w:firstLine="902"/>
        <w:jc w:val="both"/>
        <w:rPr>
          <w:sz w:val="28"/>
          <w:szCs w:val="28"/>
        </w:rPr>
      </w:pPr>
      <w:r>
        <w:rPr>
          <w:sz w:val="28"/>
          <w:szCs w:val="28"/>
        </w:rPr>
        <w:t>Федеральный закон</w:t>
      </w:r>
      <w:r w:rsidRPr="007D5C13">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24A3" w:rsidRDefault="005C24A3" w:rsidP="005C24A3">
      <w:pPr>
        <w:autoSpaceDE w:val="0"/>
        <w:autoSpaceDN w:val="0"/>
        <w:adjustRightInd w:val="0"/>
        <w:ind w:firstLine="709"/>
        <w:jc w:val="both"/>
        <w:rPr>
          <w:sz w:val="28"/>
          <w:szCs w:val="28"/>
        </w:rPr>
      </w:pPr>
      <w:r>
        <w:rPr>
          <w:sz w:val="28"/>
          <w:szCs w:val="28"/>
        </w:rPr>
        <w:t>Постановление</w:t>
      </w:r>
      <w:r w:rsidRPr="00271D86">
        <w:rPr>
          <w:sz w:val="28"/>
          <w:szCs w:val="28"/>
        </w:rPr>
        <w:t xml:space="preserve"> Правительства Российской Федерации от 10.07.2014 №</w:t>
      </w:r>
      <w:r>
        <w:rPr>
          <w:sz w:val="28"/>
          <w:szCs w:val="28"/>
        </w:rPr>
        <w:t> </w:t>
      </w:r>
      <w:r w:rsidRPr="00271D86">
        <w:rPr>
          <w:sz w:val="28"/>
          <w:szCs w:val="28"/>
        </w:rPr>
        <w:t>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w:t>
      </w:r>
      <w:r>
        <w:rPr>
          <w:sz w:val="28"/>
          <w:szCs w:val="28"/>
        </w:rPr>
        <w:t>дению мероприятий по контролю»;</w:t>
      </w:r>
    </w:p>
    <w:p w:rsidR="005C24A3" w:rsidRDefault="005C24A3" w:rsidP="005C24A3">
      <w:pPr>
        <w:autoSpaceDE w:val="0"/>
        <w:autoSpaceDN w:val="0"/>
        <w:adjustRightInd w:val="0"/>
        <w:ind w:firstLine="709"/>
        <w:jc w:val="both"/>
        <w:rPr>
          <w:sz w:val="28"/>
          <w:szCs w:val="28"/>
        </w:rPr>
      </w:pPr>
      <w:r>
        <w:rPr>
          <w:sz w:val="28"/>
          <w:szCs w:val="28"/>
        </w:rPr>
        <w:t>П</w:t>
      </w:r>
      <w:r w:rsidRPr="00271D86">
        <w:rPr>
          <w:sz w:val="28"/>
          <w:szCs w:val="28"/>
        </w:rPr>
        <w:t>остановление Правительства Российской Федерации от 30.06.2010 №</w:t>
      </w:r>
      <w:r>
        <w:rPr>
          <w:sz w:val="28"/>
          <w:szCs w:val="28"/>
        </w:rPr>
        <w:t> </w:t>
      </w:r>
      <w:r w:rsidRPr="00271D86">
        <w:rPr>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w:t>
      </w:r>
      <w:r>
        <w:rPr>
          <w:sz w:val="28"/>
          <w:szCs w:val="28"/>
        </w:rPr>
        <w:t>уальных предпринимателей»;</w:t>
      </w:r>
    </w:p>
    <w:p w:rsidR="005C24A3" w:rsidRPr="007D5C13" w:rsidRDefault="005C24A3" w:rsidP="005C24A3">
      <w:pPr>
        <w:autoSpaceDE w:val="0"/>
        <w:autoSpaceDN w:val="0"/>
        <w:adjustRightInd w:val="0"/>
        <w:ind w:firstLine="709"/>
        <w:jc w:val="both"/>
        <w:rPr>
          <w:sz w:val="28"/>
          <w:szCs w:val="28"/>
        </w:rPr>
      </w:pPr>
      <w:r>
        <w:rPr>
          <w:sz w:val="28"/>
          <w:szCs w:val="28"/>
        </w:rPr>
        <w:t>П</w:t>
      </w:r>
      <w:r w:rsidRPr="00271D86">
        <w:rPr>
          <w:sz w:val="28"/>
          <w:szCs w:val="28"/>
        </w:rPr>
        <w:t>остановление Правительства Российской Федерации от 05.04.2010 №</w:t>
      </w:r>
      <w:r>
        <w:rPr>
          <w:sz w:val="28"/>
          <w:szCs w:val="28"/>
        </w:rPr>
        <w:t> </w:t>
      </w:r>
      <w:r w:rsidRPr="00271D86">
        <w:rPr>
          <w:sz w:val="28"/>
          <w:szCs w:val="28"/>
        </w:rPr>
        <w:t>215 «Об утверждении Правил подготовки докладов об осуществлении государственного контроля (надзора), муниципального контроля в</w:t>
      </w:r>
      <w:r>
        <w:rPr>
          <w:sz w:val="28"/>
          <w:szCs w:val="28"/>
        </w:rPr>
        <w:t> </w:t>
      </w:r>
      <w:r w:rsidRPr="00271D86">
        <w:rPr>
          <w:sz w:val="28"/>
          <w:szCs w:val="28"/>
        </w:rPr>
        <w:t>соответствующих сферах деятельности и об эффективности такого контроля (надзора)»</w:t>
      </w:r>
      <w:r>
        <w:rPr>
          <w:sz w:val="28"/>
          <w:szCs w:val="28"/>
        </w:rPr>
        <w:t>;</w:t>
      </w:r>
    </w:p>
    <w:p w:rsidR="005C24A3" w:rsidRPr="007D5C13" w:rsidRDefault="005C24A3" w:rsidP="005C24A3">
      <w:pPr>
        <w:ind w:firstLine="902"/>
        <w:jc w:val="both"/>
        <w:rPr>
          <w:sz w:val="28"/>
          <w:szCs w:val="28"/>
        </w:rPr>
      </w:pPr>
      <w:r>
        <w:rPr>
          <w:sz w:val="28"/>
          <w:szCs w:val="28"/>
        </w:rPr>
        <w:t>Постановление</w:t>
      </w:r>
      <w:r w:rsidRPr="007D5C13">
        <w:rPr>
          <w:sz w:val="28"/>
          <w:szCs w:val="28"/>
        </w:rPr>
        <w:t xml:space="preserve"> Правительства Российской Федерации от 18.11.2013 </w:t>
      </w:r>
      <w:r w:rsidRPr="007D5C13">
        <w:rPr>
          <w:sz w:val="28"/>
          <w:szCs w:val="28"/>
        </w:rPr>
        <w:br/>
        <w:t>№ 1039 «О государственной аккредитации образовательной деятельности»;</w:t>
      </w:r>
    </w:p>
    <w:p w:rsidR="005C24A3" w:rsidRPr="007D5C13" w:rsidRDefault="005C24A3" w:rsidP="005C24A3">
      <w:pPr>
        <w:ind w:firstLine="902"/>
        <w:jc w:val="both"/>
        <w:rPr>
          <w:sz w:val="28"/>
          <w:szCs w:val="28"/>
        </w:rPr>
      </w:pPr>
      <w:r>
        <w:rPr>
          <w:sz w:val="28"/>
          <w:szCs w:val="28"/>
        </w:rPr>
        <w:t>Приказ</w:t>
      </w:r>
      <w:r w:rsidRPr="007D5C13">
        <w:rPr>
          <w:sz w:val="28"/>
          <w:szCs w:val="28"/>
        </w:rPr>
        <w:t xml:space="preserve"> Минэкономразвития Российской Федерации от 30.04.2009 № 141 «О реализации положений Федерального закона «О защите прав юридических лиц </w:t>
      </w:r>
      <w:r w:rsidRPr="007D5C13">
        <w:rPr>
          <w:sz w:val="28"/>
          <w:szCs w:val="28"/>
        </w:rPr>
        <w:br/>
        <w:t>и индивидуальных предпринимателей при осуществлении государственного контроля (надзора) и муниципального контроля»;</w:t>
      </w:r>
    </w:p>
    <w:p w:rsidR="005C24A3" w:rsidRPr="007D5C13" w:rsidRDefault="005C24A3" w:rsidP="005C24A3">
      <w:pPr>
        <w:pStyle w:val="afc"/>
        <w:ind w:firstLine="902"/>
        <w:jc w:val="both"/>
        <w:rPr>
          <w:rFonts w:ascii="Times New Roman" w:hAnsi="Times New Roman" w:cs="Times New Roman"/>
          <w:sz w:val="28"/>
          <w:szCs w:val="28"/>
        </w:rPr>
      </w:pPr>
      <w:r>
        <w:rPr>
          <w:rFonts w:ascii="Times New Roman" w:hAnsi="Times New Roman" w:cs="Times New Roman"/>
          <w:sz w:val="28"/>
          <w:szCs w:val="28"/>
        </w:rPr>
        <w:t>Приказ</w:t>
      </w:r>
      <w:r w:rsidRPr="007D5C13">
        <w:rPr>
          <w:rFonts w:ascii="Times New Roman" w:hAnsi="Times New Roman" w:cs="Times New Roman"/>
          <w:sz w:val="28"/>
          <w:szCs w:val="28"/>
        </w:rPr>
        <w:t xml:space="preserve"> Министерства образования и науки Российской Федерации </w:t>
      </w:r>
      <w:r w:rsidRPr="007D5C13">
        <w:rPr>
          <w:rFonts w:ascii="Times New Roman" w:hAnsi="Times New Roman" w:cs="Times New Roman"/>
          <w:sz w:val="28"/>
          <w:szCs w:val="28"/>
          <w:lang w:eastAsia="en-US"/>
        </w:rPr>
        <w:t>14.06.2017 № 546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w:t>
      </w:r>
    </w:p>
    <w:p w:rsidR="005C24A3" w:rsidRPr="00271D86" w:rsidRDefault="005C24A3" w:rsidP="005C24A3">
      <w:pPr>
        <w:autoSpaceDE w:val="0"/>
        <w:autoSpaceDN w:val="0"/>
        <w:adjustRightInd w:val="0"/>
        <w:ind w:firstLine="709"/>
        <w:jc w:val="both"/>
        <w:rPr>
          <w:sz w:val="28"/>
          <w:szCs w:val="28"/>
        </w:rPr>
      </w:pPr>
      <w:r w:rsidRPr="00271D86">
        <w:rPr>
          <w:sz w:val="28"/>
          <w:szCs w:val="28"/>
        </w:rPr>
        <w:t>приказ Генеральной прокуратуры Российской Федерации от 27.03.2009 №</w:t>
      </w:r>
      <w:r>
        <w:rPr>
          <w:sz w:val="28"/>
          <w:szCs w:val="28"/>
        </w:rPr>
        <w:t> </w:t>
      </w:r>
      <w:r w:rsidRPr="00271D86">
        <w:rPr>
          <w:sz w:val="28"/>
          <w:szCs w:val="28"/>
        </w:rPr>
        <w:t>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24A3" w:rsidRDefault="005C24A3" w:rsidP="005C24A3">
      <w:pPr>
        <w:autoSpaceDE w:val="0"/>
        <w:autoSpaceDN w:val="0"/>
        <w:adjustRightInd w:val="0"/>
        <w:ind w:firstLine="709"/>
        <w:jc w:val="both"/>
        <w:rPr>
          <w:sz w:val="28"/>
          <w:szCs w:val="28"/>
        </w:rPr>
      </w:pPr>
      <w:r w:rsidRPr="00271D86">
        <w:rPr>
          <w:sz w:val="28"/>
          <w:szCs w:val="28"/>
        </w:rPr>
        <w:t>приказ Генеральной прокуратуры Российской Федерации от 21.04.2014 №</w:t>
      </w:r>
      <w:r>
        <w:rPr>
          <w:sz w:val="28"/>
          <w:szCs w:val="28"/>
        </w:rPr>
        <w:t> </w:t>
      </w:r>
      <w:r w:rsidRPr="00271D86">
        <w:rPr>
          <w:sz w:val="28"/>
          <w:szCs w:val="28"/>
        </w:rPr>
        <w:t>222 «О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w:t>
      </w:r>
      <w:r>
        <w:rPr>
          <w:sz w:val="28"/>
          <w:szCs w:val="28"/>
        </w:rPr>
        <w:t>х лиц местного самоуправления»;</w:t>
      </w:r>
    </w:p>
    <w:p w:rsidR="005C24A3" w:rsidRDefault="005C24A3" w:rsidP="005C24A3">
      <w:pPr>
        <w:pStyle w:val="afc"/>
        <w:ind w:firstLine="902"/>
        <w:jc w:val="both"/>
        <w:rPr>
          <w:rFonts w:ascii="Times New Roman" w:hAnsi="Times New Roman" w:cs="Times New Roman"/>
          <w:sz w:val="28"/>
          <w:szCs w:val="28"/>
        </w:rPr>
      </w:pPr>
      <w:r w:rsidRPr="007D5C13">
        <w:rPr>
          <w:rFonts w:ascii="Times New Roman" w:hAnsi="Times New Roman" w:cs="Times New Roman"/>
          <w:sz w:val="28"/>
          <w:szCs w:val="28"/>
        </w:rPr>
        <w:t>Закон Смоленской области от 31.10.2013 N 122-з "Об об</w:t>
      </w:r>
      <w:r>
        <w:rPr>
          <w:rFonts w:ascii="Times New Roman" w:hAnsi="Times New Roman" w:cs="Times New Roman"/>
          <w:sz w:val="28"/>
          <w:szCs w:val="28"/>
        </w:rPr>
        <w:t>разовании в Смоленской области";</w:t>
      </w:r>
    </w:p>
    <w:p w:rsidR="005C24A3" w:rsidRDefault="005C24A3" w:rsidP="005C24A3">
      <w:pPr>
        <w:pStyle w:val="afc"/>
        <w:ind w:firstLine="902"/>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w:t>
      </w:r>
      <w:r>
        <w:rPr>
          <w:rFonts w:ascii="Times New Roman" w:eastAsia="Times New Roman" w:hAnsi="Times New Roman"/>
          <w:sz w:val="28"/>
          <w:szCs w:val="28"/>
        </w:rPr>
        <w:t>Смоленской области от 30.12.2016 № 820 «Об утверждении положения о Департаменте Смоленской области по образованию и науке»;</w:t>
      </w:r>
    </w:p>
    <w:p w:rsidR="005C24A3" w:rsidRDefault="005C24A3" w:rsidP="005C24A3">
      <w:pPr>
        <w:pStyle w:val="afc"/>
        <w:ind w:firstLine="902"/>
        <w:jc w:val="both"/>
        <w:rPr>
          <w:rFonts w:ascii="Times New Roman" w:hAnsi="Times New Roman"/>
          <w:sz w:val="28"/>
          <w:szCs w:val="28"/>
        </w:rPr>
      </w:pPr>
      <w:r>
        <w:rPr>
          <w:rFonts w:ascii="Times New Roman" w:hAnsi="Times New Roman"/>
          <w:sz w:val="28"/>
          <w:szCs w:val="28"/>
        </w:rPr>
        <w:t>Приказ</w:t>
      </w:r>
      <w:r w:rsidRPr="003A5338">
        <w:rPr>
          <w:rFonts w:ascii="Times New Roman" w:hAnsi="Times New Roman"/>
          <w:sz w:val="28"/>
          <w:szCs w:val="28"/>
        </w:rPr>
        <w:t xml:space="preserve"> Департамента Смоленской области по образованию и науке от 13.02.2017 № 12</w:t>
      </w:r>
      <w:r>
        <w:rPr>
          <w:rFonts w:ascii="Times New Roman" w:hAnsi="Times New Roman"/>
          <w:sz w:val="28"/>
          <w:szCs w:val="28"/>
        </w:rPr>
        <w:t>5-ОД «Об утверждении положений»;</w:t>
      </w:r>
    </w:p>
    <w:p w:rsidR="005C24A3" w:rsidRDefault="005C24A3" w:rsidP="005C24A3">
      <w:pPr>
        <w:pStyle w:val="afc"/>
        <w:ind w:firstLine="902"/>
        <w:jc w:val="both"/>
        <w:rPr>
          <w:rFonts w:ascii="Times New Roman" w:hAnsi="Times New Roman" w:cs="Times New Roman"/>
          <w:sz w:val="28"/>
          <w:szCs w:val="28"/>
          <w:shd w:val="clear" w:color="auto" w:fill="FFFFFF"/>
        </w:rPr>
      </w:pPr>
      <w:r w:rsidRPr="00A11442">
        <w:rPr>
          <w:rFonts w:ascii="Times New Roman" w:hAnsi="Times New Roman" w:cs="Times New Roman"/>
          <w:sz w:val="28"/>
          <w:szCs w:val="28"/>
          <w:shd w:val="clear" w:color="auto" w:fill="FFFFFF"/>
        </w:rPr>
        <w:t>Приказ Департамента Смоленской области по образованию и науке от 10.12.2018 № 241-УНК/18 "О допуске граждан, претендующих на получение аттестации экспертов, привлекаемых к проведению мероприятий по контролю, к квалификационному экзамену"</w:t>
      </w:r>
    </w:p>
    <w:p w:rsidR="005C24A3" w:rsidRDefault="005C24A3" w:rsidP="005C24A3">
      <w:pPr>
        <w:pStyle w:val="afc"/>
        <w:ind w:firstLine="902"/>
        <w:jc w:val="both"/>
        <w:rPr>
          <w:rFonts w:ascii="Times New Roman" w:hAnsi="Times New Roman" w:cs="Times New Roman"/>
          <w:sz w:val="28"/>
          <w:szCs w:val="28"/>
          <w:shd w:val="clear" w:color="auto" w:fill="FFFFFF"/>
        </w:rPr>
      </w:pPr>
      <w:r w:rsidRPr="00A11442">
        <w:rPr>
          <w:rFonts w:ascii="Times New Roman" w:hAnsi="Times New Roman" w:cs="Times New Roman"/>
          <w:sz w:val="28"/>
          <w:szCs w:val="28"/>
          <w:shd w:val="clear" w:color="auto" w:fill="FFFFFF"/>
        </w:rPr>
        <w:t>Приказ Департамента Смоленской области по образованию и науке от 13.02.2018 № 117-ОД "Об организации работы по аттестации экспертов, привлекаемых к проведению мероприятий по контролю"</w:t>
      </w:r>
      <w:r>
        <w:rPr>
          <w:rFonts w:ascii="Times New Roman" w:hAnsi="Times New Roman" w:cs="Times New Roman"/>
          <w:sz w:val="28"/>
          <w:szCs w:val="28"/>
          <w:shd w:val="clear" w:color="auto" w:fill="FFFFFF"/>
        </w:rPr>
        <w:t>;</w:t>
      </w:r>
    </w:p>
    <w:p w:rsidR="005C24A3" w:rsidRDefault="005C24A3" w:rsidP="005C24A3">
      <w:pPr>
        <w:pStyle w:val="afc"/>
        <w:ind w:firstLine="902"/>
        <w:jc w:val="both"/>
        <w:rPr>
          <w:rFonts w:ascii="Times New Roman" w:hAnsi="Times New Roman" w:cs="Times New Roman"/>
          <w:sz w:val="28"/>
          <w:szCs w:val="28"/>
        </w:rPr>
      </w:pPr>
      <w:r>
        <w:rPr>
          <w:rFonts w:ascii="Times New Roman" w:hAnsi="Times New Roman" w:cs="Times New Roman"/>
          <w:sz w:val="28"/>
          <w:szCs w:val="28"/>
        </w:rPr>
        <w:t>Приказ</w:t>
      </w:r>
      <w:r w:rsidRPr="007D5C13">
        <w:rPr>
          <w:rFonts w:ascii="Times New Roman" w:hAnsi="Times New Roman" w:cs="Times New Roman"/>
          <w:sz w:val="28"/>
          <w:szCs w:val="28"/>
        </w:rPr>
        <w:t xml:space="preserve"> </w:t>
      </w:r>
      <w:r>
        <w:rPr>
          <w:rFonts w:ascii="Times New Roman" w:hAnsi="Times New Roman" w:cs="Times New Roman"/>
          <w:sz w:val="28"/>
          <w:szCs w:val="28"/>
        </w:rPr>
        <w:t>Департамента Смоленской области по образованию и науке</w:t>
      </w:r>
      <w:r w:rsidRPr="007D5C13">
        <w:rPr>
          <w:rFonts w:ascii="Times New Roman" w:hAnsi="Times New Roman" w:cs="Times New Roman"/>
          <w:sz w:val="28"/>
          <w:szCs w:val="28"/>
        </w:rPr>
        <w:t xml:space="preserve"> «Об утверждении перечней нормативных правовых актов, содержащих обязательные требования, соблюдение которых является предметом</w:t>
      </w:r>
      <w:r>
        <w:rPr>
          <w:rFonts w:ascii="Times New Roman" w:hAnsi="Times New Roman" w:cs="Times New Roman"/>
          <w:sz w:val="28"/>
          <w:szCs w:val="28"/>
        </w:rPr>
        <w:t xml:space="preserve"> федерального</w:t>
      </w:r>
      <w:r w:rsidRPr="007D5C13">
        <w:rPr>
          <w:rFonts w:ascii="Times New Roman" w:hAnsi="Times New Roman" w:cs="Times New Roman"/>
          <w:sz w:val="28"/>
          <w:szCs w:val="28"/>
        </w:rPr>
        <w:t xml:space="preserve"> государственного </w:t>
      </w:r>
      <w:r>
        <w:rPr>
          <w:rFonts w:ascii="Times New Roman" w:hAnsi="Times New Roman" w:cs="Times New Roman"/>
          <w:sz w:val="28"/>
          <w:szCs w:val="28"/>
        </w:rPr>
        <w:t>контроля качества образования» от 28.12.2017 № 509-л.</w:t>
      </w:r>
    </w:p>
    <w:p w:rsidR="00751608" w:rsidRDefault="00751608" w:rsidP="005C24A3">
      <w:pPr>
        <w:pStyle w:val="afc"/>
        <w:ind w:firstLine="902"/>
        <w:jc w:val="both"/>
        <w:rPr>
          <w:color w:val="000000"/>
          <w:sz w:val="28"/>
          <w:szCs w:val="28"/>
        </w:rPr>
      </w:pPr>
    </w:p>
    <w:p w:rsidR="005C24A3" w:rsidRPr="004F291E" w:rsidRDefault="005C24A3" w:rsidP="00D70FBD">
      <w:pPr>
        <w:widowControl w:val="0"/>
        <w:autoSpaceDE w:val="0"/>
        <w:autoSpaceDN w:val="0"/>
        <w:adjustRightInd w:val="0"/>
        <w:jc w:val="both"/>
        <w:rPr>
          <w:b/>
          <w:sz w:val="28"/>
          <w:szCs w:val="28"/>
        </w:rPr>
      </w:pPr>
      <w:r>
        <w:rPr>
          <w:b/>
          <w:sz w:val="28"/>
          <w:szCs w:val="28"/>
        </w:rPr>
        <w:t>г)</w:t>
      </w:r>
      <w:r w:rsidR="00D70FBD">
        <w:rPr>
          <w:b/>
          <w:sz w:val="28"/>
          <w:szCs w:val="28"/>
        </w:rPr>
        <w:t xml:space="preserve"> и</w:t>
      </w:r>
      <w:r w:rsidRPr="004F291E">
        <w:rPr>
          <w:b/>
          <w:sz w:val="28"/>
          <w:szCs w:val="28"/>
        </w:rPr>
        <w:t>нформация о взаимодействии органа государственного контроля (надзора)</w:t>
      </w:r>
      <w:r>
        <w:rPr>
          <w:b/>
          <w:sz w:val="28"/>
          <w:szCs w:val="28"/>
        </w:rPr>
        <w:t>, муниципального контроля</w:t>
      </w:r>
      <w:r w:rsidRPr="004F291E">
        <w:rPr>
          <w:b/>
          <w:sz w:val="28"/>
          <w:szCs w:val="28"/>
        </w:rPr>
        <w:t xml:space="preserve"> при осуществлении</w:t>
      </w:r>
      <w:r>
        <w:rPr>
          <w:b/>
          <w:sz w:val="28"/>
          <w:szCs w:val="28"/>
        </w:rPr>
        <w:t xml:space="preserve"> соответствующих видов государственного контроля (надзора), видов муниципального конроля</w:t>
      </w:r>
      <w:r w:rsidRPr="004F291E">
        <w:rPr>
          <w:b/>
          <w:sz w:val="28"/>
          <w:szCs w:val="28"/>
        </w:rPr>
        <w:t xml:space="preserve"> с другими органами государственного контроля (надзора),</w:t>
      </w:r>
      <w:r>
        <w:rPr>
          <w:b/>
          <w:sz w:val="28"/>
          <w:szCs w:val="28"/>
        </w:rPr>
        <w:t xml:space="preserve"> муниципального контроля,</w:t>
      </w:r>
      <w:r w:rsidRPr="004F291E">
        <w:rPr>
          <w:b/>
          <w:sz w:val="28"/>
          <w:szCs w:val="28"/>
        </w:rPr>
        <w:t xml:space="preserve"> порядке и формах такого взаимодействия</w:t>
      </w:r>
    </w:p>
    <w:p w:rsidR="005C24A3" w:rsidRDefault="005C24A3" w:rsidP="005C24A3">
      <w:pPr>
        <w:keepNext/>
        <w:contextualSpacing/>
        <w:jc w:val="both"/>
        <w:rPr>
          <w:sz w:val="28"/>
          <w:szCs w:val="28"/>
        </w:rPr>
      </w:pPr>
    </w:p>
    <w:p w:rsidR="005C24A3" w:rsidRPr="004F291E" w:rsidRDefault="005C24A3" w:rsidP="005C24A3">
      <w:pPr>
        <w:keepNext/>
        <w:ind w:firstLine="708"/>
        <w:contextualSpacing/>
        <w:jc w:val="both"/>
        <w:rPr>
          <w:sz w:val="28"/>
          <w:szCs w:val="28"/>
        </w:rPr>
      </w:pPr>
      <w:r w:rsidRPr="009C5FED">
        <w:rPr>
          <w:sz w:val="28"/>
          <w:szCs w:val="28"/>
        </w:rPr>
        <w:t xml:space="preserve"> В ходе осуществления государственного контроля (надзора) </w:t>
      </w:r>
      <w:r>
        <w:rPr>
          <w:sz w:val="28"/>
          <w:szCs w:val="28"/>
        </w:rPr>
        <w:t>Департамент Смоленской области по образованию и науке осуществляет взаимодействие с определенными</w:t>
      </w:r>
      <w:r w:rsidRPr="009C5FED">
        <w:rPr>
          <w:sz w:val="28"/>
          <w:szCs w:val="28"/>
        </w:rPr>
        <w:t xml:space="preserve"> структурами. </w:t>
      </w:r>
    </w:p>
    <w:p w:rsidR="005C24A3" w:rsidRPr="009C5FED" w:rsidRDefault="005C24A3" w:rsidP="005C24A3">
      <w:pPr>
        <w:pStyle w:val="msonormalcxspmiddle"/>
        <w:keepNext/>
        <w:spacing w:before="0" w:beforeAutospacing="0" w:after="0" w:afterAutospacing="0"/>
        <w:ind w:firstLine="902"/>
        <w:contextualSpacing/>
        <w:jc w:val="both"/>
        <w:rPr>
          <w:b/>
          <w:sz w:val="28"/>
          <w:szCs w:val="28"/>
        </w:rPr>
      </w:pPr>
      <w:r w:rsidRPr="00F31B43">
        <w:rPr>
          <w:sz w:val="28"/>
          <w:szCs w:val="28"/>
        </w:rPr>
        <w:t>В соответствии с приказом Федеральной службы по надзору в сфере образования и науки от 06.07.2016 № 1141 «Об утверждении формы отчета</w:t>
      </w:r>
      <w:r w:rsidRPr="00F31B43">
        <w:rPr>
          <w:sz w:val="28"/>
          <w:szCs w:val="28"/>
        </w:rPr>
        <w:br/>
        <w:t xml:space="preserve">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порядка представления отчета» </w:t>
      </w:r>
      <w:r>
        <w:rPr>
          <w:sz w:val="28"/>
          <w:szCs w:val="28"/>
        </w:rPr>
        <w:t>Департамент взаимодействует</w:t>
      </w:r>
      <w:r w:rsidRPr="00F31B43">
        <w:rPr>
          <w:sz w:val="28"/>
          <w:szCs w:val="28"/>
        </w:rPr>
        <w:t xml:space="preserve"> с</w:t>
      </w:r>
      <w:r w:rsidRPr="009C5FED">
        <w:rPr>
          <w:sz w:val="28"/>
          <w:szCs w:val="28"/>
        </w:rPr>
        <w:t xml:space="preserve"> Федеральной службой по надзо</w:t>
      </w:r>
      <w:r>
        <w:rPr>
          <w:sz w:val="28"/>
          <w:szCs w:val="28"/>
        </w:rPr>
        <w:t xml:space="preserve">ру </w:t>
      </w:r>
      <w:r w:rsidRPr="009C5FED">
        <w:rPr>
          <w:sz w:val="28"/>
          <w:szCs w:val="28"/>
        </w:rPr>
        <w:t>в сфере образования и науки (Рособрнадзор).</w:t>
      </w:r>
    </w:p>
    <w:p w:rsidR="005C24A3" w:rsidRPr="004F291E" w:rsidRDefault="005C24A3" w:rsidP="005C24A3">
      <w:pPr>
        <w:autoSpaceDE w:val="0"/>
        <w:autoSpaceDN w:val="0"/>
        <w:adjustRightInd w:val="0"/>
        <w:ind w:firstLine="708"/>
        <w:jc w:val="both"/>
        <w:rPr>
          <w:sz w:val="28"/>
          <w:szCs w:val="28"/>
        </w:rPr>
      </w:pPr>
      <w:r w:rsidRPr="004F291E">
        <w:rPr>
          <w:sz w:val="28"/>
          <w:szCs w:val="28"/>
        </w:rPr>
        <w:t>При согласовании ежегодного плана проведения плановых проверок и согласования проведения внеплановых проверок юридиче</w:t>
      </w:r>
      <w:r>
        <w:rPr>
          <w:sz w:val="28"/>
          <w:szCs w:val="28"/>
        </w:rPr>
        <w:t xml:space="preserve">ских лиц Департамент </w:t>
      </w:r>
      <w:r w:rsidRPr="004F291E">
        <w:rPr>
          <w:sz w:val="28"/>
          <w:szCs w:val="28"/>
        </w:rPr>
        <w:t xml:space="preserve"> осуществляет  взаимодействие с прокуратурой </w:t>
      </w:r>
      <w:r>
        <w:rPr>
          <w:sz w:val="28"/>
          <w:szCs w:val="28"/>
        </w:rPr>
        <w:t xml:space="preserve">Смоленской </w:t>
      </w:r>
      <w:r w:rsidRPr="004F291E">
        <w:rPr>
          <w:sz w:val="28"/>
          <w:szCs w:val="28"/>
        </w:rPr>
        <w:t>области в соответствии с п. 5 ст. 7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C24A3" w:rsidRPr="00F31B43" w:rsidRDefault="005C24A3" w:rsidP="005C24A3">
      <w:pPr>
        <w:pStyle w:val="afc"/>
        <w:ind w:firstLine="900"/>
        <w:jc w:val="both"/>
        <w:rPr>
          <w:rFonts w:ascii="Times New Roman" w:hAnsi="Times New Roman"/>
          <w:b/>
          <w:sz w:val="28"/>
          <w:szCs w:val="28"/>
        </w:rPr>
      </w:pPr>
      <w:r w:rsidRPr="00F31B43">
        <w:rPr>
          <w:rFonts w:ascii="Times New Roman" w:hAnsi="Times New Roman"/>
          <w:sz w:val="28"/>
          <w:szCs w:val="28"/>
        </w:rPr>
        <w:t xml:space="preserve">При формировании Плана проведения проверок юридических лиц </w:t>
      </w:r>
      <w:r w:rsidRPr="00F31B43">
        <w:rPr>
          <w:rFonts w:ascii="Times New Roman" w:hAnsi="Times New Roman"/>
          <w:sz w:val="28"/>
          <w:szCs w:val="28"/>
        </w:rPr>
        <w:br/>
        <w:t>и индивид</w:t>
      </w:r>
      <w:r>
        <w:rPr>
          <w:rFonts w:ascii="Times New Roman" w:hAnsi="Times New Roman"/>
          <w:sz w:val="28"/>
          <w:szCs w:val="28"/>
        </w:rPr>
        <w:t>уальных предпринимателей на 2018 год, а также на 2019</w:t>
      </w:r>
      <w:r w:rsidRPr="00F31B43">
        <w:rPr>
          <w:rFonts w:ascii="Times New Roman" w:hAnsi="Times New Roman"/>
          <w:sz w:val="28"/>
          <w:szCs w:val="28"/>
        </w:rPr>
        <w:t xml:space="preserve"> год </w:t>
      </w:r>
      <w:r>
        <w:rPr>
          <w:rFonts w:ascii="Times New Roman" w:hAnsi="Times New Roman"/>
          <w:sz w:val="28"/>
          <w:szCs w:val="28"/>
        </w:rPr>
        <w:t>Департамент,</w:t>
      </w:r>
      <w:r w:rsidRPr="00F31B43">
        <w:rPr>
          <w:rFonts w:ascii="Times New Roman" w:hAnsi="Times New Roman"/>
          <w:sz w:val="28"/>
          <w:szCs w:val="28"/>
        </w:rPr>
        <w:t xml:space="preserve"> в целях исполнения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определения целей, объема и сроков проведения проверок</w:t>
      </w:r>
      <w:r>
        <w:rPr>
          <w:rFonts w:ascii="Times New Roman" w:hAnsi="Times New Roman"/>
          <w:sz w:val="28"/>
          <w:szCs w:val="28"/>
        </w:rPr>
        <w:t>,</w:t>
      </w:r>
      <w:r w:rsidRPr="00F31B43">
        <w:rPr>
          <w:rFonts w:ascii="Times New Roman" w:hAnsi="Times New Roman"/>
          <w:sz w:val="28"/>
          <w:szCs w:val="28"/>
        </w:rPr>
        <w:t xml:space="preserve"> </w:t>
      </w:r>
      <w:r w:rsidRPr="00B132A1">
        <w:rPr>
          <w:rFonts w:ascii="Times New Roman" w:hAnsi="Times New Roman"/>
          <w:sz w:val="28"/>
          <w:szCs w:val="28"/>
        </w:rPr>
        <w:t>взаимодействовал со следующими органами государственного контроля (н</w:t>
      </w:r>
      <w:r>
        <w:rPr>
          <w:rFonts w:ascii="Times New Roman" w:hAnsi="Times New Roman"/>
          <w:sz w:val="28"/>
          <w:szCs w:val="28"/>
        </w:rPr>
        <w:t>адзора)</w:t>
      </w:r>
      <w:r w:rsidRPr="00B132A1">
        <w:rPr>
          <w:rFonts w:ascii="Times New Roman" w:hAnsi="Times New Roman"/>
          <w:sz w:val="28"/>
          <w:szCs w:val="28"/>
        </w:rPr>
        <w:t>:</w:t>
      </w:r>
    </w:p>
    <w:p w:rsidR="005C24A3" w:rsidRPr="00F31B43" w:rsidRDefault="005C24A3" w:rsidP="005C24A3">
      <w:pPr>
        <w:pStyle w:val="afc"/>
        <w:ind w:firstLine="900"/>
        <w:jc w:val="both"/>
        <w:rPr>
          <w:rFonts w:ascii="Times New Roman" w:hAnsi="Times New Roman"/>
          <w:sz w:val="28"/>
          <w:szCs w:val="28"/>
        </w:rPr>
      </w:pPr>
      <w:r w:rsidRPr="00F31B43">
        <w:rPr>
          <w:rFonts w:ascii="Times New Roman" w:hAnsi="Times New Roman"/>
          <w:sz w:val="28"/>
          <w:szCs w:val="28"/>
        </w:rPr>
        <w:t>Глав</w:t>
      </w:r>
      <w:r>
        <w:rPr>
          <w:rFonts w:ascii="Times New Roman" w:hAnsi="Times New Roman"/>
          <w:sz w:val="28"/>
          <w:szCs w:val="28"/>
        </w:rPr>
        <w:t>ное управление МЧС России по Смоленской</w:t>
      </w:r>
      <w:r w:rsidRPr="00F31B43">
        <w:rPr>
          <w:rFonts w:ascii="Times New Roman" w:hAnsi="Times New Roman"/>
          <w:sz w:val="28"/>
          <w:szCs w:val="28"/>
        </w:rPr>
        <w:t xml:space="preserve"> области;</w:t>
      </w:r>
    </w:p>
    <w:p w:rsidR="005C24A3" w:rsidRPr="00F31B43" w:rsidRDefault="005C24A3" w:rsidP="005C24A3">
      <w:pPr>
        <w:pStyle w:val="afc"/>
        <w:ind w:firstLine="900"/>
        <w:jc w:val="both"/>
        <w:rPr>
          <w:rFonts w:ascii="Times New Roman" w:hAnsi="Times New Roman"/>
          <w:sz w:val="28"/>
          <w:szCs w:val="28"/>
        </w:rPr>
      </w:pPr>
      <w:r w:rsidRPr="00F31B43">
        <w:rPr>
          <w:rFonts w:ascii="Times New Roman" w:hAnsi="Times New Roman"/>
          <w:sz w:val="28"/>
          <w:szCs w:val="28"/>
        </w:rPr>
        <w:t>Государственн</w:t>
      </w:r>
      <w:r>
        <w:rPr>
          <w:rFonts w:ascii="Times New Roman" w:hAnsi="Times New Roman"/>
          <w:sz w:val="28"/>
          <w:szCs w:val="28"/>
        </w:rPr>
        <w:t>ая инспекция труда  в Смоленской</w:t>
      </w:r>
      <w:r w:rsidRPr="00F31B43">
        <w:rPr>
          <w:rFonts w:ascii="Times New Roman" w:hAnsi="Times New Roman"/>
          <w:sz w:val="28"/>
          <w:szCs w:val="28"/>
        </w:rPr>
        <w:t xml:space="preserve"> области;</w:t>
      </w:r>
    </w:p>
    <w:p w:rsidR="005C24A3" w:rsidRPr="00F31B43" w:rsidRDefault="005C24A3" w:rsidP="005C24A3">
      <w:pPr>
        <w:pStyle w:val="afc"/>
        <w:ind w:firstLine="900"/>
        <w:jc w:val="both"/>
        <w:rPr>
          <w:rFonts w:ascii="Times New Roman" w:hAnsi="Times New Roman"/>
          <w:sz w:val="28"/>
          <w:szCs w:val="28"/>
        </w:rPr>
      </w:pPr>
      <w:r w:rsidRPr="00F31B43">
        <w:rPr>
          <w:rFonts w:ascii="Times New Roman" w:hAnsi="Times New Roman"/>
          <w:sz w:val="28"/>
          <w:szCs w:val="28"/>
        </w:rPr>
        <w:t>Центральное управление федеральной службы по экологическому, технологическому и атомному надзору;</w:t>
      </w:r>
    </w:p>
    <w:p w:rsidR="005C24A3" w:rsidRPr="00F31B43" w:rsidRDefault="005C24A3" w:rsidP="005C24A3">
      <w:pPr>
        <w:pStyle w:val="afc"/>
        <w:ind w:firstLine="900"/>
        <w:jc w:val="both"/>
        <w:rPr>
          <w:rFonts w:ascii="Times New Roman" w:hAnsi="Times New Roman"/>
          <w:sz w:val="28"/>
          <w:szCs w:val="28"/>
        </w:rPr>
      </w:pPr>
      <w:r w:rsidRPr="00F31B43">
        <w:rPr>
          <w:rFonts w:ascii="Times New Roman" w:hAnsi="Times New Roman"/>
          <w:sz w:val="28"/>
          <w:szCs w:val="28"/>
        </w:rPr>
        <w:t>Управление Федеральной службы по надзору в сфере защиты прав потребителей и бла</w:t>
      </w:r>
      <w:r>
        <w:rPr>
          <w:rFonts w:ascii="Times New Roman" w:hAnsi="Times New Roman"/>
          <w:sz w:val="28"/>
          <w:szCs w:val="28"/>
        </w:rPr>
        <w:t>гополучия человека по Смоленской</w:t>
      </w:r>
      <w:r w:rsidRPr="00F31B43">
        <w:rPr>
          <w:rFonts w:ascii="Times New Roman" w:hAnsi="Times New Roman"/>
          <w:sz w:val="28"/>
          <w:szCs w:val="28"/>
        </w:rPr>
        <w:t xml:space="preserve"> области;</w:t>
      </w:r>
    </w:p>
    <w:p w:rsidR="005C24A3" w:rsidRPr="00F31B43" w:rsidRDefault="005C24A3" w:rsidP="005C24A3">
      <w:pPr>
        <w:pStyle w:val="afc"/>
        <w:ind w:firstLine="900"/>
        <w:jc w:val="both"/>
        <w:rPr>
          <w:rFonts w:ascii="Times New Roman" w:hAnsi="Times New Roman"/>
          <w:sz w:val="28"/>
          <w:szCs w:val="28"/>
        </w:rPr>
      </w:pPr>
      <w:r w:rsidRPr="00F31B43">
        <w:rPr>
          <w:rFonts w:ascii="Times New Roman" w:hAnsi="Times New Roman"/>
          <w:sz w:val="28"/>
          <w:szCs w:val="28"/>
        </w:rPr>
        <w:t>Уп</w:t>
      </w:r>
      <w:r>
        <w:rPr>
          <w:rFonts w:ascii="Times New Roman" w:hAnsi="Times New Roman"/>
          <w:sz w:val="28"/>
          <w:szCs w:val="28"/>
        </w:rPr>
        <w:t>равление ГИБДД УВД по Смоленской</w:t>
      </w:r>
      <w:r w:rsidRPr="00F31B43">
        <w:rPr>
          <w:rFonts w:ascii="Times New Roman" w:hAnsi="Times New Roman"/>
          <w:sz w:val="28"/>
          <w:szCs w:val="28"/>
        </w:rPr>
        <w:t xml:space="preserve"> области;</w:t>
      </w:r>
    </w:p>
    <w:p w:rsidR="005C24A3" w:rsidRDefault="005C24A3" w:rsidP="005C24A3">
      <w:pPr>
        <w:pStyle w:val="afc"/>
        <w:ind w:firstLine="900"/>
        <w:jc w:val="both"/>
        <w:rPr>
          <w:rFonts w:ascii="Times New Roman" w:hAnsi="Times New Roman" w:cs="Times New Roman"/>
          <w:bCs/>
          <w:color w:val="333333"/>
          <w:sz w:val="28"/>
          <w:szCs w:val="28"/>
          <w:shd w:val="clear" w:color="auto" w:fill="FFFFFF"/>
        </w:rPr>
      </w:pPr>
      <w:r w:rsidRPr="00B132A1">
        <w:rPr>
          <w:rFonts w:ascii="Times New Roman" w:hAnsi="Times New Roman" w:cs="Times New Roman"/>
          <w:bCs/>
          <w:color w:val="333333"/>
          <w:sz w:val="28"/>
          <w:szCs w:val="28"/>
          <w:shd w:val="clear" w:color="auto" w:fill="FFFFFF"/>
        </w:rPr>
        <w:t>Управление Федеральной службы государственной регистрации, кадастра и картографии по Смоленской области</w:t>
      </w:r>
      <w:r>
        <w:rPr>
          <w:rFonts w:ascii="Times New Roman" w:hAnsi="Times New Roman" w:cs="Times New Roman"/>
          <w:bCs/>
          <w:color w:val="333333"/>
          <w:sz w:val="28"/>
          <w:szCs w:val="28"/>
          <w:shd w:val="clear" w:color="auto" w:fill="FFFFFF"/>
        </w:rPr>
        <w:t>;</w:t>
      </w:r>
    </w:p>
    <w:p w:rsidR="005C24A3" w:rsidRPr="00B132A1" w:rsidRDefault="00575D95" w:rsidP="005C24A3">
      <w:pPr>
        <w:pStyle w:val="afc"/>
        <w:ind w:firstLine="900"/>
        <w:jc w:val="both"/>
        <w:rPr>
          <w:rFonts w:ascii="Times New Roman" w:hAnsi="Times New Roman" w:cs="Times New Roman"/>
          <w:sz w:val="28"/>
          <w:szCs w:val="28"/>
        </w:rPr>
      </w:pPr>
      <w:hyperlink r:id="rId25" w:history="1">
        <w:r w:rsidR="005C24A3" w:rsidRPr="00B132A1">
          <w:rPr>
            <w:rStyle w:val="a4"/>
            <w:bCs/>
            <w:color w:val="000000"/>
            <w:spacing w:val="-3"/>
            <w:sz w:val="28"/>
            <w:szCs w:val="28"/>
            <w:u w:val="none"/>
            <w:shd w:val="clear" w:color="auto" w:fill="FFFFFF"/>
          </w:rPr>
          <w:t>Западное межрегиональное управление государственного автодорожного надзора Центрального федерального округа (Западное МУГАДН) (г. Смоленск)</w:t>
        </w:r>
      </w:hyperlink>
      <w:r w:rsidR="005C24A3">
        <w:rPr>
          <w:rFonts w:ascii="Times New Roman" w:hAnsi="Times New Roman" w:cs="Times New Roman"/>
          <w:sz w:val="28"/>
          <w:szCs w:val="28"/>
        </w:rPr>
        <w:t>.</w:t>
      </w:r>
    </w:p>
    <w:p w:rsidR="005C24A3" w:rsidRDefault="005C24A3" w:rsidP="005C24A3">
      <w:pPr>
        <w:widowControl w:val="0"/>
        <w:autoSpaceDE w:val="0"/>
        <w:autoSpaceDN w:val="0"/>
        <w:adjustRightInd w:val="0"/>
        <w:ind w:firstLine="539"/>
        <w:jc w:val="both"/>
        <w:rPr>
          <w:b/>
          <w:sz w:val="28"/>
          <w:szCs w:val="28"/>
        </w:rPr>
      </w:pPr>
    </w:p>
    <w:p w:rsidR="005C24A3" w:rsidRDefault="005C24A3" w:rsidP="00D70FBD">
      <w:pPr>
        <w:widowControl w:val="0"/>
        <w:autoSpaceDE w:val="0"/>
        <w:autoSpaceDN w:val="0"/>
        <w:adjustRightInd w:val="0"/>
        <w:jc w:val="both"/>
        <w:rPr>
          <w:b/>
          <w:sz w:val="28"/>
          <w:szCs w:val="28"/>
        </w:rPr>
      </w:pPr>
      <w:r>
        <w:rPr>
          <w:b/>
          <w:sz w:val="28"/>
          <w:szCs w:val="28"/>
        </w:rPr>
        <w:t>д)</w:t>
      </w:r>
      <w:r w:rsidR="00D70FBD">
        <w:rPr>
          <w:b/>
          <w:sz w:val="28"/>
          <w:szCs w:val="28"/>
        </w:rPr>
        <w:t xml:space="preserve"> с</w:t>
      </w:r>
      <w:r w:rsidRPr="004F291E">
        <w:rPr>
          <w:b/>
          <w:sz w:val="28"/>
          <w:szCs w:val="28"/>
        </w:rPr>
        <w:t xml:space="preserve">ведения о выполнении </w:t>
      </w:r>
      <w:r>
        <w:rPr>
          <w:b/>
          <w:sz w:val="28"/>
          <w:szCs w:val="28"/>
        </w:rPr>
        <w:t xml:space="preserve">отдельных функций при осуществлении видов </w:t>
      </w:r>
      <w:r w:rsidRPr="004F291E">
        <w:rPr>
          <w:b/>
          <w:sz w:val="28"/>
          <w:szCs w:val="28"/>
        </w:rPr>
        <w:t>государственного контроля (надзора)</w:t>
      </w:r>
      <w:r>
        <w:rPr>
          <w:b/>
          <w:sz w:val="28"/>
          <w:szCs w:val="28"/>
        </w:rPr>
        <w:t>, видов муниципального контроля  подведомственными органам</w:t>
      </w:r>
      <w:r w:rsidRPr="004F291E">
        <w:rPr>
          <w:b/>
          <w:sz w:val="28"/>
          <w:szCs w:val="28"/>
        </w:rPr>
        <w:t xml:space="preserve"> государственной власти</w:t>
      </w:r>
      <w:r>
        <w:rPr>
          <w:b/>
          <w:sz w:val="28"/>
          <w:szCs w:val="28"/>
        </w:rPr>
        <w:t xml:space="preserve"> и органам местного самоуправления </w:t>
      </w:r>
      <w:r w:rsidRPr="004F291E">
        <w:rPr>
          <w:b/>
          <w:sz w:val="28"/>
          <w:szCs w:val="28"/>
        </w:rPr>
        <w:t xml:space="preserve">организациями с указанием их наименований, организационно-правовой формы, нормативных правовых актов, на основании которых указанные организации </w:t>
      </w:r>
      <w:r>
        <w:rPr>
          <w:b/>
          <w:sz w:val="28"/>
          <w:szCs w:val="28"/>
        </w:rPr>
        <w:t>выполняют такие функции</w:t>
      </w:r>
    </w:p>
    <w:p w:rsidR="005C24A3" w:rsidRPr="004F291E" w:rsidRDefault="005C24A3" w:rsidP="005C24A3">
      <w:pPr>
        <w:widowControl w:val="0"/>
        <w:autoSpaceDE w:val="0"/>
        <w:autoSpaceDN w:val="0"/>
        <w:adjustRightInd w:val="0"/>
        <w:ind w:firstLine="539"/>
        <w:jc w:val="both"/>
        <w:rPr>
          <w:b/>
          <w:sz w:val="28"/>
          <w:szCs w:val="28"/>
        </w:rPr>
      </w:pPr>
    </w:p>
    <w:p w:rsidR="005C24A3" w:rsidRPr="00F31B43" w:rsidRDefault="005C24A3" w:rsidP="005C24A3">
      <w:pPr>
        <w:pStyle w:val="afc"/>
        <w:ind w:firstLine="851"/>
        <w:jc w:val="both"/>
        <w:rPr>
          <w:rFonts w:ascii="Times New Roman" w:hAnsi="Times New Roman"/>
          <w:sz w:val="28"/>
          <w:szCs w:val="28"/>
        </w:rPr>
      </w:pPr>
      <w:r w:rsidRPr="00F31B43">
        <w:rPr>
          <w:rFonts w:ascii="Times New Roman" w:hAnsi="Times New Roman"/>
          <w:sz w:val="28"/>
          <w:szCs w:val="28"/>
        </w:rPr>
        <w:t>Организац</w:t>
      </w:r>
      <w:r>
        <w:rPr>
          <w:rFonts w:ascii="Times New Roman" w:hAnsi="Times New Roman"/>
          <w:sz w:val="28"/>
          <w:szCs w:val="28"/>
        </w:rPr>
        <w:t>ии, подведомственные Департаменту Смоленской области по образованию и науке</w:t>
      </w:r>
      <w:r w:rsidRPr="00F31B43">
        <w:rPr>
          <w:rFonts w:ascii="Times New Roman" w:hAnsi="Times New Roman"/>
          <w:sz w:val="28"/>
          <w:szCs w:val="28"/>
        </w:rPr>
        <w:t>, осуществляющие функции государственного контроля (надзора), отсутствуют.</w:t>
      </w:r>
    </w:p>
    <w:p w:rsidR="005C24A3" w:rsidRPr="004F291E" w:rsidRDefault="005C24A3" w:rsidP="005C24A3">
      <w:pPr>
        <w:widowControl w:val="0"/>
        <w:autoSpaceDE w:val="0"/>
        <w:autoSpaceDN w:val="0"/>
        <w:adjustRightInd w:val="0"/>
        <w:jc w:val="both"/>
        <w:rPr>
          <w:sz w:val="28"/>
          <w:szCs w:val="28"/>
        </w:rPr>
      </w:pPr>
    </w:p>
    <w:p w:rsidR="005C24A3" w:rsidRPr="004F291E" w:rsidRDefault="005C24A3" w:rsidP="00D70FBD">
      <w:pPr>
        <w:widowControl w:val="0"/>
        <w:autoSpaceDE w:val="0"/>
        <w:autoSpaceDN w:val="0"/>
        <w:adjustRightInd w:val="0"/>
        <w:jc w:val="both"/>
        <w:rPr>
          <w:b/>
          <w:sz w:val="28"/>
          <w:szCs w:val="28"/>
        </w:rPr>
      </w:pPr>
      <w:r>
        <w:rPr>
          <w:b/>
          <w:sz w:val="28"/>
          <w:szCs w:val="28"/>
        </w:rPr>
        <w:t>е)</w:t>
      </w:r>
      <w:r w:rsidR="00D70FBD">
        <w:rPr>
          <w:b/>
          <w:sz w:val="28"/>
          <w:szCs w:val="28"/>
        </w:rPr>
        <w:t xml:space="preserve"> с</w:t>
      </w:r>
      <w:r w:rsidRPr="004F291E">
        <w:rPr>
          <w:b/>
          <w:sz w:val="28"/>
          <w:szCs w:val="28"/>
        </w:rPr>
        <w:t>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5C24A3" w:rsidRPr="004F291E" w:rsidRDefault="005C24A3" w:rsidP="005C24A3">
      <w:pPr>
        <w:jc w:val="both"/>
        <w:rPr>
          <w:b/>
          <w:i/>
          <w:sz w:val="28"/>
          <w:szCs w:val="28"/>
        </w:rPr>
      </w:pPr>
    </w:p>
    <w:p w:rsidR="005C24A3" w:rsidRPr="00271D86" w:rsidRDefault="005C24A3" w:rsidP="005C24A3">
      <w:pPr>
        <w:autoSpaceDE w:val="0"/>
        <w:autoSpaceDN w:val="0"/>
        <w:adjustRightInd w:val="0"/>
        <w:ind w:firstLine="709"/>
        <w:jc w:val="both"/>
        <w:rPr>
          <w:sz w:val="28"/>
          <w:szCs w:val="28"/>
        </w:rPr>
      </w:pPr>
      <w:r>
        <w:rPr>
          <w:sz w:val="28"/>
          <w:szCs w:val="28"/>
        </w:rPr>
        <w:t>В 2018 году в Департамент</w:t>
      </w:r>
      <w:r w:rsidRPr="00271D86">
        <w:rPr>
          <w:sz w:val="28"/>
          <w:szCs w:val="28"/>
        </w:rPr>
        <w:t xml:space="preserve"> с заявлениями об аттестации в качестве экспе</w:t>
      </w:r>
      <w:r>
        <w:rPr>
          <w:sz w:val="28"/>
          <w:szCs w:val="28"/>
        </w:rPr>
        <w:t>рта, привлекаемого Департаментом</w:t>
      </w:r>
      <w:r w:rsidRPr="00271D86">
        <w:rPr>
          <w:sz w:val="28"/>
          <w:szCs w:val="28"/>
        </w:rPr>
        <w:t xml:space="preserve"> к проведению мероприятий по контролю</w:t>
      </w:r>
      <w:r>
        <w:rPr>
          <w:sz w:val="28"/>
          <w:szCs w:val="28"/>
        </w:rPr>
        <w:t xml:space="preserve"> для привлечения к проведению проверок по осуществлению федерального государственного контроля качества образования</w:t>
      </w:r>
      <w:r w:rsidRPr="00271D86">
        <w:rPr>
          <w:sz w:val="28"/>
          <w:szCs w:val="28"/>
        </w:rPr>
        <w:t xml:space="preserve"> в соответствии с </w:t>
      </w:r>
      <w:r>
        <w:rPr>
          <w:sz w:val="28"/>
          <w:szCs w:val="28"/>
        </w:rPr>
        <w:t>Федеральным законом № 294-ФЗ</w:t>
      </w:r>
      <w:r w:rsidRPr="00271D86">
        <w:rPr>
          <w:sz w:val="28"/>
          <w:szCs w:val="28"/>
        </w:rPr>
        <w:t xml:space="preserve"> (далее – мероприятия по контролю), об</w:t>
      </w:r>
      <w:r>
        <w:rPr>
          <w:sz w:val="28"/>
          <w:szCs w:val="28"/>
        </w:rPr>
        <w:t>ратилось 19 граждан</w:t>
      </w:r>
      <w:r w:rsidRPr="00271D86">
        <w:rPr>
          <w:sz w:val="28"/>
          <w:szCs w:val="28"/>
        </w:rPr>
        <w:t xml:space="preserve">. </w:t>
      </w:r>
    </w:p>
    <w:p w:rsidR="005C24A3" w:rsidRPr="00271D86" w:rsidRDefault="005C24A3" w:rsidP="005C24A3">
      <w:pPr>
        <w:autoSpaceDE w:val="0"/>
        <w:autoSpaceDN w:val="0"/>
        <w:adjustRightInd w:val="0"/>
        <w:ind w:firstLine="709"/>
        <w:jc w:val="both"/>
        <w:rPr>
          <w:sz w:val="28"/>
          <w:szCs w:val="28"/>
        </w:rPr>
      </w:pPr>
      <w:r>
        <w:rPr>
          <w:sz w:val="28"/>
          <w:szCs w:val="28"/>
        </w:rPr>
        <w:t>По результатам квалификационного экзаменов Департаментом</w:t>
      </w:r>
      <w:r w:rsidRPr="00271D86">
        <w:rPr>
          <w:sz w:val="28"/>
          <w:szCs w:val="28"/>
        </w:rPr>
        <w:t xml:space="preserve"> п</w:t>
      </w:r>
      <w:r>
        <w:rPr>
          <w:sz w:val="28"/>
          <w:szCs w:val="28"/>
        </w:rPr>
        <w:t>ринято решение об аттестации 19</w:t>
      </w:r>
      <w:r w:rsidRPr="00271D86">
        <w:rPr>
          <w:sz w:val="28"/>
          <w:szCs w:val="28"/>
        </w:rPr>
        <w:t xml:space="preserve"> заявителей в качестве экспертов, привлекаемых к проведению мероприятий по контролю при осуществлении</w:t>
      </w:r>
      <w:r>
        <w:rPr>
          <w:sz w:val="28"/>
          <w:szCs w:val="28"/>
        </w:rPr>
        <w:t xml:space="preserve"> федерального</w:t>
      </w:r>
      <w:r w:rsidRPr="00271D86">
        <w:rPr>
          <w:sz w:val="28"/>
          <w:szCs w:val="28"/>
        </w:rPr>
        <w:t xml:space="preserve"> государственного контро</w:t>
      </w:r>
      <w:r>
        <w:rPr>
          <w:sz w:val="28"/>
          <w:szCs w:val="28"/>
        </w:rPr>
        <w:t>ля качества образования</w:t>
      </w:r>
      <w:r w:rsidRPr="00271D86">
        <w:rPr>
          <w:sz w:val="28"/>
          <w:szCs w:val="28"/>
        </w:rPr>
        <w:t>.</w:t>
      </w:r>
    </w:p>
    <w:p w:rsidR="005C24A3" w:rsidRPr="00271D86" w:rsidRDefault="005C24A3" w:rsidP="005C24A3">
      <w:pPr>
        <w:autoSpaceDE w:val="0"/>
        <w:autoSpaceDN w:val="0"/>
        <w:adjustRightInd w:val="0"/>
        <w:ind w:firstLine="709"/>
        <w:jc w:val="both"/>
        <w:rPr>
          <w:sz w:val="28"/>
          <w:szCs w:val="28"/>
        </w:rPr>
      </w:pPr>
      <w:r w:rsidRPr="00271D86">
        <w:rPr>
          <w:sz w:val="28"/>
          <w:szCs w:val="28"/>
        </w:rPr>
        <w:t>В целях обеспечения доступности сведений об аттестации экспе</w:t>
      </w:r>
      <w:r>
        <w:rPr>
          <w:sz w:val="28"/>
          <w:szCs w:val="28"/>
        </w:rPr>
        <w:t>ртов, привлекаемых Департаментом</w:t>
      </w:r>
      <w:r w:rsidRPr="00271D86">
        <w:rPr>
          <w:sz w:val="28"/>
          <w:szCs w:val="28"/>
        </w:rPr>
        <w:t xml:space="preserve"> к проведению мероприятий по контролю, </w:t>
      </w:r>
      <w:r>
        <w:rPr>
          <w:sz w:val="28"/>
          <w:szCs w:val="28"/>
        </w:rPr>
        <w:t>сведения об аттестованных в 2018</w:t>
      </w:r>
      <w:r w:rsidRPr="00271D86">
        <w:rPr>
          <w:sz w:val="28"/>
          <w:szCs w:val="28"/>
        </w:rPr>
        <w:t xml:space="preserve"> году экспертах внесены в реестр, размещенный на официальном сайте </w:t>
      </w:r>
      <w:r>
        <w:rPr>
          <w:sz w:val="28"/>
          <w:szCs w:val="28"/>
        </w:rPr>
        <w:t>Департамента</w:t>
      </w:r>
      <w:r w:rsidRPr="00194A9F">
        <w:rPr>
          <w:sz w:val="28"/>
          <w:szCs w:val="28"/>
        </w:rPr>
        <w:t xml:space="preserve"> в информационно-телекоммуникационной сети «Интернет» по адресу</w:t>
      </w:r>
      <w:r w:rsidRPr="00194A9F">
        <w:rPr>
          <w:color w:val="000000"/>
          <w:sz w:val="28"/>
          <w:szCs w:val="28"/>
        </w:rPr>
        <w:t xml:space="preserve">: </w:t>
      </w:r>
      <w:r w:rsidRPr="00A40D46">
        <w:rPr>
          <w:sz w:val="28"/>
          <w:szCs w:val="28"/>
        </w:rPr>
        <w:t>http://edu67.ru</w:t>
      </w:r>
      <w:r>
        <w:rPr>
          <w:sz w:val="28"/>
          <w:szCs w:val="28"/>
        </w:rPr>
        <w:t>, а также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(ИС АКНДПП).</w:t>
      </w:r>
    </w:p>
    <w:p w:rsidR="005C24A3" w:rsidRDefault="005C24A3" w:rsidP="005C24A3">
      <w:pPr>
        <w:autoSpaceDE w:val="0"/>
        <w:autoSpaceDN w:val="0"/>
        <w:adjustRightInd w:val="0"/>
        <w:jc w:val="center"/>
        <w:rPr>
          <w:b/>
          <w:bCs/>
          <w:sz w:val="28"/>
          <w:szCs w:val="28"/>
        </w:rPr>
      </w:pPr>
    </w:p>
    <w:p w:rsidR="00EF71F4" w:rsidRDefault="00EF71F4" w:rsidP="00D70FBD">
      <w:pPr>
        <w:autoSpaceDE w:val="0"/>
        <w:autoSpaceDN w:val="0"/>
        <w:adjustRightInd w:val="0"/>
        <w:jc w:val="both"/>
        <w:rPr>
          <w:b/>
          <w:bCs/>
          <w:sz w:val="28"/>
          <w:szCs w:val="28"/>
        </w:rPr>
      </w:pPr>
    </w:p>
    <w:p w:rsidR="00EF71F4" w:rsidRDefault="00EF71F4" w:rsidP="00D70FBD">
      <w:pPr>
        <w:autoSpaceDE w:val="0"/>
        <w:autoSpaceDN w:val="0"/>
        <w:adjustRightInd w:val="0"/>
        <w:jc w:val="both"/>
        <w:rPr>
          <w:b/>
          <w:bCs/>
          <w:sz w:val="28"/>
          <w:szCs w:val="28"/>
        </w:rPr>
      </w:pPr>
    </w:p>
    <w:p w:rsidR="00EF71F4" w:rsidRDefault="00EF71F4" w:rsidP="00D70FBD">
      <w:pPr>
        <w:autoSpaceDE w:val="0"/>
        <w:autoSpaceDN w:val="0"/>
        <w:adjustRightInd w:val="0"/>
        <w:jc w:val="both"/>
        <w:rPr>
          <w:b/>
          <w:bCs/>
          <w:sz w:val="28"/>
          <w:szCs w:val="28"/>
        </w:rPr>
      </w:pPr>
    </w:p>
    <w:p w:rsidR="00EF71F4" w:rsidRDefault="00EF71F4" w:rsidP="00D70FBD">
      <w:pPr>
        <w:autoSpaceDE w:val="0"/>
        <w:autoSpaceDN w:val="0"/>
        <w:adjustRightInd w:val="0"/>
        <w:jc w:val="both"/>
        <w:rPr>
          <w:b/>
          <w:bCs/>
          <w:sz w:val="28"/>
          <w:szCs w:val="28"/>
        </w:rPr>
      </w:pPr>
    </w:p>
    <w:p w:rsidR="00EF71F4" w:rsidRDefault="00EF71F4" w:rsidP="00D70FBD">
      <w:pPr>
        <w:autoSpaceDE w:val="0"/>
        <w:autoSpaceDN w:val="0"/>
        <w:adjustRightInd w:val="0"/>
        <w:jc w:val="both"/>
        <w:rPr>
          <w:b/>
          <w:bCs/>
          <w:sz w:val="28"/>
          <w:szCs w:val="28"/>
        </w:rPr>
      </w:pPr>
    </w:p>
    <w:p w:rsidR="00575D95" w:rsidRDefault="00575D95" w:rsidP="00D70FBD">
      <w:pPr>
        <w:autoSpaceDE w:val="0"/>
        <w:autoSpaceDN w:val="0"/>
        <w:adjustRightInd w:val="0"/>
        <w:jc w:val="both"/>
        <w:rPr>
          <w:b/>
          <w:bCs/>
          <w:sz w:val="28"/>
          <w:szCs w:val="28"/>
        </w:rPr>
      </w:pPr>
    </w:p>
    <w:p w:rsidR="005C24A3" w:rsidRPr="001E6310" w:rsidRDefault="00D70FBD" w:rsidP="00D70FBD">
      <w:pPr>
        <w:autoSpaceDE w:val="0"/>
        <w:autoSpaceDN w:val="0"/>
        <w:adjustRightInd w:val="0"/>
        <w:jc w:val="both"/>
        <w:rPr>
          <w:bCs/>
          <w:color w:val="00B050"/>
          <w:sz w:val="28"/>
          <w:szCs w:val="28"/>
        </w:rPr>
      </w:pPr>
      <w:bookmarkStart w:id="1" w:name="_GoBack"/>
      <w:bookmarkEnd w:id="1"/>
      <w:r>
        <w:rPr>
          <w:b/>
          <w:bCs/>
          <w:sz w:val="28"/>
          <w:szCs w:val="28"/>
        </w:rPr>
        <w:t>Раздел 3</w:t>
      </w:r>
      <w:r w:rsidR="00FC6AA7">
        <w:rPr>
          <w:b/>
          <w:bCs/>
          <w:sz w:val="28"/>
          <w:szCs w:val="28"/>
        </w:rPr>
        <w:t>.</w:t>
      </w:r>
      <w:r w:rsidR="005C24A3" w:rsidRPr="004F291E">
        <w:rPr>
          <w:b/>
          <w:bCs/>
          <w:sz w:val="28"/>
          <w:szCs w:val="28"/>
        </w:rPr>
        <w:t xml:space="preserve"> </w:t>
      </w:r>
      <w:r>
        <w:rPr>
          <w:b/>
          <w:bCs/>
          <w:sz w:val="28"/>
          <w:szCs w:val="28"/>
        </w:rPr>
        <w:t>«</w:t>
      </w:r>
      <w:r w:rsidR="005C24A3" w:rsidRPr="004F291E">
        <w:rPr>
          <w:b/>
          <w:bCs/>
          <w:sz w:val="28"/>
          <w:szCs w:val="28"/>
        </w:rPr>
        <w:t>Финансовое и кадровое обеспечение</w:t>
      </w:r>
      <w:r w:rsidR="005C24A3" w:rsidRPr="004F291E">
        <w:rPr>
          <w:bCs/>
          <w:sz w:val="28"/>
          <w:szCs w:val="28"/>
        </w:rPr>
        <w:t xml:space="preserve"> </w:t>
      </w:r>
      <w:r w:rsidR="005C24A3" w:rsidRPr="004F291E">
        <w:rPr>
          <w:b/>
          <w:sz w:val="28"/>
          <w:szCs w:val="28"/>
        </w:rPr>
        <w:t xml:space="preserve">государственного контроля (надзора), </w:t>
      </w:r>
      <w:r w:rsidR="005C24A3">
        <w:rPr>
          <w:b/>
          <w:sz w:val="28"/>
          <w:szCs w:val="28"/>
        </w:rPr>
        <w:t xml:space="preserve">муниципального контроля </w:t>
      </w:r>
      <w:r w:rsidR="005C24A3" w:rsidRPr="004F291E">
        <w:rPr>
          <w:b/>
          <w:sz w:val="28"/>
          <w:szCs w:val="28"/>
        </w:rPr>
        <w:t>в сфере образования</w:t>
      </w:r>
      <w:r w:rsidR="001E6310">
        <w:rPr>
          <w:b/>
          <w:sz w:val="28"/>
          <w:szCs w:val="28"/>
        </w:rPr>
        <w:t>»</w:t>
      </w:r>
    </w:p>
    <w:p w:rsidR="005C24A3" w:rsidRPr="004F291E" w:rsidRDefault="005C24A3" w:rsidP="00D70FBD">
      <w:pPr>
        <w:autoSpaceDE w:val="0"/>
        <w:autoSpaceDN w:val="0"/>
        <w:adjustRightInd w:val="0"/>
        <w:jc w:val="both"/>
        <w:rPr>
          <w:bCs/>
          <w:sz w:val="28"/>
          <w:szCs w:val="28"/>
        </w:rPr>
      </w:pPr>
    </w:p>
    <w:p w:rsidR="005C24A3" w:rsidRPr="004F291E" w:rsidRDefault="005C24A3" w:rsidP="00EF71F4">
      <w:pPr>
        <w:widowControl w:val="0"/>
        <w:autoSpaceDE w:val="0"/>
        <w:autoSpaceDN w:val="0"/>
        <w:adjustRightInd w:val="0"/>
        <w:jc w:val="both"/>
        <w:rPr>
          <w:b/>
          <w:sz w:val="28"/>
          <w:szCs w:val="28"/>
        </w:rPr>
      </w:pPr>
      <w:r>
        <w:rPr>
          <w:b/>
          <w:sz w:val="28"/>
          <w:szCs w:val="28"/>
        </w:rPr>
        <w:t>а)</w:t>
      </w:r>
      <w:r w:rsidRPr="004F291E">
        <w:rPr>
          <w:b/>
          <w:sz w:val="28"/>
          <w:szCs w:val="28"/>
        </w:rPr>
        <w:t xml:space="preserve"> </w:t>
      </w:r>
      <w:r w:rsidR="00EF71F4">
        <w:rPr>
          <w:b/>
          <w:sz w:val="28"/>
          <w:szCs w:val="28"/>
        </w:rPr>
        <w:t>с</w:t>
      </w:r>
      <w:r w:rsidRPr="004F291E">
        <w:rPr>
          <w:b/>
          <w:sz w:val="28"/>
          <w:szCs w:val="28"/>
        </w:rPr>
        <w:t>ведения, характеризующие финансовое обеспечение исполнения функций по осуществлению государственного контроля (надзора)</w:t>
      </w:r>
      <w:r>
        <w:rPr>
          <w:b/>
          <w:sz w:val="28"/>
          <w:szCs w:val="28"/>
        </w:rPr>
        <w:t>, муниципального контроля</w:t>
      </w:r>
      <w:r w:rsidRPr="004F291E">
        <w:rPr>
          <w:b/>
          <w:sz w:val="28"/>
          <w:szCs w:val="28"/>
        </w:rPr>
        <w:t xml:space="preserve">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5C24A3" w:rsidRPr="004F291E" w:rsidRDefault="005C24A3" w:rsidP="005C24A3">
      <w:pPr>
        <w:widowControl w:val="0"/>
        <w:autoSpaceDE w:val="0"/>
        <w:autoSpaceDN w:val="0"/>
        <w:adjustRightInd w:val="0"/>
        <w:jc w:val="both"/>
        <w:rPr>
          <w:bCs/>
          <w:sz w:val="28"/>
          <w:szCs w:val="28"/>
        </w:rPr>
      </w:pPr>
    </w:p>
    <w:p w:rsidR="005C24A3" w:rsidRPr="004B5060" w:rsidRDefault="005C24A3" w:rsidP="005C24A3">
      <w:pPr>
        <w:autoSpaceDE w:val="0"/>
        <w:autoSpaceDN w:val="0"/>
        <w:adjustRightInd w:val="0"/>
        <w:ind w:firstLine="708"/>
        <w:jc w:val="both"/>
        <w:rPr>
          <w:bCs/>
          <w:sz w:val="28"/>
          <w:szCs w:val="28"/>
        </w:rPr>
      </w:pPr>
      <w:r w:rsidRPr="004B5060">
        <w:rPr>
          <w:bCs/>
          <w:sz w:val="28"/>
          <w:szCs w:val="28"/>
        </w:rPr>
        <w:t>Финансовое обеспечение для исполнения переданных полномочий по контролю и надзору в сфере образования осуществляется Департаментом за счет субвенций из федерального бюджета.</w:t>
      </w:r>
    </w:p>
    <w:p w:rsidR="005C24A3" w:rsidRPr="004B5060" w:rsidRDefault="005C24A3" w:rsidP="005C24A3">
      <w:pPr>
        <w:ind w:firstLine="708"/>
        <w:jc w:val="both"/>
        <w:rPr>
          <w:sz w:val="28"/>
          <w:szCs w:val="28"/>
        </w:rPr>
      </w:pPr>
      <w:r w:rsidRPr="004B5060">
        <w:rPr>
          <w:bCs/>
          <w:sz w:val="28"/>
          <w:szCs w:val="28"/>
        </w:rPr>
        <w:t xml:space="preserve">В 2018 году на осуществление всех переданных полномочий из федерального бюджета было выделено 7959 тыс. руб., израсходовано в текущем году 7950 тыс. руб. На государственный контроль (надзор) в сфере образования выделено 3513 тыс. руб., израсходовано 3513 тыс. руб. </w:t>
      </w:r>
    </w:p>
    <w:p w:rsidR="005C24A3" w:rsidRPr="004F291E" w:rsidRDefault="005C24A3" w:rsidP="005C24A3">
      <w:pPr>
        <w:widowControl w:val="0"/>
        <w:autoSpaceDE w:val="0"/>
        <w:autoSpaceDN w:val="0"/>
        <w:adjustRightInd w:val="0"/>
        <w:jc w:val="center"/>
        <w:rPr>
          <w:b/>
          <w:sz w:val="28"/>
          <w:szCs w:val="28"/>
        </w:rPr>
      </w:pPr>
    </w:p>
    <w:p w:rsidR="005C24A3" w:rsidRPr="004F291E" w:rsidRDefault="005C24A3" w:rsidP="000E52AB">
      <w:pPr>
        <w:widowControl w:val="0"/>
        <w:autoSpaceDE w:val="0"/>
        <w:autoSpaceDN w:val="0"/>
        <w:adjustRightInd w:val="0"/>
        <w:jc w:val="both"/>
        <w:rPr>
          <w:b/>
          <w:sz w:val="28"/>
          <w:szCs w:val="28"/>
        </w:rPr>
      </w:pPr>
      <w:r>
        <w:rPr>
          <w:b/>
          <w:sz w:val="28"/>
          <w:szCs w:val="28"/>
        </w:rPr>
        <w:t>б)</w:t>
      </w:r>
      <w:r w:rsidR="000E52AB">
        <w:rPr>
          <w:b/>
          <w:sz w:val="28"/>
          <w:szCs w:val="28"/>
        </w:rPr>
        <w:t xml:space="preserve"> д</w:t>
      </w:r>
      <w:r w:rsidRPr="004F291E">
        <w:rPr>
          <w:b/>
          <w:sz w:val="28"/>
          <w:szCs w:val="28"/>
        </w:rPr>
        <w:t>анные о штатной численности работников органов государственного контроля (надзора),</w:t>
      </w:r>
      <w:r>
        <w:rPr>
          <w:b/>
          <w:sz w:val="28"/>
          <w:szCs w:val="28"/>
        </w:rPr>
        <w:t xml:space="preserve"> муниципального контроля</w:t>
      </w:r>
      <w:r w:rsidRPr="004F291E">
        <w:rPr>
          <w:b/>
          <w:sz w:val="28"/>
          <w:szCs w:val="28"/>
        </w:rPr>
        <w:t xml:space="preserve"> выполняющих функции по контролю, и об укомплектованности штатной численности</w:t>
      </w:r>
    </w:p>
    <w:p w:rsidR="005C24A3" w:rsidRPr="004F291E" w:rsidRDefault="005C24A3" w:rsidP="005C24A3">
      <w:pPr>
        <w:widowControl w:val="0"/>
        <w:autoSpaceDE w:val="0"/>
        <w:autoSpaceDN w:val="0"/>
        <w:adjustRightInd w:val="0"/>
        <w:jc w:val="both"/>
        <w:rPr>
          <w:b/>
          <w:sz w:val="28"/>
          <w:szCs w:val="28"/>
        </w:rPr>
      </w:pPr>
    </w:p>
    <w:p w:rsidR="005C24A3" w:rsidRPr="004F291E" w:rsidRDefault="005C24A3" w:rsidP="005C24A3">
      <w:pPr>
        <w:ind w:firstLine="708"/>
        <w:jc w:val="both"/>
        <w:rPr>
          <w:sz w:val="28"/>
          <w:szCs w:val="28"/>
        </w:rPr>
      </w:pPr>
      <w:r w:rsidRPr="004F291E">
        <w:rPr>
          <w:sz w:val="28"/>
          <w:szCs w:val="28"/>
        </w:rPr>
        <w:t>Выполнение функций по государственному контролю (надзору) в 201</w:t>
      </w:r>
      <w:r>
        <w:rPr>
          <w:sz w:val="28"/>
          <w:szCs w:val="28"/>
        </w:rPr>
        <w:t>8 году были возложены на 6</w:t>
      </w:r>
      <w:r w:rsidRPr="004F291E">
        <w:rPr>
          <w:sz w:val="28"/>
          <w:szCs w:val="28"/>
        </w:rPr>
        <w:t xml:space="preserve"> специалистов. Из них: </w:t>
      </w:r>
    </w:p>
    <w:p w:rsidR="005C24A3" w:rsidRDefault="005C24A3" w:rsidP="005C24A3">
      <w:pPr>
        <w:ind w:firstLine="708"/>
        <w:jc w:val="both"/>
        <w:rPr>
          <w:sz w:val="28"/>
          <w:szCs w:val="28"/>
        </w:rPr>
      </w:pPr>
      <w:r>
        <w:rPr>
          <w:sz w:val="28"/>
          <w:szCs w:val="28"/>
        </w:rPr>
        <w:t>начальник отдела,</w:t>
      </w:r>
      <w:r w:rsidRPr="004F291E">
        <w:rPr>
          <w:sz w:val="28"/>
          <w:szCs w:val="28"/>
        </w:rPr>
        <w:t xml:space="preserve"> </w:t>
      </w:r>
      <w:r>
        <w:rPr>
          <w:sz w:val="28"/>
          <w:szCs w:val="28"/>
        </w:rPr>
        <w:t>осуществляющий</w:t>
      </w:r>
      <w:r w:rsidRPr="004F291E">
        <w:rPr>
          <w:sz w:val="28"/>
          <w:szCs w:val="28"/>
        </w:rPr>
        <w:t xml:space="preserve"> функции государственного контроля (надзора) в части федерального государственного к</w:t>
      </w:r>
      <w:r>
        <w:rPr>
          <w:sz w:val="28"/>
          <w:szCs w:val="28"/>
        </w:rPr>
        <w:t xml:space="preserve">онтроля качества образования – </w:t>
      </w:r>
      <w:r w:rsidRPr="004F291E">
        <w:rPr>
          <w:sz w:val="28"/>
          <w:szCs w:val="28"/>
        </w:rPr>
        <w:t xml:space="preserve">1 человек, </w:t>
      </w:r>
    </w:p>
    <w:p w:rsidR="005C24A3" w:rsidRDefault="005C24A3" w:rsidP="005C24A3">
      <w:pPr>
        <w:ind w:firstLine="708"/>
        <w:jc w:val="both"/>
        <w:rPr>
          <w:sz w:val="28"/>
          <w:szCs w:val="28"/>
        </w:rPr>
      </w:pPr>
      <w:r>
        <w:rPr>
          <w:sz w:val="28"/>
          <w:szCs w:val="28"/>
        </w:rPr>
        <w:t>главный специалист, осуществляющий</w:t>
      </w:r>
      <w:r w:rsidRPr="004F291E">
        <w:rPr>
          <w:sz w:val="28"/>
          <w:szCs w:val="28"/>
        </w:rPr>
        <w:t xml:space="preserve"> функции государственного контроля (надзора) в части федерального государственного к</w:t>
      </w:r>
      <w:r>
        <w:rPr>
          <w:sz w:val="28"/>
          <w:szCs w:val="28"/>
        </w:rPr>
        <w:t>онтроля качества образования – 1 человек,</w:t>
      </w:r>
    </w:p>
    <w:p w:rsidR="005C24A3" w:rsidRPr="004F291E" w:rsidRDefault="005C24A3" w:rsidP="005C24A3">
      <w:pPr>
        <w:ind w:firstLine="708"/>
        <w:jc w:val="both"/>
        <w:rPr>
          <w:sz w:val="28"/>
          <w:szCs w:val="28"/>
        </w:rPr>
      </w:pPr>
      <w:r>
        <w:rPr>
          <w:sz w:val="28"/>
          <w:szCs w:val="28"/>
        </w:rPr>
        <w:t>ведущий специалист, осуществляющий</w:t>
      </w:r>
      <w:r w:rsidRPr="004F291E">
        <w:rPr>
          <w:sz w:val="28"/>
          <w:szCs w:val="28"/>
        </w:rPr>
        <w:t xml:space="preserve"> функции государственного контроля (надзора) в части федерального государственного к</w:t>
      </w:r>
      <w:r>
        <w:rPr>
          <w:sz w:val="28"/>
          <w:szCs w:val="28"/>
        </w:rPr>
        <w:t>онтроля качества образования – 1 человек.</w:t>
      </w:r>
    </w:p>
    <w:p w:rsidR="005C24A3" w:rsidRDefault="005C24A3" w:rsidP="005C24A3">
      <w:pPr>
        <w:ind w:firstLine="708"/>
        <w:jc w:val="both"/>
        <w:rPr>
          <w:sz w:val="28"/>
          <w:szCs w:val="28"/>
        </w:rPr>
      </w:pPr>
      <w:r>
        <w:rPr>
          <w:sz w:val="28"/>
          <w:szCs w:val="28"/>
        </w:rPr>
        <w:t>главные специалисты</w:t>
      </w:r>
      <w:r w:rsidRPr="004F291E">
        <w:rPr>
          <w:sz w:val="28"/>
          <w:szCs w:val="28"/>
        </w:rPr>
        <w:t>, осуществляющие функции государственного контроля (надзора) в части федерального государственного надзора в сфере образования – 2 человека,</w:t>
      </w:r>
    </w:p>
    <w:p w:rsidR="005C24A3" w:rsidRPr="004F291E" w:rsidRDefault="005C24A3" w:rsidP="005C24A3">
      <w:pPr>
        <w:ind w:firstLine="708"/>
        <w:jc w:val="both"/>
        <w:rPr>
          <w:sz w:val="28"/>
          <w:szCs w:val="28"/>
        </w:rPr>
      </w:pPr>
      <w:r>
        <w:rPr>
          <w:sz w:val="28"/>
          <w:szCs w:val="28"/>
        </w:rPr>
        <w:t>ведущий специалист, осуществляющий</w:t>
      </w:r>
      <w:r w:rsidRPr="004F291E">
        <w:rPr>
          <w:sz w:val="28"/>
          <w:szCs w:val="28"/>
        </w:rPr>
        <w:t xml:space="preserve"> функции государственного контроля (надзора) в части федерального государственного надзора в </w:t>
      </w:r>
      <w:r>
        <w:rPr>
          <w:sz w:val="28"/>
          <w:szCs w:val="28"/>
        </w:rPr>
        <w:t>сфере образования – 1 человек,</w:t>
      </w:r>
    </w:p>
    <w:p w:rsidR="005C24A3" w:rsidRPr="004F291E" w:rsidRDefault="005C24A3" w:rsidP="005C24A3">
      <w:pPr>
        <w:ind w:firstLine="708"/>
        <w:jc w:val="both"/>
        <w:rPr>
          <w:sz w:val="28"/>
          <w:szCs w:val="28"/>
        </w:rPr>
      </w:pPr>
      <w:r w:rsidRPr="004F291E">
        <w:rPr>
          <w:sz w:val="28"/>
          <w:szCs w:val="28"/>
        </w:rPr>
        <w:t>Штат укомплектован на 100%.</w:t>
      </w:r>
    </w:p>
    <w:p w:rsidR="005C24A3" w:rsidRPr="004F291E" w:rsidRDefault="005C24A3" w:rsidP="005C24A3">
      <w:pPr>
        <w:jc w:val="both"/>
        <w:rPr>
          <w:sz w:val="28"/>
          <w:szCs w:val="28"/>
        </w:rPr>
      </w:pPr>
    </w:p>
    <w:p w:rsidR="005C24A3" w:rsidRPr="004F291E" w:rsidRDefault="005C24A3" w:rsidP="000E52AB">
      <w:pPr>
        <w:jc w:val="both"/>
        <w:rPr>
          <w:b/>
          <w:sz w:val="28"/>
          <w:szCs w:val="28"/>
        </w:rPr>
      </w:pPr>
      <w:r>
        <w:rPr>
          <w:b/>
          <w:sz w:val="28"/>
          <w:szCs w:val="28"/>
        </w:rPr>
        <w:t>в)</w:t>
      </w:r>
      <w:r w:rsidR="000E52AB">
        <w:rPr>
          <w:b/>
          <w:sz w:val="28"/>
          <w:szCs w:val="28"/>
        </w:rPr>
        <w:t xml:space="preserve"> с</w:t>
      </w:r>
      <w:r w:rsidRPr="004F291E">
        <w:rPr>
          <w:b/>
          <w:sz w:val="28"/>
          <w:szCs w:val="28"/>
        </w:rPr>
        <w:t>ведения о квалификации работников, о мероприятиях по повышению их квалификации</w:t>
      </w:r>
    </w:p>
    <w:p w:rsidR="005C24A3" w:rsidRPr="004F291E" w:rsidRDefault="005C24A3" w:rsidP="005C24A3">
      <w:pPr>
        <w:jc w:val="both"/>
        <w:rPr>
          <w:b/>
          <w:sz w:val="28"/>
          <w:szCs w:val="28"/>
        </w:rPr>
      </w:pPr>
    </w:p>
    <w:p w:rsidR="005C24A3" w:rsidRPr="004F291E" w:rsidRDefault="005C24A3" w:rsidP="005C24A3">
      <w:pPr>
        <w:ind w:firstLine="708"/>
        <w:jc w:val="both"/>
        <w:rPr>
          <w:sz w:val="28"/>
          <w:szCs w:val="28"/>
        </w:rPr>
      </w:pPr>
      <w:r w:rsidRPr="004F291E">
        <w:rPr>
          <w:sz w:val="28"/>
          <w:szCs w:val="28"/>
        </w:rPr>
        <w:t xml:space="preserve">Уровень квалификации работников </w:t>
      </w:r>
      <w:r>
        <w:rPr>
          <w:sz w:val="28"/>
          <w:szCs w:val="28"/>
        </w:rPr>
        <w:t>Управления</w:t>
      </w:r>
      <w:r w:rsidRPr="004F291E">
        <w:rPr>
          <w:sz w:val="28"/>
          <w:szCs w:val="28"/>
        </w:rPr>
        <w:t xml:space="preserve">, осуществляющих функции по государственному </w:t>
      </w:r>
      <w:r>
        <w:rPr>
          <w:sz w:val="28"/>
          <w:szCs w:val="28"/>
        </w:rPr>
        <w:t>контролю (надзору</w:t>
      </w:r>
      <w:r w:rsidRPr="004F291E">
        <w:rPr>
          <w:sz w:val="28"/>
          <w:szCs w:val="28"/>
        </w:rPr>
        <w:t>), соответствует квалификационным требованиям к должностям государственной гражданской службы, установленным Федеральным законом от 27.07.2004 № 79-ФЗ «О государственной гражданской службе Российской Федерации» предъявляемым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5C24A3" w:rsidRPr="00CC0C89" w:rsidRDefault="005C24A3" w:rsidP="005C24A3">
      <w:pPr>
        <w:autoSpaceDE w:val="0"/>
        <w:autoSpaceDN w:val="0"/>
        <w:adjustRightInd w:val="0"/>
        <w:ind w:firstLine="709"/>
        <w:contextualSpacing/>
        <w:jc w:val="both"/>
        <w:rPr>
          <w:bCs/>
          <w:sz w:val="28"/>
          <w:szCs w:val="28"/>
        </w:rPr>
      </w:pPr>
      <w:r w:rsidRPr="00CC0C89">
        <w:rPr>
          <w:sz w:val="28"/>
          <w:szCs w:val="28"/>
        </w:rPr>
        <w:t>При формировании кадрового резерва и ком</w:t>
      </w:r>
      <w:r>
        <w:rPr>
          <w:sz w:val="28"/>
          <w:szCs w:val="28"/>
        </w:rPr>
        <w:t>плектовании штатов  работников Д</w:t>
      </w:r>
      <w:r w:rsidRPr="00CC0C89">
        <w:rPr>
          <w:sz w:val="28"/>
          <w:szCs w:val="28"/>
        </w:rPr>
        <w:t>епартамента, вы</w:t>
      </w:r>
      <w:r>
        <w:rPr>
          <w:sz w:val="28"/>
          <w:szCs w:val="28"/>
        </w:rPr>
        <w:t>полняющих функции по контролю, Д</w:t>
      </w:r>
      <w:r w:rsidRPr="00CC0C89">
        <w:rPr>
          <w:sz w:val="28"/>
          <w:szCs w:val="28"/>
        </w:rPr>
        <w:t xml:space="preserve">епартаментом области организуется конкурс на замещение должности государственной гражданской службы с использованием процедур тестирования  и собеседования по вопросам исполнения функций по контролю. </w:t>
      </w:r>
    </w:p>
    <w:p w:rsidR="005C24A3" w:rsidRPr="00490781" w:rsidRDefault="005C24A3" w:rsidP="005C24A3">
      <w:pPr>
        <w:ind w:firstLine="708"/>
        <w:jc w:val="both"/>
        <w:rPr>
          <w:sz w:val="28"/>
          <w:szCs w:val="28"/>
        </w:rPr>
      </w:pPr>
      <w:r w:rsidRPr="00490781">
        <w:rPr>
          <w:sz w:val="28"/>
          <w:szCs w:val="28"/>
        </w:rPr>
        <w:t>Все государственные гражданские служащие, выполняющие функции по государственному контролю (надзору) в сфере образования им</w:t>
      </w:r>
      <w:r>
        <w:rPr>
          <w:sz w:val="28"/>
          <w:szCs w:val="28"/>
        </w:rPr>
        <w:t xml:space="preserve">еют высшее образование.  </w:t>
      </w:r>
    </w:p>
    <w:p w:rsidR="005C24A3" w:rsidRPr="00490781" w:rsidRDefault="005C24A3" w:rsidP="005C24A3">
      <w:pPr>
        <w:ind w:firstLine="708"/>
        <w:jc w:val="both"/>
        <w:rPr>
          <w:bCs/>
          <w:sz w:val="28"/>
          <w:szCs w:val="28"/>
        </w:rPr>
      </w:pPr>
      <w:r w:rsidRPr="00490781">
        <w:rPr>
          <w:bCs/>
          <w:sz w:val="28"/>
          <w:szCs w:val="28"/>
        </w:rPr>
        <w:t>Все спец</w:t>
      </w:r>
      <w:r>
        <w:rPr>
          <w:bCs/>
          <w:sz w:val="28"/>
          <w:szCs w:val="28"/>
        </w:rPr>
        <w:t>иалисты Управления</w:t>
      </w:r>
      <w:r w:rsidRPr="00490781">
        <w:rPr>
          <w:bCs/>
          <w:sz w:val="28"/>
          <w:szCs w:val="28"/>
        </w:rPr>
        <w:t>, выполняющие функции по осуществлению государственного контроля (надзора), имеют высшее профессиональное образование и опыт управленческой деятельности.</w:t>
      </w:r>
    </w:p>
    <w:p w:rsidR="005C24A3" w:rsidRPr="00490781" w:rsidRDefault="005C24A3" w:rsidP="005C24A3">
      <w:pPr>
        <w:ind w:firstLine="708"/>
        <w:jc w:val="both"/>
        <w:rPr>
          <w:sz w:val="28"/>
          <w:szCs w:val="28"/>
        </w:rPr>
      </w:pPr>
      <w:r w:rsidRPr="00490781">
        <w:rPr>
          <w:sz w:val="28"/>
          <w:szCs w:val="28"/>
        </w:rPr>
        <w:t>Из числа специ</w:t>
      </w:r>
      <w:r>
        <w:rPr>
          <w:sz w:val="28"/>
          <w:szCs w:val="28"/>
        </w:rPr>
        <w:t>алистов Управления</w:t>
      </w:r>
      <w:r w:rsidRPr="00490781">
        <w:rPr>
          <w:sz w:val="28"/>
          <w:szCs w:val="28"/>
        </w:rPr>
        <w:t>, осуществляющих государственный контроль (надзор), стаж государс</w:t>
      </w:r>
      <w:r>
        <w:rPr>
          <w:sz w:val="28"/>
          <w:szCs w:val="28"/>
        </w:rPr>
        <w:t>твенной гражданской службы от 5 до 10 лет - 5 специалистов и свыше 10 лет – 1 специалист</w:t>
      </w:r>
      <w:r w:rsidRPr="00490781">
        <w:rPr>
          <w:sz w:val="28"/>
          <w:szCs w:val="28"/>
        </w:rPr>
        <w:t>.</w:t>
      </w:r>
    </w:p>
    <w:p w:rsidR="005C24A3" w:rsidRPr="008901CA" w:rsidRDefault="005C24A3" w:rsidP="005C24A3">
      <w:pPr>
        <w:ind w:firstLine="708"/>
        <w:jc w:val="both"/>
        <w:rPr>
          <w:color w:val="0070C0"/>
          <w:sz w:val="28"/>
          <w:szCs w:val="28"/>
        </w:rPr>
      </w:pPr>
      <w:r>
        <w:rPr>
          <w:sz w:val="28"/>
          <w:szCs w:val="28"/>
        </w:rPr>
        <w:t>В 2018</w:t>
      </w:r>
      <w:r w:rsidRPr="008434F3">
        <w:rPr>
          <w:sz w:val="28"/>
          <w:szCs w:val="28"/>
        </w:rPr>
        <w:t xml:space="preserve"> году граждански</w:t>
      </w:r>
      <w:r>
        <w:rPr>
          <w:sz w:val="28"/>
          <w:szCs w:val="28"/>
        </w:rPr>
        <w:t>е</w:t>
      </w:r>
      <w:r w:rsidRPr="008434F3">
        <w:rPr>
          <w:sz w:val="28"/>
          <w:szCs w:val="28"/>
        </w:rPr>
        <w:t xml:space="preserve"> служащи</w:t>
      </w:r>
      <w:r>
        <w:rPr>
          <w:sz w:val="28"/>
          <w:szCs w:val="28"/>
        </w:rPr>
        <w:t>е,</w:t>
      </w:r>
      <w:r w:rsidRPr="008434F3">
        <w:rPr>
          <w:sz w:val="28"/>
          <w:szCs w:val="28"/>
        </w:rPr>
        <w:t xml:space="preserve"> выполняющих функции по осуществлению государственного контроля (надзора)</w:t>
      </w:r>
      <w:r>
        <w:rPr>
          <w:sz w:val="28"/>
          <w:szCs w:val="28"/>
        </w:rPr>
        <w:t xml:space="preserve"> </w:t>
      </w:r>
      <w:r w:rsidRPr="004F291E">
        <w:rPr>
          <w:sz w:val="28"/>
          <w:szCs w:val="28"/>
        </w:rPr>
        <w:t>в части федерального государственного к</w:t>
      </w:r>
      <w:r>
        <w:rPr>
          <w:sz w:val="28"/>
          <w:szCs w:val="28"/>
        </w:rPr>
        <w:t>онтроля качества образования</w:t>
      </w:r>
      <w:r w:rsidRPr="008434F3">
        <w:rPr>
          <w:sz w:val="28"/>
          <w:szCs w:val="28"/>
        </w:rPr>
        <w:t>, прошли обучение</w:t>
      </w:r>
      <w:r>
        <w:rPr>
          <w:sz w:val="28"/>
          <w:szCs w:val="28"/>
        </w:rPr>
        <w:t xml:space="preserve"> в федеральном государственном бюджетном образовательном учреждении высшего образования «Новосибирский государственный педагогический университет» по дополнительной профессиональной программе «Деятельность в области государственного контроля (надзора) и системы оценки качества в сфере образования»</w:t>
      </w:r>
    </w:p>
    <w:p w:rsidR="005C24A3" w:rsidRDefault="005C24A3" w:rsidP="005C24A3">
      <w:pPr>
        <w:ind w:firstLine="708"/>
        <w:jc w:val="both"/>
        <w:rPr>
          <w:sz w:val="28"/>
          <w:szCs w:val="28"/>
        </w:rPr>
      </w:pPr>
      <w:r w:rsidRPr="004F291E">
        <w:rPr>
          <w:sz w:val="28"/>
          <w:szCs w:val="28"/>
        </w:rPr>
        <w:t xml:space="preserve">Все работники отдела </w:t>
      </w:r>
      <w:r>
        <w:rPr>
          <w:sz w:val="28"/>
          <w:szCs w:val="28"/>
        </w:rPr>
        <w:t>лицензирования, аккредитации и контроля качества</w:t>
      </w:r>
      <w:r w:rsidRPr="004F291E">
        <w:rPr>
          <w:sz w:val="28"/>
          <w:szCs w:val="28"/>
        </w:rPr>
        <w:t xml:space="preserve"> своевременно проходят аттестацию на соответствие замещаемым должностям госу</w:t>
      </w:r>
      <w:r>
        <w:rPr>
          <w:sz w:val="28"/>
          <w:szCs w:val="28"/>
        </w:rPr>
        <w:t>дарственной гражданской службы.</w:t>
      </w:r>
    </w:p>
    <w:p w:rsidR="005C24A3" w:rsidRDefault="005C24A3" w:rsidP="005C24A3">
      <w:pPr>
        <w:jc w:val="both"/>
        <w:rPr>
          <w:sz w:val="28"/>
          <w:szCs w:val="28"/>
        </w:rPr>
      </w:pPr>
      <w:r w:rsidRPr="004F291E">
        <w:rPr>
          <w:sz w:val="28"/>
          <w:szCs w:val="28"/>
        </w:rPr>
        <w:t xml:space="preserve">  </w:t>
      </w:r>
      <w:r>
        <w:rPr>
          <w:sz w:val="28"/>
          <w:szCs w:val="28"/>
        </w:rPr>
        <w:tab/>
      </w:r>
    </w:p>
    <w:p w:rsidR="005C24A3" w:rsidRPr="004B5060" w:rsidRDefault="005C24A3" w:rsidP="000E52AB">
      <w:pPr>
        <w:jc w:val="both"/>
        <w:rPr>
          <w:b/>
          <w:sz w:val="28"/>
          <w:szCs w:val="28"/>
        </w:rPr>
      </w:pPr>
      <w:r>
        <w:rPr>
          <w:b/>
          <w:sz w:val="28"/>
          <w:szCs w:val="28"/>
        </w:rPr>
        <w:t>г)</w:t>
      </w:r>
      <w:r w:rsidR="000E52AB">
        <w:rPr>
          <w:b/>
          <w:sz w:val="28"/>
          <w:szCs w:val="28"/>
        </w:rPr>
        <w:t xml:space="preserve"> д</w:t>
      </w:r>
      <w:r w:rsidRPr="004B5060">
        <w:rPr>
          <w:b/>
          <w:sz w:val="28"/>
          <w:szCs w:val="28"/>
        </w:rPr>
        <w:t>анные о средней нагрузке на 1 работника по фактически выполненному в отчетный период объему функций по контролю</w:t>
      </w:r>
    </w:p>
    <w:p w:rsidR="005C24A3" w:rsidRPr="004B5060" w:rsidRDefault="005C24A3" w:rsidP="005C24A3">
      <w:pPr>
        <w:widowControl w:val="0"/>
        <w:autoSpaceDE w:val="0"/>
        <w:autoSpaceDN w:val="0"/>
        <w:adjustRightInd w:val="0"/>
        <w:jc w:val="both"/>
        <w:rPr>
          <w:b/>
          <w:sz w:val="28"/>
          <w:szCs w:val="28"/>
        </w:rPr>
      </w:pPr>
    </w:p>
    <w:p w:rsidR="005C24A3" w:rsidRPr="004B5060" w:rsidRDefault="005C24A3" w:rsidP="005C24A3">
      <w:pPr>
        <w:ind w:firstLine="708"/>
        <w:jc w:val="both"/>
        <w:rPr>
          <w:sz w:val="28"/>
          <w:szCs w:val="28"/>
        </w:rPr>
      </w:pPr>
      <w:r w:rsidRPr="004B5060">
        <w:rPr>
          <w:sz w:val="28"/>
          <w:szCs w:val="28"/>
        </w:rPr>
        <w:t>При осуществлении государственного контроля (надзора) в части федерального государственного контроля качества образования в 2018 году проведено 48 плановых</w:t>
      </w:r>
      <w:r>
        <w:rPr>
          <w:sz w:val="28"/>
          <w:szCs w:val="28"/>
        </w:rPr>
        <w:t>, выездных</w:t>
      </w:r>
      <w:r w:rsidRPr="004B5060">
        <w:rPr>
          <w:sz w:val="28"/>
          <w:szCs w:val="28"/>
        </w:rPr>
        <w:t xml:space="preserve"> проверок в отношении юридических</w:t>
      </w:r>
      <w:r>
        <w:rPr>
          <w:sz w:val="28"/>
          <w:szCs w:val="28"/>
        </w:rPr>
        <w:t xml:space="preserve"> лиц</w:t>
      </w:r>
      <w:r w:rsidRPr="004B5060">
        <w:rPr>
          <w:sz w:val="28"/>
          <w:szCs w:val="28"/>
        </w:rPr>
        <w:t xml:space="preserve">. </w:t>
      </w:r>
    </w:p>
    <w:p w:rsidR="005C24A3" w:rsidRPr="004B5060" w:rsidRDefault="005C24A3" w:rsidP="005C24A3">
      <w:pPr>
        <w:ind w:firstLine="708"/>
        <w:jc w:val="both"/>
        <w:rPr>
          <w:sz w:val="28"/>
          <w:szCs w:val="28"/>
        </w:rPr>
      </w:pPr>
      <w:r w:rsidRPr="004B5060">
        <w:rPr>
          <w:sz w:val="28"/>
          <w:szCs w:val="28"/>
        </w:rPr>
        <w:t xml:space="preserve">Средняя нагрузка на одного специалиста отдела </w:t>
      </w:r>
      <w:r>
        <w:rPr>
          <w:sz w:val="28"/>
          <w:szCs w:val="28"/>
        </w:rPr>
        <w:t>лицензирования, аккредитации и контроля качества составила</w:t>
      </w:r>
      <w:r w:rsidRPr="004B5060">
        <w:rPr>
          <w:sz w:val="28"/>
          <w:szCs w:val="28"/>
        </w:rPr>
        <w:t xml:space="preserve"> в 201</w:t>
      </w:r>
      <w:r>
        <w:rPr>
          <w:sz w:val="28"/>
          <w:szCs w:val="28"/>
        </w:rPr>
        <w:t>8</w:t>
      </w:r>
      <w:r w:rsidRPr="004B5060">
        <w:rPr>
          <w:sz w:val="28"/>
          <w:szCs w:val="28"/>
        </w:rPr>
        <w:t xml:space="preserve"> году:</w:t>
      </w:r>
    </w:p>
    <w:p w:rsidR="005C24A3" w:rsidRPr="004B5060" w:rsidRDefault="005C24A3" w:rsidP="005C24A3">
      <w:pPr>
        <w:ind w:firstLine="708"/>
        <w:jc w:val="both"/>
        <w:rPr>
          <w:sz w:val="28"/>
          <w:szCs w:val="28"/>
        </w:rPr>
      </w:pPr>
      <w:r w:rsidRPr="004B5060">
        <w:rPr>
          <w:sz w:val="28"/>
          <w:szCs w:val="28"/>
        </w:rPr>
        <w:t>по федеральному</w:t>
      </w:r>
      <w:r>
        <w:rPr>
          <w:sz w:val="28"/>
          <w:szCs w:val="28"/>
        </w:rPr>
        <w:t xml:space="preserve"> государственному</w:t>
      </w:r>
      <w:r w:rsidRPr="004B5060">
        <w:rPr>
          <w:sz w:val="28"/>
          <w:szCs w:val="28"/>
        </w:rPr>
        <w:t xml:space="preserve"> контролю качества образования – 28 проверок.</w:t>
      </w:r>
    </w:p>
    <w:p w:rsidR="005C24A3" w:rsidRPr="008D63EC" w:rsidRDefault="005C24A3" w:rsidP="005C24A3">
      <w:pPr>
        <w:ind w:firstLine="708"/>
        <w:jc w:val="both"/>
        <w:rPr>
          <w:sz w:val="28"/>
          <w:szCs w:val="28"/>
        </w:rPr>
      </w:pPr>
      <w:r>
        <w:rPr>
          <w:sz w:val="28"/>
          <w:szCs w:val="28"/>
        </w:rPr>
        <w:t>Два</w:t>
      </w:r>
      <w:r w:rsidRPr="008D63EC">
        <w:rPr>
          <w:sz w:val="28"/>
          <w:szCs w:val="28"/>
        </w:rPr>
        <w:t xml:space="preserve"> специалист</w:t>
      </w:r>
      <w:r>
        <w:rPr>
          <w:sz w:val="28"/>
          <w:szCs w:val="28"/>
        </w:rPr>
        <w:t>а</w:t>
      </w:r>
      <w:r w:rsidRPr="008D63EC">
        <w:rPr>
          <w:sz w:val="28"/>
          <w:szCs w:val="28"/>
        </w:rPr>
        <w:t xml:space="preserve"> в отделе </w:t>
      </w:r>
      <w:r>
        <w:rPr>
          <w:sz w:val="28"/>
          <w:szCs w:val="28"/>
        </w:rPr>
        <w:t>лицензирования, аккредитации и контроля качества, выполняющие функции по федеральному контролю качества образования, одновременно</w:t>
      </w:r>
      <w:r w:rsidRPr="008D63EC">
        <w:rPr>
          <w:sz w:val="28"/>
          <w:szCs w:val="28"/>
        </w:rPr>
        <w:t xml:space="preserve"> </w:t>
      </w:r>
      <w:r>
        <w:rPr>
          <w:sz w:val="28"/>
          <w:szCs w:val="28"/>
        </w:rPr>
        <w:t>исполняют и обязанности по оказанию государственной услуги «Государственная аккредитация образовательной деятельности». В 2018 году представлено 11</w:t>
      </w:r>
      <w:r w:rsidRPr="008D63EC">
        <w:rPr>
          <w:sz w:val="28"/>
          <w:szCs w:val="28"/>
        </w:rPr>
        <w:t xml:space="preserve"> заявлений о государственной аккредитации образовательной деятельности </w:t>
      </w:r>
      <w:r>
        <w:rPr>
          <w:sz w:val="28"/>
          <w:szCs w:val="28"/>
        </w:rPr>
        <w:t>по 52 образовательным</w:t>
      </w:r>
      <w:r w:rsidRPr="008D63EC">
        <w:rPr>
          <w:sz w:val="28"/>
          <w:szCs w:val="28"/>
        </w:rPr>
        <w:t xml:space="preserve"> п</w:t>
      </w:r>
      <w:r>
        <w:rPr>
          <w:sz w:val="28"/>
          <w:szCs w:val="28"/>
        </w:rPr>
        <w:t>рограммам в отчетном периоде и 12</w:t>
      </w:r>
      <w:r w:rsidRPr="008D63EC">
        <w:rPr>
          <w:sz w:val="28"/>
          <w:szCs w:val="28"/>
        </w:rPr>
        <w:t xml:space="preserve"> заявлений о переоформлении свидетельств о государственной аккредитации. </w:t>
      </w:r>
    </w:p>
    <w:p w:rsidR="005C24A3" w:rsidRDefault="005C24A3" w:rsidP="005C24A3">
      <w:pPr>
        <w:jc w:val="right"/>
        <w:rPr>
          <w:sz w:val="20"/>
          <w:szCs w:val="20"/>
        </w:rPr>
      </w:pPr>
    </w:p>
    <w:p w:rsidR="005C24A3" w:rsidRPr="004F291E" w:rsidRDefault="005C24A3" w:rsidP="000E52AB">
      <w:pPr>
        <w:widowControl w:val="0"/>
        <w:autoSpaceDE w:val="0"/>
        <w:autoSpaceDN w:val="0"/>
        <w:adjustRightInd w:val="0"/>
        <w:jc w:val="both"/>
        <w:rPr>
          <w:b/>
          <w:sz w:val="28"/>
          <w:szCs w:val="28"/>
        </w:rPr>
      </w:pPr>
      <w:r>
        <w:rPr>
          <w:b/>
          <w:sz w:val="28"/>
          <w:szCs w:val="28"/>
        </w:rPr>
        <w:t>д)</w:t>
      </w:r>
      <w:r w:rsidR="000E52AB">
        <w:rPr>
          <w:b/>
          <w:sz w:val="28"/>
          <w:szCs w:val="28"/>
        </w:rPr>
        <w:t xml:space="preserve"> ч</w:t>
      </w:r>
      <w:r w:rsidRPr="004F291E">
        <w:rPr>
          <w:b/>
          <w:sz w:val="28"/>
          <w:szCs w:val="28"/>
        </w:rPr>
        <w:t>исленность экспертов и представителей экспертных организаций, привлекаемых к проведению мероприятий по контролю</w:t>
      </w:r>
    </w:p>
    <w:p w:rsidR="005C24A3" w:rsidRPr="004F291E" w:rsidRDefault="005C24A3" w:rsidP="005C24A3">
      <w:pPr>
        <w:widowControl w:val="0"/>
        <w:autoSpaceDE w:val="0"/>
        <w:autoSpaceDN w:val="0"/>
        <w:adjustRightInd w:val="0"/>
        <w:jc w:val="both"/>
        <w:rPr>
          <w:b/>
          <w:sz w:val="28"/>
          <w:szCs w:val="28"/>
        </w:rPr>
      </w:pPr>
    </w:p>
    <w:p w:rsidR="005C24A3" w:rsidRPr="004F291E" w:rsidRDefault="005C24A3" w:rsidP="005C24A3">
      <w:pPr>
        <w:ind w:firstLine="708"/>
        <w:jc w:val="both"/>
        <w:rPr>
          <w:sz w:val="28"/>
          <w:szCs w:val="28"/>
        </w:rPr>
      </w:pPr>
      <w:r w:rsidRPr="004F291E">
        <w:rPr>
          <w:sz w:val="28"/>
          <w:szCs w:val="28"/>
        </w:rPr>
        <w:t>В 201</w:t>
      </w:r>
      <w:r>
        <w:rPr>
          <w:sz w:val="28"/>
          <w:szCs w:val="28"/>
        </w:rPr>
        <w:t>8</w:t>
      </w:r>
      <w:r w:rsidRPr="004F291E">
        <w:rPr>
          <w:sz w:val="28"/>
          <w:szCs w:val="28"/>
        </w:rPr>
        <w:t xml:space="preserve"> году при осуществлении государственного контроля (надзора)</w:t>
      </w:r>
      <w:r w:rsidRPr="00287FA7">
        <w:rPr>
          <w:sz w:val="28"/>
          <w:szCs w:val="28"/>
        </w:rPr>
        <w:t xml:space="preserve"> </w:t>
      </w:r>
      <w:r>
        <w:rPr>
          <w:sz w:val="28"/>
          <w:szCs w:val="28"/>
        </w:rPr>
        <w:t>в части федерального государственного контроля качества образования</w:t>
      </w:r>
      <w:r w:rsidRPr="004F291E">
        <w:rPr>
          <w:sz w:val="28"/>
          <w:szCs w:val="28"/>
        </w:rPr>
        <w:t xml:space="preserve"> эксперты и экспертные организации к проведению контрольных мероприятий не привлекались.</w:t>
      </w:r>
    </w:p>
    <w:p w:rsidR="005C24A3" w:rsidRDefault="005C24A3" w:rsidP="005C24A3">
      <w:pPr>
        <w:jc w:val="center"/>
        <w:rPr>
          <w:b/>
          <w:sz w:val="28"/>
          <w:szCs w:val="28"/>
        </w:rPr>
      </w:pPr>
    </w:p>
    <w:p w:rsidR="005C24A3" w:rsidRDefault="000E52AB" w:rsidP="000E52AB">
      <w:pPr>
        <w:jc w:val="both"/>
        <w:rPr>
          <w:b/>
          <w:sz w:val="28"/>
          <w:szCs w:val="28"/>
        </w:rPr>
      </w:pPr>
      <w:r>
        <w:rPr>
          <w:b/>
          <w:sz w:val="28"/>
          <w:szCs w:val="28"/>
        </w:rPr>
        <w:t>Раздел 4</w:t>
      </w:r>
      <w:r w:rsidR="00FC6AA7">
        <w:rPr>
          <w:b/>
          <w:sz w:val="28"/>
          <w:szCs w:val="28"/>
        </w:rPr>
        <w:t>.</w:t>
      </w:r>
      <w:r w:rsidR="005C24A3" w:rsidRPr="004F291E">
        <w:rPr>
          <w:b/>
          <w:sz w:val="28"/>
          <w:szCs w:val="28"/>
        </w:rPr>
        <w:t xml:space="preserve"> </w:t>
      </w:r>
      <w:r>
        <w:rPr>
          <w:b/>
          <w:sz w:val="28"/>
          <w:szCs w:val="28"/>
        </w:rPr>
        <w:t>«</w:t>
      </w:r>
      <w:r w:rsidR="005C24A3" w:rsidRPr="004F291E">
        <w:rPr>
          <w:b/>
          <w:sz w:val="28"/>
          <w:szCs w:val="28"/>
        </w:rPr>
        <w:t>Проведение государственного контроля (надзора)</w:t>
      </w:r>
      <w:r w:rsidR="005C24A3">
        <w:rPr>
          <w:b/>
          <w:sz w:val="28"/>
          <w:szCs w:val="28"/>
        </w:rPr>
        <w:t>, муниципального контроля</w:t>
      </w:r>
      <w:r>
        <w:rPr>
          <w:b/>
          <w:sz w:val="28"/>
          <w:szCs w:val="28"/>
        </w:rPr>
        <w:t>»</w:t>
      </w:r>
    </w:p>
    <w:p w:rsidR="005C24A3" w:rsidRPr="004F291E" w:rsidRDefault="005C24A3" w:rsidP="000E52AB">
      <w:pPr>
        <w:jc w:val="both"/>
        <w:rPr>
          <w:b/>
          <w:sz w:val="28"/>
          <w:szCs w:val="28"/>
        </w:rPr>
      </w:pPr>
    </w:p>
    <w:p w:rsidR="005C24A3" w:rsidRDefault="005C24A3" w:rsidP="000E52AB">
      <w:pPr>
        <w:widowControl w:val="0"/>
        <w:autoSpaceDE w:val="0"/>
        <w:autoSpaceDN w:val="0"/>
        <w:adjustRightInd w:val="0"/>
        <w:jc w:val="both"/>
        <w:rPr>
          <w:b/>
          <w:sz w:val="28"/>
          <w:szCs w:val="28"/>
        </w:rPr>
      </w:pPr>
      <w:r>
        <w:rPr>
          <w:b/>
          <w:sz w:val="28"/>
          <w:szCs w:val="28"/>
        </w:rPr>
        <w:t>а)</w:t>
      </w:r>
      <w:r w:rsidR="000E52AB">
        <w:rPr>
          <w:b/>
          <w:sz w:val="28"/>
          <w:szCs w:val="28"/>
        </w:rPr>
        <w:t xml:space="preserve"> с</w:t>
      </w:r>
      <w:r w:rsidRPr="004F291E">
        <w:rPr>
          <w:b/>
          <w:sz w:val="28"/>
          <w:szCs w:val="28"/>
        </w:rPr>
        <w:t>ведения, характеризующие выполненную в 201</w:t>
      </w:r>
      <w:r>
        <w:rPr>
          <w:b/>
          <w:sz w:val="28"/>
          <w:szCs w:val="28"/>
        </w:rPr>
        <w:t>8</w:t>
      </w:r>
      <w:r w:rsidRPr="004F291E">
        <w:rPr>
          <w:b/>
          <w:sz w:val="28"/>
          <w:szCs w:val="28"/>
        </w:rPr>
        <w:t xml:space="preserve"> году работу по осуществлению государственного контроля (надзора)</w:t>
      </w:r>
      <w:r>
        <w:rPr>
          <w:b/>
          <w:sz w:val="28"/>
          <w:szCs w:val="28"/>
        </w:rPr>
        <w:t xml:space="preserve"> и муниципального контроля</w:t>
      </w:r>
      <w:r w:rsidRPr="004F291E">
        <w:rPr>
          <w:b/>
          <w:sz w:val="28"/>
          <w:szCs w:val="28"/>
        </w:rPr>
        <w:t xml:space="preserve"> в сфере образования, в том числе в динамике (по полугодиям)</w:t>
      </w:r>
    </w:p>
    <w:p w:rsidR="005C24A3" w:rsidRDefault="005C24A3" w:rsidP="005C24A3">
      <w:pPr>
        <w:widowControl w:val="0"/>
        <w:autoSpaceDE w:val="0"/>
        <w:autoSpaceDN w:val="0"/>
        <w:adjustRightInd w:val="0"/>
        <w:ind w:firstLine="708"/>
        <w:jc w:val="both"/>
        <w:rPr>
          <w:b/>
          <w:sz w:val="28"/>
          <w:szCs w:val="28"/>
        </w:rPr>
      </w:pPr>
    </w:p>
    <w:p w:rsidR="005C24A3" w:rsidRDefault="005C24A3" w:rsidP="005C24A3">
      <w:pPr>
        <w:autoSpaceDE w:val="0"/>
        <w:autoSpaceDN w:val="0"/>
        <w:adjustRightInd w:val="0"/>
        <w:ind w:firstLine="708"/>
        <w:jc w:val="both"/>
        <w:rPr>
          <w:rFonts w:eastAsiaTheme="minorHAnsi"/>
          <w:sz w:val="28"/>
          <w:szCs w:val="28"/>
        </w:rPr>
      </w:pPr>
      <w:r w:rsidRPr="007E751F">
        <w:rPr>
          <w:sz w:val="28"/>
          <w:szCs w:val="28"/>
        </w:rPr>
        <w:t>Государственный контроль (надзор) в сфере образования</w:t>
      </w:r>
      <w:r w:rsidRPr="006954BD">
        <w:rPr>
          <w:sz w:val="28"/>
          <w:szCs w:val="28"/>
        </w:rPr>
        <w:t xml:space="preserve"> </w:t>
      </w:r>
      <w:r>
        <w:rPr>
          <w:sz w:val="28"/>
          <w:szCs w:val="28"/>
        </w:rPr>
        <w:t>в части федерального государственного контроля качества образования</w:t>
      </w:r>
      <w:r w:rsidRPr="007E751F">
        <w:rPr>
          <w:sz w:val="28"/>
          <w:szCs w:val="28"/>
        </w:rPr>
        <w:t xml:space="preserve"> осуществляется в отношении организаций, осуществляющих образовательную деятель</w:t>
      </w:r>
      <w:r>
        <w:rPr>
          <w:sz w:val="28"/>
          <w:szCs w:val="28"/>
        </w:rPr>
        <w:t>ность на территории Смоленской</w:t>
      </w:r>
      <w:r w:rsidRPr="007E751F">
        <w:rPr>
          <w:sz w:val="28"/>
          <w:szCs w:val="28"/>
        </w:rPr>
        <w:t xml:space="preserve"> области, </w:t>
      </w:r>
      <w:r>
        <w:rPr>
          <w:rFonts w:eastAsiaTheme="minorHAnsi"/>
          <w:sz w:val="28"/>
          <w:szCs w:val="28"/>
        </w:rPr>
        <w:t>для оценки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w:t>
      </w:r>
    </w:p>
    <w:p w:rsidR="005C24A3" w:rsidRPr="00FD3AF0" w:rsidRDefault="005C24A3" w:rsidP="005C24A3">
      <w:pPr>
        <w:autoSpaceDE w:val="0"/>
        <w:autoSpaceDN w:val="0"/>
        <w:adjustRightInd w:val="0"/>
        <w:ind w:firstLine="708"/>
        <w:jc w:val="both"/>
        <w:outlineLvl w:val="1"/>
        <w:rPr>
          <w:sz w:val="28"/>
          <w:szCs w:val="28"/>
        </w:rPr>
      </w:pPr>
      <w:r w:rsidRPr="007E751F">
        <w:rPr>
          <w:sz w:val="28"/>
          <w:szCs w:val="28"/>
        </w:rPr>
        <w:t>Государстве</w:t>
      </w:r>
      <w:r>
        <w:rPr>
          <w:sz w:val="28"/>
          <w:szCs w:val="28"/>
        </w:rPr>
        <w:t>нный контроль (надзор) в сфере</w:t>
      </w:r>
      <w:r w:rsidRPr="007E751F">
        <w:rPr>
          <w:sz w:val="28"/>
          <w:szCs w:val="28"/>
        </w:rPr>
        <w:t xml:space="preserve"> образования</w:t>
      </w:r>
      <w:r w:rsidRPr="00873B83">
        <w:rPr>
          <w:sz w:val="28"/>
          <w:szCs w:val="28"/>
        </w:rPr>
        <w:t xml:space="preserve"> </w:t>
      </w:r>
      <w:r>
        <w:rPr>
          <w:sz w:val="28"/>
          <w:szCs w:val="28"/>
        </w:rPr>
        <w:t>в части федерального государственного контроля качества образования</w:t>
      </w:r>
      <w:r w:rsidRPr="007E751F">
        <w:rPr>
          <w:sz w:val="28"/>
          <w:szCs w:val="28"/>
        </w:rPr>
        <w:t xml:space="preserve"> осуществляется посредством организации и проведения плановых и внеплановых проверок.</w:t>
      </w:r>
      <w:r w:rsidRPr="007E751F">
        <w:t xml:space="preserve"> </w:t>
      </w:r>
    </w:p>
    <w:p w:rsidR="005C24A3" w:rsidRDefault="005C24A3" w:rsidP="005C24A3">
      <w:pPr>
        <w:ind w:firstLine="708"/>
        <w:jc w:val="both"/>
      </w:pPr>
    </w:p>
    <w:p w:rsidR="005C24A3" w:rsidRDefault="005C24A3" w:rsidP="005C24A3">
      <w:pPr>
        <w:ind w:firstLine="708"/>
        <w:jc w:val="both"/>
      </w:pPr>
    </w:p>
    <w:p w:rsidR="005C24A3" w:rsidRPr="00F0777F" w:rsidRDefault="005C24A3" w:rsidP="005C24A3">
      <w:pPr>
        <w:ind w:firstLine="708"/>
        <w:jc w:val="center"/>
        <w:rPr>
          <w:sz w:val="8"/>
          <w:szCs w:val="8"/>
        </w:rPr>
      </w:pPr>
    </w:p>
    <w:p w:rsidR="005C24A3" w:rsidRPr="004F291E" w:rsidRDefault="005C24A3" w:rsidP="005C24A3">
      <w:pPr>
        <w:ind w:firstLine="708"/>
        <w:jc w:val="right"/>
        <w:rPr>
          <w:sz w:val="20"/>
          <w:szCs w:val="20"/>
        </w:rPr>
      </w:pPr>
      <w:r w:rsidRPr="004F291E">
        <w:rPr>
          <w:sz w:val="20"/>
          <w:szCs w:val="20"/>
        </w:rPr>
        <w:t>Таблица 1</w:t>
      </w:r>
    </w:p>
    <w:p w:rsidR="005C24A3" w:rsidRPr="004F291E" w:rsidRDefault="005C24A3" w:rsidP="005C24A3">
      <w:pPr>
        <w:autoSpaceDE w:val="0"/>
        <w:autoSpaceDN w:val="0"/>
        <w:adjustRightInd w:val="0"/>
        <w:jc w:val="center"/>
        <w:outlineLvl w:val="1"/>
        <w:rPr>
          <w:b/>
        </w:rPr>
      </w:pPr>
      <w:r w:rsidRPr="004F291E">
        <w:rPr>
          <w:b/>
        </w:rPr>
        <w:t>Распределение проверок по объектам контроля</w:t>
      </w:r>
    </w:p>
    <w:p w:rsidR="005C24A3" w:rsidRPr="004F291E" w:rsidRDefault="005C24A3" w:rsidP="005C24A3">
      <w:pPr>
        <w:ind w:firstLine="708"/>
        <w:jc w:val="right"/>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417"/>
        <w:gridCol w:w="1134"/>
        <w:gridCol w:w="1559"/>
      </w:tblGrid>
      <w:tr w:rsidR="005C24A3" w:rsidRPr="005214FD" w:rsidTr="00D70FBD">
        <w:trPr>
          <w:cantSplit/>
          <w:trHeight w:val="3277"/>
        </w:trPr>
        <w:tc>
          <w:tcPr>
            <w:tcW w:w="4957" w:type="dxa"/>
            <w:shd w:val="clear" w:color="auto" w:fill="auto"/>
          </w:tcPr>
          <w:p w:rsidR="005C24A3" w:rsidRPr="005214FD" w:rsidRDefault="005C24A3" w:rsidP="00D70FBD">
            <w:pPr>
              <w:jc w:val="center"/>
              <w:rPr>
                <w:sz w:val="20"/>
                <w:szCs w:val="20"/>
              </w:rPr>
            </w:pPr>
          </w:p>
          <w:p w:rsidR="005C24A3" w:rsidRPr="005214FD" w:rsidRDefault="005C24A3" w:rsidP="00D70FBD">
            <w:pPr>
              <w:jc w:val="center"/>
              <w:rPr>
                <w:sz w:val="20"/>
                <w:szCs w:val="20"/>
              </w:rPr>
            </w:pPr>
          </w:p>
          <w:p w:rsidR="005C24A3" w:rsidRPr="005214FD" w:rsidRDefault="005C24A3" w:rsidP="00D70FBD">
            <w:pPr>
              <w:jc w:val="center"/>
              <w:rPr>
                <w:sz w:val="20"/>
                <w:szCs w:val="20"/>
              </w:rPr>
            </w:pPr>
          </w:p>
          <w:p w:rsidR="005C24A3" w:rsidRPr="005214FD" w:rsidRDefault="005C24A3" w:rsidP="00D70FBD">
            <w:pPr>
              <w:jc w:val="center"/>
              <w:rPr>
                <w:sz w:val="20"/>
                <w:szCs w:val="20"/>
              </w:rPr>
            </w:pPr>
          </w:p>
          <w:p w:rsidR="005C24A3" w:rsidRPr="005214FD" w:rsidRDefault="005C24A3" w:rsidP="00D70FBD">
            <w:pPr>
              <w:jc w:val="center"/>
              <w:rPr>
                <w:sz w:val="20"/>
                <w:szCs w:val="20"/>
              </w:rPr>
            </w:pPr>
          </w:p>
          <w:p w:rsidR="005C24A3" w:rsidRPr="005214FD" w:rsidRDefault="005C24A3" w:rsidP="00D70FBD">
            <w:pPr>
              <w:jc w:val="center"/>
              <w:rPr>
                <w:sz w:val="20"/>
                <w:szCs w:val="20"/>
              </w:rPr>
            </w:pPr>
          </w:p>
          <w:p w:rsidR="005C24A3" w:rsidRPr="005214FD" w:rsidRDefault="005C24A3" w:rsidP="00D70FBD">
            <w:pPr>
              <w:jc w:val="center"/>
              <w:rPr>
                <w:sz w:val="20"/>
                <w:szCs w:val="20"/>
              </w:rPr>
            </w:pPr>
          </w:p>
          <w:p w:rsidR="005C24A3" w:rsidRPr="005214FD" w:rsidRDefault="005C24A3" w:rsidP="00D70FBD">
            <w:pPr>
              <w:jc w:val="center"/>
              <w:rPr>
                <w:sz w:val="20"/>
                <w:szCs w:val="20"/>
              </w:rPr>
            </w:pPr>
            <w:r w:rsidRPr="005214FD">
              <w:rPr>
                <w:sz w:val="20"/>
                <w:szCs w:val="20"/>
              </w:rPr>
              <w:t>Наименование показателя</w:t>
            </w:r>
          </w:p>
        </w:tc>
        <w:tc>
          <w:tcPr>
            <w:tcW w:w="1417" w:type="dxa"/>
            <w:shd w:val="clear" w:color="auto" w:fill="auto"/>
            <w:textDirection w:val="btLr"/>
          </w:tcPr>
          <w:p w:rsidR="005C24A3" w:rsidRPr="005214FD" w:rsidRDefault="005C24A3" w:rsidP="00D70FBD">
            <w:pPr>
              <w:ind w:left="113" w:right="113"/>
              <w:jc w:val="center"/>
              <w:rPr>
                <w:sz w:val="20"/>
                <w:szCs w:val="20"/>
              </w:rPr>
            </w:pPr>
            <w:r w:rsidRPr="005214FD">
              <w:rPr>
                <w:sz w:val="20"/>
                <w:szCs w:val="20"/>
              </w:rPr>
              <w:t>общеобразовательные организации</w:t>
            </w:r>
          </w:p>
        </w:tc>
        <w:tc>
          <w:tcPr>
            <w:tcW w:w="1134" w:type="dxa"/>
            <w:shd w:val="clear" w:color="auto" w:fill="auto"/>
            <w:textDirection w:val="btLr"/>
          </w:tcPr>
          <w:p w:rsidR="005C24A3" w:rsidRPr="005214FD" w:rsidRDefault="005C24A3" w:rsidP="00D70FBD">
            <w:pPr>
              <w:ind w:left="113" w:right="113"/>
              <w:jc w:val="center"/>
              <w:rPr>
                <w:sz w:val="20"/>
                <w:szCs w:val="20"/>
              </w:rPr>
            </w:pPr>
            <w:r w:rsidRPr="005214FD">
              <w:rPr>
                <w:sz w:val="20"/>
                <w:szCs w:val="20"/>
              </w:rPr>
              <w:t>профессиональные образовательные организации</w:t>
            </w:r>
          </w:p>
        </w:tc>
        <w:tc>
          <w:tcPr>
            <w:tcW w:w="1559" w:type="dxa"/>
            <w:shd w:val="clear" w:color="auto" w:fill="auto"/>
            <w:textDirection w:val="btLr"/>
          </w:tcPr>
          <w:p w:rsidR="005C24A3" w:rsidRPr="005214FD" w:rsidRDefault="005C24A3" w:rsidP="00D70FBD">
            <w:pPr>
              <w:ind w:left="113" w:right="113"/>
              <w:jc w:val="center"/>
              <w:rPr>
                <w:sz w:val="20"/>
                <w:szCs w:val="20"/>
              </w:rPr>
            </w:pPr>
            <w:r w:rsidRPr="005214FD">
              <w:rPr>
                <w:sz w:val="20"/>
                <w:szCs w:val="20"/>
              </w:rPr>
              <w:t>индивидуальные предприниматели, осуществляющие образовательную деятельность</w:t>
            </w:r>
          </w:p>
        </w:tc>
      </w:tr>
      <w:tr w:rsidR="005C24A3" w:rsidRPr="005214FD" w:rsidTr="00D70FBD">
        <w:tc>
          <w:tcPr>
            <w:tcW w:w="4957" w:type="dxa"/>
            <w:shd w:val="clear" w:color="auto" w:fill="auto"/>
          </w:tcPr>
          <w:p w:rsidR="005C24A3" w:rsidRPr="005214FD" w:rsidRDefault="005C24A3" w:rsidP="00D70FBD">
            <w:pPr>
              <w:rPr>
                <w:sz w:val="20"/>
                <w:szCs w:val="20"/>
              </w:rPr>
            </w:pPr>
            <w:r w:rsidRPr="005214FD">
              <w:rPr>
                <w:sz w:val="20"/>
                <w:szCs w:val="20"/>
              </w:rPr>
              <w:t xml:space="preserve">Общее количество объектов государственного </w:t>
            </w:r>
            <w:r>
              <w:rPr>
                <w:sz w:val="20"/>
                <w:szCs w:val="20"/>
              </w:rPr>
              <w:t xml:space="preserve">контроля (надзора) </w:t>
            </w:r>
          </w:p>
        </w:tc>
        <w:tc>
          <w:tcPr>
            <w:tcW w:w="1417" w:type="dxa"/>
            <w:shd w:val="clear" w:color="auto" w:fill="auto"/>
          </w:tcPr>
          <w:p w:rsidR="005C24A3" w:rsidRPr="005214FD" w:rsidRDefault="005C24A3" w:rsidP="00D70FBD">
            <w:pPr>
              <w:jc w:val="center"/>
              <w:rPr>
                <w:sz w:val="20"/>
                <w:szCs w:val="20"/>
              </w:rPr>
            </w:pPr>
            <w:r>
              <w:rPr>
                <w:sz w:val="20"/>
                <w:szCs w:val="20"/>
              </w:rPr>
              <w:t>427</w:t>
            </w:r>
          </w:p>
        </w:tc>
        <w:tc>
          <w:tcPr>
            <w:tcW w:w="1134" w:type="dxa"/>
            <w:shd w:val="clear" w:color="auto" w:fill="auto"/>
          </w:tcPr>
          <w:p w:rsidR="005C24A3" w:rsidRPr="005214FD" w:rsidRDefault="005C24A3" w:rsidP="00D70FBD">
            <w:pPr>
              <w:jc w:val="center"/>
              <w:rPr>
                <w:sz w:val="20"/>
                <w:szCs w:val="20"/>
              </w:rPr>
            </w:pPr>
            <w:r>
              <w:rPr>
                <w:sz w:val="20"/>
                <w:szCs w:val="20"/>
              </w:rPr>
              <w:t>37</w:t>
            </w:r>
          </w:p>
        </w:tc>
        <w:tc>
          <w:tcPr>
            <w:tcW w:w="1559" w:type="dxa"/>
            <w:shd w:val="clear" w:color="auto" w:fill="auto"/>
          </w:tcPr>
          <w:p w:rsidR="005C24A3" w:rsidRPr="005214FD" w:rsidRDefault="005C24A3" w:rsidP="00D70FBD">
            <w:pPr>
              <w:jc w:val="center"/>
              <w:rPr>
                <w:sz w:val="20"/>
                <w:szCs w:val="20"/>
              </w:rPr>
            </w:pPr>
            <w:r>
              <w:rPr>
                <w:sz w:val="20"/>
                <w:szCs w:val="20"/>
              </w:rPr>
              <w:t>31</w:t>
            </w:r>
          </w:p>
        </w:tc>
      </w:tr>
      <w:tr w:rsidR="005C24A3" w:rsidRPr="005214FD" w:rsidTr="00D70FBD">
        <w:tc>
          <w:tcPr>
            <w:tcW w:w="4957" w:type="dxa"/>
            <w:shd w:val="clear" w:color="auto" w:fill="auto"/>
          </w:tcPr>
          <w:p w:rsidR="005C24A3" w:rsidRPr="005214FD" w:rsidRDefault="005C24A3" w:rsidP="00D70FBD">
            <w:pPr>
              <w:rPr>
                <w:sz w:val="20"/>
                <w:szCs w:val="20"/>
              </w:rPr>
            </w:pPr>
            <w:r w:rsidRPr="005214FD">
              <w:rPr>
                <w:sz w:val="20"/>
                <w:szCs w:val="20"/>
              </w:rPr>
              <w:t>Количество объектов, в отношении которых проведены плановые</w:t>
            </w:r>
            <w:r>
              <w:rPr>
                <w:sz w:val="20"/>
                <w:szCs w:val="20"/>
              </w:rPr>
              <w:t xml:space="preserve"> проверки</w:t>
            </w:r>
            <w:r w:rsidRPr="005214FD">
              <w:rPr>
                <w:sz w:val="20"/>
                <w:szCs w:val="20"/>
              </w:rPr>
              <w:t xml:space="preserve"> при осуществлении федерального контроля качества образования</w:t>
            </w:r>
          </w:p>
        </w:tc>
        <w:tc>
          <w:tcPr>
            <w:tcW w:w="1417" w:type="dxa"/>
            <w:shd w:val="clear" w:color="auto" w:fill="auto"/>
          </w:tcPr>
          <w:p w:rsidR="005C24A3" w:rsidRPr="005214FD" w:rsidRDefault="005C24A3" w:rsidP="00D70FBD">
            <w:pPr>
              <w:jc w:val="center"/>
              <w:rPr>
                <w:sz w:val="20"/>
                <w:szCs w:val="20"/>
              </w:rPr>
            </w:pPr>
            <w:r>
              <w:rPr>
                <w:sz w:val="20"/>
                <w:szCs w:val="20"/>
              </w:rPr>
              <w:t>44</w:t>
            </w:r>
          </w:p>
        </w:tc>
        <w:tc>
          <w:tcPr>
            <w:tcW w:w="1134" w:type="dxa"/>
            <w:shd w:val="clear" w:color="auto" w:fill="auto"/>
          </w:tcPr>
          <w:p w:rsidR="005C24A3" w:rsidRPr="005214FD" w:rsidRDefault="005C24A3" w:rsidP="00D70FBD">
            <w:pPr>
              <w:jc w:val="center"/>
              <w:rPr>
                <w:sz w:val="20"/>
                <w:szCs w:val="20"/>
              </w:rPr>
            </w:pPr>
            <w:r>
              <w:rPr>
                <w:sz w:val="20"/>
                <w:szCs w:val="20"/>
              </w:rPr>
              <w:t>4</w:t>
            </w:r>
          </w:p>
        </w:tc>
        <w:tc>
          <w:tcPr>
            <w:tcW w:w="1559" w:type="dxa"/>
            <w:shd w:val="clear" w:color="auto" w:fill="auto"/>
          </w:tcPr>
          <w:p w:rsidR="005C24A3" w:rsidRPr="005214FD" w:rsidRDefault="005C24A3" w:rsidP="00D70FBD">
            <w:pPr>
              <w:jc w:val="center"/>
              <w:rPr>
                <w:sz w:val="20"/>
                <w:szCs w:val="20"/>
              </w:rPr>
            </w:pPr>
            <w:r w:rsidRPr="005214FD">
              <w:rPr>
                <w:sz w:val="20"/>
                <w:szCs w:val="20"/>
              </w:rPr>
              <w:t>0</w:t>
            </w:r>
          </w:p>
        </w:tc>
      </w:tr>
    </w:tbl>
    <w:p w:rsidR="005C24A3" w:rsidRDefault="005C24A3" w:rsidP="005C24A3">
      <w:pPr>
        <w:ind w:firstLine="708"/>
        <w:jc w:val="both"/>
        <w:rPr>
          <w:sz w:val="28"/>
          <w:szCs w:val="28"/>
        </w:rPr>
      </w:pPr>
    </w:p>
    <w:p w:rsidR="005C24A3" w:rsidRDefault="005C24A3" w:rsidP="005C24A3">
      <w:pPr>
        <w:ind w:firstLine="708"/>
        <w:jc w:val="both"/>
        <w:rPr>
          <w:sz w:val="28"/>
          <w:szCs w:val="28"/>
        </w:rPr>
      </w:pPr>
      <w:r w:rsidRPr="00961761">
        <w:rPr>
          <w:sz w:val="28"/>
          <w:szCs w:val="28"/>
        </w:rPr>
        <w:t>Плановые проверки в 201</w:t>
      </w:r>
      <w:r>
        <w:rPr>
          <w:sz w:val="28"/>
          <w:szCs w:val="28"/>
        </w:rPr>
        <w:t>8</w:t>
      </w:r>
      <w:r w:rsidRPr="00961761">
        <w:rPr>
          <w:sz w:val="28"/>
          <w:szCs w:val="28"/>
        </w:rPr>
        <w:t xml:space="preserve"> году проводились в соответствии с </w:t>
      </w:r>
      <w:r w:rsidRPr="00B42414">
        <w:rPr>
          <w:sz w:val="28"/>
          <w:szCs w:val="28"/>
        </w:rPr>
        <w:t xml:space="preserve">приказом </w:t>
      </w:r>
      <w:r>
        <w:rPr>
          <w:sz w:val="28"/>
          <w:szCs w:val="28"/>
        </w:rPr>
        <w:t>от 28.12.2017 № 274-УНК/17</w:t>
      </w:r>
      <w:r w:rsidRPr="00EE46C0">
        <w:rPr>
          <w:sz w:val="28"/>
          <w:szCs w:val="28"/>
        </w:rPr>
        <w:t>«</w:t>
      </w:r>
      <w:r>
        <w:rPr>
          <w:sz w:val="28"/>
          <w:szCs w:val="28"/>
        </w:rPr>
        <w:t>Об утверждении плана проведения плановых проверок юридических лиц и индивидуальных предпринимателей на 2018 год».</w:t>
      </w:r>
    </w:p>
    <w:p w:rsidR="005C24A3" w:rsidRPr="00047403" w:rsidRDefault="005C24A3" w:rsidP="005C24A3">
      <w:pPr>
        <w:ind w:firstLine="708"/>
        <w:jc w:val="both"/>
        <w:rPr>
          <w:sz w:val="28"/>
          <w:szCs w:val="28"/>
        </w:rPr>
      </w:pPr>
      <w:r w:rsidRPr="00961761">
        <w:rPr>
          <w:sz w:val="28"/>
          <w:szCs w:val="28"/>
        </w:rPr>
        <w:t xml:space="preserve"> В течение 201</w:t>
      </w:r>
      <w:r>
        <w:rPr>
          <w:sz w:val="28"/>
          <w:szCs w:val="28"/>
        </w:rPr>
        <w:t xml:space="preserve">8 года из всех </w:t>
      </w:r>
      <w:r w:rsidRPr="00961761">
        <w:rPr>
          <w:sz w:val="28"/>
          <w:szCs w:val="28"/>
        </w:rPr>
        <w:t>объект</w:t>
      </w:r>
      <w:r>
        <w:rPr>
          <w:sz w:val="28"/>
          <w:szCs w:val="28"/>
        </w:rPr>
        <w:t>ов</w:t>
      </w:r>
      <w:r w:rsidRPr="00961761">
        <w:rPr>
          <w:sz w:val="28"/>
          <w:szCs w:val="28"/>
        </w:rPr>
        <w:t xml:space="preserve"> государственного контроля (надзора), в соответствии с пл</w:t>
      </w:r>
      <w:r>
        <w:rPr>
          <w:sz w:val="28"/>
          <w:szCs w:val="28"/>
        </w:rPr>
        <w:t>аном проведения проверок, было предусмотрено проведение 48</w:t>
      </w:r>
      <w:r w:rsidRPr="00961761">
        <w:rPr>
          <w:sz w:val="28"/>
          <w:szCs w:val="28"/>
        </w:rPr>
        <w:t xml:space="preserve"> проверок</w:t>
      </w:r>
      <w:r>
        <w:rPr>
          <w:sz w:val="28"/>
          <w:szCs w:val="28"/>
        </w:rPr>
        <w:t xml:space="preserve"> федерального государственного контроля качества образования в отношении юридических лиц. </w:t>
      </w:r>
      <w:r w:rsidRPr="001C0963">
        <w:rPr>
          <w:sz w:val="28"/>
          <w:szCs w:val="28"/>
        </w:rPr>
        <w:t>В</w:t>
      </w:r>
      <w:r>
        <w:rPr>
          <w:sz w:val="28"/>
          <w:szCs w:val="28"/>
        </w:rPr>
        <w:t xml:space="preserve"> первом полугодии проведено 22</w:t>
      </w:r>
      <w:r w:rsidRPr="001C0963">
        <w:rPr>
          <w:sz w:val="28"/>
          <w:szCs w:val="28"/>
        </w:rPr>
        <w:t xml:space="preserve"> </w:t>
      </w:r>
      <w:r>
        <w:rPr>
          <w:sz w:val="28"/>
          <w:szCs w:val="28"/>
        </w:rPr>
        <w:t xml:space="preserve">плановые проверки. </w:t>
      </w:r>
    </w:p>
    <w:p w:rsidR="005C24A3" w:rsidRPr="004F291E" w:rsidRDefault="005C24A3" w:rsidP="005C24A3">
      <w:pPr>
        <w:ind w:firstLine="708"/>
        <w:rPr>
          <w:sz w:val="20"/>
          <w:szCs w:val="20"/>
        </w:rPr>
      </w:pPr>
    </w:p>
    <w:p w:rsidR="005C24A3" w:rsidRPr="004F291E" w:rsidRDefault="005C24A3" w:rsidP="005C24A3">
      <w:pPr>
        <w:jc w:val="right"/>
        <w:rPr>
          <w:sz w:val="20"/>
          <w:szCs w:val="20"/>
        </w:rPr>
      </w:pPr>
      <w:r w:rsidRPr="004F291E">
        <w:rPr>
          <w:sz w:val="20"/>
          <w:szCs w:val="20"/>
        </w:rPr>
        <w:t>Таблица 2</w:t>
      </w:r>
    </w:p>
    <w:p w:rsidR="005C24A3" w:rsidRPr="00527C48" w:rsidRDefault="005C24A3" w:rsidP="005C24A3">
      <w:pPr>
        <w:jc w:val="center"/>
        <w:rPr>
          <w:b/>
        </w:rPr>
      </w:pPr>
      <w:r>
        <w:rPr>
          <w:b/>
        </w:rPr>
        <w:t>Федеральный государственный контроль</w:t>
      </w:r>
      <w:r w:rsidRPr="00731FFC">
        <w:rPr>
          <w:b/>
        </w:rPr>
        <w:t xml:space="preserve"> качества образования </w:t>
      </w:r>
      <w:r w:rsidRPr="004F291E">
        <w:rPr>
          <w:b/>
        </w:rPr>
        <w:t>в 201</w:t>
      </w:r>
      <w:r>
        <w:rPr>
          <w:b/>
        </w:rPr>
        <w:t xml:space="preserve">8 </w:t>
      </w:r>
      <w:r w:rsidRPr="004F291E">
        <w:rPr>
          <w:b/>
        </w:rPr>
        <w:t>году</w:t>
      </w:r>
    </w:p>
    <w:p w:rsidR="00527C48" w:rsidRPr="00527C48" w:rsidRDefault="00527C48" w:rsidP="005C24A3">
      <w:pPr>
        <w:jc w:val="center"/>
        <w:rPr>
          <w:b/>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709"/>
        <w:gridCol w:w="1134"/>
        <w:gridCol w:w="1134"/>
        <w:gridCol w:w="1021"/>
      </w:tblGrid>
      <w:tr w:rsidR="005C24A3" w:rsidRPr="005214FD" w:rsidTr="00D70FBD">
        <w:tc>
          <w:tcPr>
            <w:tcW w:w="1384" w:type="dxa"/>
            <w:vMerge w:val="restart"/>
            <w:shd w:val="clear" w:color="auto" w:fill="auto"/>
          </w:tcPr>
          <w:p w:rsidR="005C24A3" w:rsidRPr="005214FD" w:rsidRDefault="005C24A3" w:rsidP="00D70FBD">
            <w:pPr>
              <w:jc w:val="center"/>
              <w:rPr>
                <w:sz w:val="20"/>
                <w:szCs w:val="20"/>
              </w:rPr>
            </w:pPr>
          </w:p>
          <w:p w:rsidR="005C24A3" w:rsidRPr="005214FD" w:rsidRDefault="005C24A3" w:rsidP="00D70FBD">
            <w:pPr>
              <w:jc w:val="center"/>
              <w:rPr>
                <w:sz w:val="20"/>
                <w:szCs w:val="20"/>
              </w:rPr>
            </w:pPr>
            <w:r w:rsidRPr="005214FD">
              <w:rPr>
                <w:sz w:val="20"/>
                <w:szCs w:val="20"/>
              </w:rPr>
              <w:t>Вид проверки</w:t>
            </w:r>
          </w:p>
        </w:tc>
        <w:tc>
          <w:tcPr>
            <w:tcW w:w="2977" w:type="dxa"/>
            <w:gridSpan w:val="3"/>
            <w:shd w:val="clear" w:color="auto" w:fill="auto"/>
          </w:tcPr>
          <w:p w:rsidR="005C24A3" w:rsidRPr="005214FD" w:rsidRDefault="005C24A3" w:rsidP="00D70FBD">
            <w:pPr>
              <w:jc w:val="center"/>
              <w:rPr>
                <w:sz w:val="20"/>
                <w:szCs w:val="20"/>
              </w:rPr>
            </w:pPr>
            <w:r w:rsidRPr="005214FD">
              <w:rPr>
                <w:sz w:val="20"/>
                <w:szCs w:val="20"/>
              </w:rPr>
              <w:t>Федеральный государственный контроль качества образования</w:t>
            </w:r>
          </w:p>
        </w:tc>
        <w:tc>
          <w:tcPr>
            <w:tcW w:w="3289" w:type="dxa"/>
            <w:gridSpan w:val="3"/>
            <w:shd w:val="clear" w:color="auto" w:fill="auto"/>
          </w:tcPr>
          <w:p w:rsidR="005C24A3" w:rsidRPr="005214FD" w:rsidRDefault="005C24A3" w:rsidP="00D70FBD">
            <w:pPr>
              <w:jc w:val="center"/>
              <w:rPr>
                <w:sz w:val="20"/>
                <w:szCs w:val="20"/>
              </w:rPr>
            </w:pPr>
            <w:r>
              <w:rPr>
                <w:sz w:val="20"/>
                <w:szCs w:val="20"/>
              </w:rPr>
              <w:t>Федеральный государственный контроль качества образования</w:t>
            </w:r>
          </w:p>
        </w:tc>
      </w:tr>
      <w:tr w:rsidR="005C24A3" w:rsidRPr="005214FD" w:rsidTr="00D70FBD">
        <w:tc>
          <w:tcPr>
            <w:tcW w:w="1384" w:type="dxa"/>
            <w:vMerge/>
            <w:shd w:val="clear" w:color="auto" w:fill="auto"/>
          </w:tcPr>
          <w:p w:rsidR="005C24A3" w:rsidRPr="005214FD" w:rsidRDefault="005C24A3" w:rsidP="00D70FBD">
            <w:pPr>
              <w:jc w:val="center"/>
              <w:rPr>
                <w:sz w:val="20"/>
                <w:szCs w:val="20"/>
              </w:rPr>
            </w:pPr>
          </w:p>
        </w:tc>
        <w:tc>
          <w:tcPr>
            <w:tcW w:w="1134" w:type="dxa"/>
            <w:shd w:val="clear" w:color="auto" w:fill="auto"/>
          </w:tcPr>
          <w:p w:rsidR="005C24A3" w:rsidRPr="005214FD" w:rsidRDefault="005C24A3" w:rsidP="00D70FBD">
            <w:pPr>
              <w:jc w:val="center"/>
              <w:rPr>
                <w:sz w:val="20"/>
                <w:szCs w:val="20"/>
              </w:rPr>
            </w:pPr>
            <w:r w:rsidRPr="005214FD">
              <w:rPr>
                <w:sz w:val="20"/>
                <w:szCs w:val="20"/>
              </w:rPr>
              <w:t>1 полугодие</w:t>
            </w:r>
          </w:p>
        </w:tc>
        <w:tc>
          <w:tcPr>
            <w:tcW w:w="1134" w:type="dxa"/>
            <w:shd w:val="clear" w:color="auto" w:fill="auto"/>
          </w:tcPr>
          <w:p w:rsidR="005C24A3" w:rsidRPr="005214FD" w:rsidRDefault="005C24A3" w:rsidP="00D70FBD">
            <w:pPr>
              <w:jc w:val="center"/>
              <w:rPr>
                <w:sz w:val="20"/>
                <w:szCs w:val="20"/>
              </w:rPr>
            </w:pPr>
            <w:r w:rsidRPr="005214FD">
              <w:rPr>
                <w:sz w:val="20"/>
                <w:szCs w:val="20"/>
              </w:rPr>
              <w:t>2 полугодие</w:t>
            </w:r>
          </w:p>
        </w:tc>
        <w:tc>
          <w:tcPr>
            <w:tcW w:w="709" w:type="dxa"/>
            <w:shd w:val="clear" w:color="auto" w:fill="auto"/>
          </w:tcPr>
          <w:p w:rsidR="005C24A3" w:rsidRPr="005214FD" w:rsidRDefault="005C24A3" w:rsidP="00D70FBD">
            <w:pPr>
              <w:jc w:val="center"/>
              <w:rPr>
                <w:sz w:val="20"/>
                <w:szCs w:val="20"/>
              </w:rPr>
            </w:pPr>
            <w:r>
              <w:rPr>
                <w:sz w:val="20"/>
                <w:szCs w:val="20"/>
              </w:rPr>
              <w:t>2017</w:t>
            </w:r>
            <w:r w:rsidRPr="005214FD">
              <w:rPr>
                <w:sz w:val="20"/>
                <w:szCs w:val="20"/>
              </w:rPr>
              <w:t xml:space="preserve"> год</w:t>
            </w:r>
          </w:p>
        </w:tc>
        <w:tc>
          <w:tcPr>
            <w:tcW w:w="1134" w:type="dxa"/>
            <w:shd w:val="clear" w:color="auto" w:fill="auto"/>
          </w:tcPr>
          <w:p w:rsidR="005C24A3" w:rsidRPr="005214FD" w:rsidRDefault="005C24A3" w:rsidP="00D70FBD">
            <w:pPr>
              <w:jc w:val="center"/>
              <w:rPr>
                <w:sz w:val="20"/>
                <w:szCs w:val="20"/>
              </w:rPr>
            </w:pPr>
            <w:r w:rsidRPr="005214FD">
              <w:rPr>
                <w:sz w:val="20"/>
                <w:szCs w:val="20"/>
              </w:rPr>
              <w:t>1 полугодие</w:t>
            </w:r>
          </w:p>
        </w:tc>
        <w:tc>
          <w:tcPr>
            <w:tcW w:w="1134" w:type="dxa"/>
            <w:shd w:val="clear" w:color="auto" w:fill="auto"/>
          </w:tcPr>
          <w:p w:rsidR="005C24A3" w:rsidRPr="005214FD" w:rsidRDefault="005C24A3" w:rsidP="00D70FBD">
            <w:pPr>
              <w:jc w:val="center"/>
              <w:rPr>
                <w:sz w:val="20"/>
                <w:szCs w:val="20"/>
              </w:rPr>
            </w:pPr>
            <w:r w:rsidRPr="005214FD">
              <w:rPr>
                <w:sz w:val="20"/>
                <w:szCs w:val="20"/>
              </w:rPr>
              <w:t>2 полугодие</w:t>
            </w:r>
          </w:p>
        </w:tc>
        <w:tc>
          <w:tcPr>
            <w:tcW w:w="1021" w:type="dxa"/>
            <w:shd w:val="clear" w:color="auto" w:fill="auto"/>
          </w:tcPr>
          <w:p w:rsidR="005C24A3" w:rsidRPr="005214FD" w:rsidRDefault="005C24A3" w:rsidP="00D70FBD">
            <w:pPr>
              <w:jc w:val="center"/>
              <w:rPr>
                <w:sz w:val="20"/>
                <w:szCs w:val="20"/>
              </w:rPr>
            </w:pPr>
            <w:r>
              <w:rPr>
                <w:sz w:val="20"/>
                <w:szCs w:val="20"/>
              </w:rPr>
              <w:t>2018</w:t>
            </w:r>
            <w:r w:rsidRPr="005214FD">
              <w:rPr>
                <w:sz w:val="20"/>
                <w:szCs w:val="20"/>
              </w:rPr>
              <w:t>год</w:t>
            </w:r>
          </w:p>
        </w:tc>
      </w:tr>
      <w:tr w:rsidR="005C24A3" w:rsidRPr="005214FD" w:rsidTr="00D70FBD">
        <w:tc>
          <w:tcPr>
            <w:tcW w:w="1384" w:type="dxa"/>
            <w:shd w:val="clear" w:color="auto" w:fill="auto"/>
          </w:tcPr>
          <w:p w:rsidR="005C24A3" w:rsidRPr="005214FD" w:rsidRDefault="005C24A3" w:rsidP="00D70FBD">
            <w:pPr>
              <w:jc w:val="center"/>
              <w:rPr>
                <w:sz w:val="20"/>
                <w:szCs w:val="20"/>
              </w:rPr>
            </w:pPr>
            <w:r w:rsidRPr="005214FD">
              <w:rPr>
                <w:sz w:val="20"/>
                <w:szCs w:val="20"/>
              </w:rPr>
              <w:t>Плановая</w:t>
            </w:r>
          </w:p>
        </w:tc>
        <w:tc>
          <w:tcPr>
            <w:tcW w:w="1134" w:type="dxa"/>
            <w:shd w:val="clear" w:color="auto" w:fill="auto"/>
          </w:tcPr>
          <w:p w:rsidR="005C24A3" w:rsidRPr="005214FD" w:rsidRDefault="005C24A3" w:rsidP="00D70FBD">
            <w:pPr>
              <w:jc w:val="center"/>
              <w:rPr>
                <w:sz w:val="20"/>
                <w:szCs w:val="20"/>
              </w:rPr>
            </w:pPr>
            <w:r>
              <w:rPr>
                <w:sz w:val="20"/>
                <w:szCs w:val="20"/>
              </w:rPr>
              <w:t>65</w:t>
            </w:r>
          </w:p>
        </w:tc>
        <w:tc>
          <w:tcPr>
            <w:tcW w:w="1134" w:type="dxa"/>
            <w:shd w:val="clear" w:color="auto" w:fill="auto"/>
          </w:tcPr>
          <w:p w:rsidR="005C24A3" w:rsidRPr="005214FD" w:rsidRDefault="005C24A3" w:rsidP="00D70FBD">
            <w:pPr>
              <w:jc w:val="center"/>
              <w:rPr>
                <w:sz w:val="20"/>
                <w:szCs w:val="20"/>
              </w:rPr>
            </w:pPr>
            <w:r>
              <w:rPr>
                <w:sz w:val="20"/>
                <w:szCs w:val="20"/>
              </w:rPr>
              <w:t>35</w:t>
            </w:r>
          </w:p>
        </w:tc>
        <w:tc>
          <w:tcPr>
            <w:tcW w:w="709" w:type="dxa"/>
            <w:shd w:val="clear" w:color="auto" w:fill="auto"/>
          </w:tcPr>
          <w:p w:rsidR="005C24A3" w:rsidRPr="005214FD" w:rsidRDefault="005C24A3" w:rsidP="00D70FBD">
            <w:pPr>
              <w:jc w:val="center"/>
              <w:rPr>
                <w:sz w:val="20"/>
                <w:szCs w:val="20"/>
              </w:rPr>
            </w:pPr>
            <w:r>
              <w:rPr>
                <w:sz w:val="20"/>
                <w:szCs w:val="20"/>
              </w:rPr>
              <w:t>100</w:t>
            </w:r>
          </w:p>
        </w:tc>
        <w:tc>
          <w:tcPr>
            <w:tcW w:w="1134" w:type="dxa"/>
            <w:shd w:val="clear" w:color="auto" w:fill="auto"/>
          </w:tcPr>
          <w:p w:rsidR="005C24A3" w:rsidRPr="005214FD" w:rsidRDefault="005C24A3" w:rsidP="00D70FBD">
            <w:pPr>
              <w:jc w:val="center"/>
              <w:rPr>
                <w:sz w:val="20"/>
                <w:szCs w:val="20"/>
              </w:rPr>
            </w:pPr>
            <w:r>
              <w:rPr>
                <w:sz w:val="20"/>
                <w:szCs w:val="20"/>
              </w:rPr>
              <w:t>22</w:t>
            </w:r>
          </w:p>
        </w:tc>
        <w:tc>
          <w:tcPr>
            <w:tcW w:w="1134" w:type="dxa"/>
            <w:shd w:val="clear" w:color="auto" w:fill="auto"/>
          </w:tcPr>
          <w:p w:rsidR="005C24A3" w:rsidRPr="005214FD" w:rsidRDefault="005C24A3" w:rsidP="00D70FBD">
            <w:pPr>
              <w:jc w:val="center"/>
              <w:rPr>
                <w:sz w:val="20"/>
                <w:szCs w:val="20"/>
              </w:rPr>
            </w:pPr>
            <w:r>
              <w:rPr>
                <w:sz w:val="20"/>
                <w:szCs w:val="20"/>
              </w:rPr>
              <w:t>26</w:t>
            </w:r>
          </w:p>
        </w:tc>
        <w:tc>
          <w:tcPr>
            <w:tcW w:w="1021" w:type="dxa"/>
            <w:shd w:val="clear" w:color="auto" w:fill="auto"/>
          </w:tcPr>
          <w:p w:rsidR="005C24A3" w:rsidRPr="005214FD" w:rsidRDefault="005C24A3" w:rsidP="00D70FBD">
            <w:pPr>
              <w:jc w:val="center"/>
              <w:rPr>
                <w:sz w:val="20"/>
                <w:szCs w:val="20"/>
              </w:rPr>
            </w:pPr>
            <w:r>
              <w:rPr>
                <w:sz w:val="20"/>
                <w:szCs w:val="20"/>
              </w:rPr>
              <w:t>48</w:t>
            </w:r>
          </w:p>
        </w:tc>
      </w:tr>
      <w:tr w:rsidR="005C24A3" w:rsidRPr="005214FD" w:rsidTr="00D70FBD">
        <w:tc>
          <w:tcPr>
            <w:tcW w:w="1384" w:type="dxa"/>
            <w:shd w:val="clear" w:color="auto" w:fill="auto"/>
          </w:tcPr>
          <w:p w:rsidR="005C24A3" w:rsidRPr="005214FD" w:rsidRDefault="005C24A3" w:rsidP="00D70FBD">
            <w:pPr>
              <w:jc w:val="center"/>
              <w:rPr>
                <w:sz w:val="20"/>
                <w:szCs w:val="20"/>
              </w:rPr>
            </w:pPr>
            <w:r w:rsidRPr="005214FD">
              <w:rPr>
                <w:sz w:val="20"/>
                <w:szCs w:val="20"/>
              </w:rPr>
              <w:t>Внеплановая</w:t>
            </w:r>
          </w:p>
        </w:tc>
        <w:tc>
          <w:tcPr>
            <w:tcW w:w="1134" w:type="dxa"/>
            <w:shd w:val="clear" w:color="auto" w:fill="auto"/>
          </w:tcPr>
          <w:p w:rsidR="005C24A3" w:rsidRPr="005214FD" w:rsidRDefault="005C24A3" w:rsidP="00D70FBD">
            <w:pPr>
              <w:jc w:val="center"/>
              <w:rPr>
                <w:sz w:val="20"/>
                <w:szCs w:val="20"/>
              </w:rPr>
            </w:pPr>
            <w:r>
              <w:rPr>
                <w:sz w:val="20"/>
                <w:szCs w:val="20"/>
              </w:rPr>
              <w:t>0</w:t>
            </w:r>
          </w:p>
        </w:tc>
        <w:tc>
          <w:tcPr>
            <w:tcW w:w="1134" w:type="dxa"/>
            <w:shd w:val="clear" w:color="auto" w:fill="auto"/>
          </w:tcPr>
          <w:p w:rsidR="005C24A3" w:rsidRPr="005214FD" w:rsidRDefault="005C24A3" w:rsidP="00D70FBD">
            <w:pPr>
              <w:jc w:val="center"/>
              <w:rPr>
                <w:sz w:val="20"/>
                <w:szCs w:val="20"/>
              </w:rPr>
            </w:pPr>
            <w:r>
              <w:rPr>
                <w:sz w:val="20"/>
                <w:szCs w:val="20"/>
              </w:rPr>
              <w:t>0</w:t>
            </w:r>
          </w:p>
        </w:tc>
        <w:tc>
          <w:tcPr>
            <w:tcW w:w="709" w:type="dxa"/>
            <w:shd w:val="clear" w:color="auto" w:fill="auto"/>
          </w:tcPr>
          <w:p w:rsidR="005C24A3" w:rsidRPr="005214FD" w:rsidRDefault="005C24A3" w:rsidP="00D70FBD">
            <w:pPr>
              <w:jc w:val="center"/>
              <w:rPr>
                <w:sz w:val="20"/>
                <w:szCs w:val="20"/>
              </w:rPr>
            </w:pPr>
            <w:r>
              <w:rPr>
                <w:sz w:val="20"/>
                <w:szCs w:val="20"/>
              </w:rPr>
              <w:t>0</w:t>
            </w:r>
          </w:p>
        </w:tc>
        <w:tc>
          <w:tcPr>
            <w:tcW w:w="1134" w:type="dxa"/>
            <w:shd w:val="clear" w:color="auto" w:fill="auto"/>
          </w:tcPr>
          <w:p w:rsidR="005C24A3" w:rsidRPr="005214FD" w:rsidRDefault="005C24A3" w:rsidP="00D70FBD">
            <w:pPr>
              <w:jc w:val="center"/>
              <w:rPr>
                <w:sz w:val="20"/>
                <w:szCs w:val="20"/>
              </w:rPr>
            </w:pPr>
            <w:r>
              <w:rPr>
                <w:sz w:val="20"/>
                <w:szCs w:val="20"/>
              </w:rPr>
              <w:t>0</w:t>
            </w:r>
          </w:p>
        </w:tc>
        <w:tc>
          <w:tcPr>
            <w:tcW w:w="1134" w:type="dxa"/>
            <w:shd w:val="clear" w:color="auto" w:fill="auto"/>
          </w:tcPr>
          <w:p w:rsidR="005C24A3" w:rsidRPr="005214FD" w:rsidRDefault="005C24A3" w:rsidP="00D70FBD">
            <w:pPr>
              <w:jc w:val="center"/>
              <w:rPr>
                <w:sz w:val="20"/>
                <w:szCs w:val="20"/>
              </w:rPr>
            </w:pPr>
            <w:r>
              <w:rPr>
                <w:sz w:val="20"/>
                <w:szCs w:val="20"/>
              </w:rPr>
              <w:t>0</w:t>
            </w:r>
          </w:p>
        </w:tc>
        <w:tc>
          <w:tcPr>
            <w:tcW w:w="1021" w:type="dxa"/>
            <w:shd w:val="clear" w:color="auto" w:fill="auto"/>
          </w:tcPr>
          <w:p w:rsidR="005C24A3" w:rsidRPr="005214FD" w:rsidRDefault="005C24A3" w:rsidP="00D70FBD">
            <w:pPr>
              <w:jc w:val="center"/>
              <w:rPr>
                <w:sz w:val="20"/>
                <w:szCs w:val="20"/>
              </w:rPr>
            </w:pPr>
            <w:r>
              <w:rPr>
                <w:sz w:val="20"/>
                <w:szCs w:val="20"/>
              </w:rPr>
              <w:t>0</w:t>
            </w:r>
          </w:p>
        </w:tc>
      </w:tr>
      <w:tr w:rsidR="005C24A3" w:rsidRPr="005214FD" w:rsidTr="00D70FBD">
        <w:tc>
          <w:tcPr>
            <w:tcW w:w="1384" w:type="dxa"/>
            <w:shd w:val="clear" w:color="auto" w:fill="auto"/>
          </w:tcPr>
          <w:p w:rsidR="005C24A3" w:rsidRPr="005214FD" w:rsidRDefault="005C24A3" w:rsidP="00D70FBD">
            <w:pPr>
              <w:jc w:val="center"/>
              <w:rPr>
                <w:sz w:val="20"/>
                <w:szCs w:val="20"/>
              </w:rPr>
            </w:pPr>
            <w:r w:rsidRPr="005214FD">
              <w:rPr>
                <w:sz w:val="20"/>
                <w:szCs w:val="20"/>
              </w:rPr>
              <w:t>Итого</w:t>
            </w:r>
          </w:p>
        </w:tc>
        <w:tc>
          <w:tcPr>
            <w:tcW w:w="1134" w:type="dxa"/>
            <w:shd w:val="clear" w:color="auto" w:fill="auto"/>
          </w:tcPr>
          <w:p w:rsidR="005C24A3" w:rsidRPr="005214FD" w:rsidRDefault="005C24A3" w:rsidP="00D70FBD">
            <w:pPr>
              <w:jc w:val="center"/>
              <w:rPr>
                <w:sz w:val="20"/>
                <w:szCs w:val="20"/>
              </w:rPr>
            </w:pPr>
            <w:r>
              <w:rPr>
                <w:sz w:val="20"/>
                <w:szCs w:val="20"/>
              </w:rPr>
              <w:t>65</w:t>
            </w:r>
          </w:p>
        </w:tc>
        <w:tc>
          <w:tcPr>
            <w:tcW w:w="1134" w:type="dxa"/>
            <w:shd w:val="clear" w:color="auto" w:fill="auto"/>
          </w:tcPr>
          <w:p w:rsidR="005C24A3" w:rsidRPr="005214FD" w:rsidRDefault="005C24A3" w:rsidP="00D70FBD">
            <w:pPr>
              <w:jc w:val="center"/>
              <w:rPr>
                <w:sz w:val="20"/>
                <w:szCs w:val="20"/>
              </w:rPr>
            </w:pPr>
            <w:r>
              <w:rPr>
                <w:sz w:val="20"/>
                <w:szCs w:val="20"/>
              </w:rPr>
              <w:t>35</w:t>
            </w:r>
          </w:p>
        </w:tc>
        <w:tc>
          <w:tcPr>
            <w:tcW w:w="709" w:type="dxa"/>
            <w:shd w:val="clear" w:color="auto" w:fill="auto"/>
          </w:tcPr>
          <w:p w:rsidR="005C24A3" w:rsidRPr="005214FD" w:rsidRDefault="005C24A3" w:rsidP="00D70FBD">
            <w:pPr>
              <w:jc w:val="center"/>
              <w:rPr>
                <w:sz w:val="20"/>
                <w:szCs w:val="20"/>
              </w:rPr>
            </w:pPr>
            <w:r>
              <w:rPr>
                <w:sz w:val="20"/>
                <w:szCs w:val="20"/>
              </w:rPr>
              <w:t>100</w:t>
            </w:r>
          </w:p>
        </w:tc>
        <w:tc>
          <w:tcPr>
            <w:tcW w:w="1134" w:type="dxa"/>
            <w:shd w:val="clear" w:color="auto" w:fill="auto"/>
          </w:tcPr>
          <w:p w:rsidR="005C24A3" w:rsidRPr="005214FD" w:rsidRDefault="005C24A3" w:rsidP="00D70FBD">
            <w:pPr>
              <w:jc w:val="center"/>
              <w:rPr>
                <w:sz w:val="20"/>
                <w:szCs w:val="20"/>
              </w:rPr>
            </w:pPr>
            <w:r>
              <w:rPr>
                <w:sz w:val="20"/>
                <w:szCs w:val="20"/>
              </w:rPr>
              <w:t>22</w:t>
            </w:r>
          </w:p>
        </w:tc>
        <w:tc>
          <w:tcPr>
            <w:tcW w:w="1134" w:type="dxa"/>
            <w:shd w:val="clear" w:color="auto" w:fill="auto"/>
          </w:tcPr>
          <w:p w:rsidR="005C24A3" w:rsidRPr="005214FD" w:rsidRDefault="005C24A3" w:rsidP="00D70FBD">
            <w:pPr>
              <w:jc w:val="center"/>
              <w:rPr>
                <w:sz w:val="20"/>
                <w:szCs w:val="20"/>
              </w:rPr>
            </w:pPr>
            <w:r>
              <w:rPr>
                <w:sz w:val="20"/>
                <w:szCs w:val="20"/>
              </w:rPr>
              <w:t>26</w:t>
            </w:r>
          </w:p>
        </w:tc>
        <w:tc>
          <w:tcPr>
            <w:tcW w:w="1021" w:type="dxa"/>
            <w:shd w:val="clear" w:color="auto" w:fill="auto"/>
          </w:tcPr>
          <w:p w:rsidR="005C24A3" w:rsidRPr="005214FD" w:rsidRDefault="005C24A3" w:rsidP="00D70FBD">
            <w:pPr>
              <w:jc w:val="center"/>
              <w:rPr>
                <w:sz w:val="20"/>
                <w:szCs w:val="20"/>
              </w:rPr>
            </w:pPr>
            <w:r>
              <w:rPr>
                <w:sz w:val="20"/>
                <w:szCs w:val="20"/>
              </w:rPr>
              <w:t>48</w:t>
            </w:r>
          </w:p>
        </w:tc>
      </w:tr>
    </w:tbl>
    <w:p w:rsidR="005C24A3" w:rsidRDefault="005C24A3" w:rsidP="005C24A3">
      <w:pPr>
        <w:pStyle w:val="ConsPlusNormal"/>
        <w:jc w:val="center"/>
        <w:rPr>
          <w:rFonts w:ascii="Times New Roman" w:hAnsi="Times New Roman" w:cs="Times New Roman"/>
          <w:b/>
          <w:sz w:val="28"/>
          <w:szCs w:val="28"/>
        </w:rPr>
      </w:pPr>
    </w:p>
    <w:p w:rsidR="005C24A3" w:rsidRPr="0023423E" w:rsidRDefault="005C24A3" w:rsidP="005C24A3">
      <w:pPr>
        <w:pStyle w:val="ConsPlusNormal"/>
        <w:jc w:val="center"/>
        <w:rPr>
          <w:rFonts w:ascii="Times New Roman" w:hAnsi="Times New Roman" w:cs="Times New Roman"/>
          <w:b/>
          <w:sz w:val="28"/>
          <w:szCs w:val="28"/>
        </w:rPr>
      </w:pPr>
      <w:r w:rsidRPr="0023423E">
        <w:rPr>
          <w:rFonts w:ascii="Times New Roman" w:hAnsi="Times New Roman" w:cs="Times New Roman"/>
          <w:b/>
          <w:sz w:val="28"/>
          <w:szCs w:val="28"/>
        </w:rPr>
        <w:t>Количество проведенных проверок</w:t>
      </w:r>
      <w:r>
        <w:rPr>
          <w:rFonts w:ascii="Times New Roman" w:hAnsi="Times New Roman" w:cs="Times New Roman"/>
          <w:b/>
          <w:sz w:val="28"/>
          <w:szCs w:val="28"/>
        </w:rPr>
        <w:t xml:space="preserve"> в процентах от общего количества образовательных организаций</w:t>
      </w:r>
    </w:p>
    <w:p w:rsidR="005C24A3" w:rsidRDefault="005C24A3" w:rsidP="005C24A3">
      <w:pPr>
        <w:pStyle w:val="ConsPlusNormal"/>
        <w:jc w:val="center"/>
        <w:rPr>
          <w:rFonts w:ascii="Times New Roman" w:hAnsi="Times New Roman" w:cs="Times New Roman"/>
          <w:b/>
          <w:sz w:val="28"/>
          <w:szCs w:val="28"/>
        </w:rPr>
      </w:pPr>
      <w:r>
        <w:rPr>
          <w:rFonts w:ascii="Times New Roman" w:hAnsi="Times New Roman" w:cs="Times New Roman"/>
          <w:b/>
          <w:sz w:val="28"/>
          <w:szCs w:val="28"/>
        </w:rPr>
        <w:t>(федеральный государственный контроль качества образования</w:t>
      </w:r>
      <w:r w:rsidRPr="0023423E">
        <w:rPr>
          <w:rFonts w:ascii="Times New Roman" w:hAnsi="Times New Roman" w:cs="Times New Roman"/>
          <w:b/>
          <w:sz w:val="28"/>
          <w:szCs w:val="28"/>
        </w:rPr>
        <w:t>)</w:t>
      </w:r>
    </w:p>
    <w:p w:rsidR="005C24A3" w:rsidRDefault="005C24A3" w:rsidP="005C24A3">
      <w:pPr>
        <w:pStyle w:val="ConsPlusNormal"/>
        <w:jc w:val="center"/>
        <w:rPr>
          <w:rFonts w:ascii="Times New Roman" w:hAnsi="Times New Roman" w:cs="Times New Roman"/>
          <w:b/>
          <w:sz w:val="28"/>
          <w:szCs w:val="28"/>
        </w:rPr>
      </w:pPr>
    </w:p>
    <w:p w:rsidR="005C24A3" w:rsidRDefault="005C24A3" w:rsidP="005C24A3">
      <w:pPr>
        <w:pStyle w:val="ConsPlusNormal"/>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967480" cy="2122805"/>
            <wp:effectExtent l="0" t="0" r="13970" b="10795"/>
            <wp:docPr id="1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C24A3" w:rsidRPr="001F55EB" w:rsidRDefault="005C24A3" w:rsidP="005C24A3">
      <w:pPr>
        <w:pStyle w:val="ConsPlusNormal"/>
        <w:jc w:val="center"/>
        <w:rPr>
          <w:rFonts w:ascii="Times New Roman" w:hAnsi="Times New Roman" w:cs="Times New Roman"/>
          <w:b/>
          <w:sz w:val="28"/>
          <w:szCs w:val="28"/>
        </w:rPr>
      </w:pPr>
    </w:p>
    <w:p w:rsidR="005C24A3" w:rsidRPr="006954BD" w:rsidRDefault="005C24A3" w:rsidP="005C24A3">
      <w:pPr>
        <w:ind w:firstLine="851"/>
        <w:jc w:val="both"/>
        <w:rPr>
          <w:b/>
          <w:sz w:val="28"/>
          <w:szCs w:val="28"/>
        </w:rPr>
      </w:pPr>
      <w:r w:rsidRPr="0044556A">
        <w:rPr>
          <w:sz w:val="28"/>
          <w:szCs w:val="28"/>
        </w:rPr>
        <w:t>В ра</w:t>
      </w:r>
      <w:r>
        <w:rPr>
          <w:sz w:val="28"/>
          <w:szCs w:val="28"/>
        </w:rPr>
        <w:t>мках выездных плановых проверок федерального</w:t>
      </w:r>
      <w:r w:rsidRPr="0044556A">
        <w:rPr>
          <w:sz w:val="28"/>
          <w:szCs w:val="28"/>
        </w:rPr>
        <w:t xml:space="preserve"> государственного контроля качества образования в 2018 году в о</w:t>
      </w:r>
      <w:r>
        <w:rPr>
          <w:sz w:val="28"/>
          <w:szCs w:val="28"/>
        </w:rPr>
        <w:t>бщеобразовательных организациях</w:t>
      </w:r>
      <w:r w:rsidRPr="0044556A">
        <w:rPr>
          <w:b/>
          <w:sz w:val="28"/>
          <w:szCs w:val="28"/>
        </w:rPr>
        <w:t xml:space="preserve"> </w:t>
      </w:r>
      <w:r w:rsidRPr="00D46E8A">
        <w:rPr>
          <w:sz w:val="28"/>
          <w:szCs w:val="28"/>
        </w:rPr>
        <w:t xml:space="preserve">проведены </w:t>
      </w:r>
      <w:r>
        <w:rPr>
          <w:sz w:val="28"/>
          <w:szCs w:val="28"/>
        </w:rPr>
        <w:t>285 контрольно-оценочных процедур</w:t>
      </w:r>
      <w:r w:rsidRPr="00D46E8A">
        <w:rPr>
          <w:sz w:val="28"/>
          <w:szCs w:val="28"/>
        </w:rPr>
        <w:t xml:space="preserve"> по предметам учебного плана организаций, осуществляющих образовательную деятельность</w:t>
      </w:r>
      <w:r>
        <w:rPr>
          <w:sz w:val="28"/>
          <w:szCs w:val="28"/>
        </w:rPr>
        <w:t xml:space="preserve"> (в 2017 году – 345</w:t>
      </w:r>
      <w:r w:rsidRPr="00F31B43">
        <w:rPr>
          <w:sz w:val="28"/>
          <w:szCs w:val="28"/>
        </w:rPr>
        <w:t>).</w:t>
      </w:r>
    </w:p>
    <w:p w:rsidR="005C24A3" w:rsidRPr="00D46E8A" w:rsidRDefault="005C24A3" w:rsidP="005C24A3">
      <w:pPr>
        <w:pStyle w:val="15"/>
        <w:jc w:val="both"/>
        <w:rPr>
          <w:rFonts w:ascii="Times New Roman" w:hAnsi="Times New Roman" w:cs="Times New Roman"/>
          <w:sz w:val="28"/>
          <w:szCs w:val="28"/>
        </w:rPr>
      </w:pPr>
      <w:r>
        <w:rPr>
          <w:rFonts w:ascii="Times New Roman" w:hAnsi="Times New Roman"/>
          <w:sz w:val="24"/>
          <w:szCs w:val="24"/>
        </w:rPr>
        <w:t xml:space="preserve">           </w:t>
      </w:r>
      <w:r>
        <w:rPr>
          <w:rFonts w:ascii="Times New Roman" w:hAnsi="Times New Roman"/>
          <w:sz w:val="28"/>
          <w:szCs w:val="28"/>
        </w:rPr>
        <w:t>О</w:t>
      </w:r>
      <w:r w:rsidRPr="006954BD">
        <w:rPr>
          <w:rFonts w:ascii="Times New Roman" w:hAnsi="Times New Roman" w:cs="Times New Roman"/>
          <w:sz w:val="28"/>
          <w:szCs w:val="28"/>
        </w:rPr>
        <w:t xml:space="preserve">тдел </w:t>
      </w:r>
      <w:r w:rsidRPr="00D46E8A">
        <w:rPr>
          <w:rFonts w:ascii="Times New Roman" w:hAnsi="Times New Roman"/>
          <w:sz w:val="28"/>
          <w:szCs w:val="28"/>
        </w:rPr>
        <w:t>лицензирования, аккредитации и контроля качества</w:t>
      </w:r>
      <w:r w:rsidRPr="00D46E8A">
        <w:rPr>
          <w:rFonts w:ascii="Times New Roman" w:hAnsi="Times New Roman" w:cs="Times New Roman"/>
          <w:sz w:val="28"/>
          <w:szCs w:val="28"/>
        </w:rPr>
        <w:t xml:space="preserve"> осуществляет мониторинг проведения контрольно-оценочных процедур при проверках федерального государственного контроля качества образования с отслеживанием динамики предметных и метапредметных результатов освоения основных общеобразовательных программ и подтверждения промежуточных результатов обучения учащихся.</w:t>
      </w:r>
    </w:p>
    <w:p w:rsidR="005C24A3" w:rsidRDefault="005C24A3" w:rsidP="005C24A3">
      <w:pPr>
        <w:ind w:firstLine="709"/>
        <w:jc w:val="both"/>
        <w:rPr>
          <w:sz w:val="28"/>
          <w:szCs w:val="28"/>
        </w:rPr>
      </w:pPr>
      <w:r w:rsidRPr="006954BD">
        <w:rPr>
          <w:sz w:val="28"/>
          <w:szCs w:val="28"/>
        </w:rPr>
        <w:t>Контрольно –</w:t>
      </w:r>
      <w:r>
        <w:rPr>
          <w:sz w:val="28"/>
          <w:szCs w:val="28"/>
        </w:rPr>
        <w:t xml:space="preserve"> оценочные процедуры проводятся</w:t>
      </w:r>
      <w:r w:rsidRPr="006954BD">
        <w:rPr>
          <w:sz w:val="28"/>
          <w:szCs w:val="28"/>
        </w:rPr>
        <w:t xml:space="preserve"> в психологически комфортных условиях для обучаю</w:t>
      </w:r>
      <w:r>
        <w:rPr>
          <w:sz w:val="28"/>
          <w:szCs w:val="28"/>
        </w:rPr>
        <w:t>щихся и педагогов, что позволяет</w:t>
      </w:r>
      <w:r w:rsidRPr="006954BD">
        <w:rPr>
          <w:sz w:val="28"/>
          <w:szCs w:val="28"/>
        </w:rPr>
        <w:t xml:space="preserve"> достичь объективных результатов. </w:t>
      </w:r>
    </w:p>
    <w:p w:rsidR="005C24A3" w:rsidRPr="00602439" w:rsidRDefault="005C24A3" w:rsidP="005C24A3">
      <w:pPr>
        <w:ind w:firstLine="709"/>
        <w:jc w:val="both"/>
        <w:rPr>
          <w:sz w:val="20"/>
          <w:szCs w:val="20"/>
        </w:rPr>
      </w:pPr>
      <w:r>
        <w:rPr>
          <w:sz w:val="28"/>
          <w:szCs w:val="28"/>
        </w:rPr>
        <w:t xml:space="preserve">За отчетный период было выявлено 118 несоответствий содержания и качества подготовки обучающихся требованиям федеральных государственных образовательных стандартов (за 2017 – 337 несоответствий), что привело к приостановлению действия государственной аккредитации у 14 организаций, осуществляющих образовательную деятельность (в 2017 году – 39 образовательных организаций)                                                                                                          </w:t>
      </w:r>
    </w:p>
    <w:p w:rsidR="005C24A3" w:rsidRDefault="005C24A3" w:rsidP="005C24A3">
      <w:pPr>
        <w:ind w:firstLine="709"/>
        <w:jc w:val="both"/>
        <w:rPr>
          <w:sz w:val="28"/>
          <w:szCs w:val="28"/>
        </w:rPr>
      </w:pPr>
      <w:r>
        <w:rPr>
          <w:noProof/>
        </w:rPr>
        <w:drawing>
          <wp:inline distT="0" distB="0" distL="0" distR="0">
            <wp:extent cx="5610225" cy="23907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C24A3" w:rsidRPr="00EE2F4E" w:rsidRDefault="005C24A3" w:rsidP="005C24A3">
      <w:pPr>
        <w:autoSpaceDE w:val="0"/>
        <w:autoSpaceDN w:val="0"/>
        <w:adjustRightInd w:val="0"/>
        <w:ind w:firstLine="709"/>
        <w:jc w:val="both"/>
        <w:rPr>
          <w:sz w:val="28"/>
          <w:szCs w:val="28"/>
        </w:rPr>
      </w:pPr>
      <w:r w:rsidRPr="00EE2F4E">
        <w:rPr>
          <w:sz w:val="28"/>
          <w:szCs w:val="28"/>
        </w:rPr>
        <w:t>Выявленными несоответствиями требованиям федеральных государственных образовательных стандартов к содержанию и качеству подготовки обучающихся общеобразовательных организаций, профессиональных образовательных организаций, повлекшими принятие решений о приостановлении действия государственной аккредитации, стали:</w:t>
      </w:r>
    </w:p>
    <w:p w:rsidR="005C24A3" w:rsidRPr="00EE2F4E" w:rsidRDefault="005C24A3" w:rsidP="005C24A3">
      <w:pPr>
        <w:autoSpaceDE w:val="0"/>
        <w:autoSpaceDN w:val="0"/>
        <w:adjustRightInd w:val="0"/>
        <w:ind w:firstLine="709"/>
        <w:jc w:val="both"/>
        <w:rPr>
          <w:sz w:val="28"/>
          <w:szCs w:val="28"/>
        </w:rPr>
      </w:pPr>
      <w:r w:rsidRPr="00EE2F4E">
        <w:rPr>
          <w:sz w:val="28"/>
          <w:szCs w:val="28"/>
        </w:rPr>
        <w:t>неполнота реализации программ по обязательным учебным предметам «Математика», «Физическая культура» на уровне начального общего образования;</w:t>
      </w:r>
    </w:p>
    <w:p w:rsidR="005C24A3" w:rsidRPr="00EE2F4E" w:rsidRDefault="005C24A3" w:rsidP="005C24A3">
      <w:pPr>
        <w:autoSpaceDE w:val="0"/>
        <w:autoSpaceDN w:val="0"/>
        <w:adjustRightInd w:val="0"/>
        <w:ind w:firstLine="709"/>
        <w:jc w:val="both"/>
        <w:rPr>
          <w:sz w:val="28"/>
          <w:szCs w:val="28"/>
        </w:rPr>
      </w:pPr>
      <w:r w:rsidRPr="00EE2F4E">
        <w:rPr>
          <w:sz w:val="28"/>
          <w:szCs w:val="28"/>
        </w:rPr>
        <w:t>неполнота реализации программ по обязательным учебным предметам «Физическая культура», «ОБЖ», «Технология», «Химия», «Музыка» на уровне основного общего образования;</w:t>
      </w:r>
    </w:p>
    <w:p w:rsidR="005C24A3" w:rsidRPr="00EE2F4E" w:rsidRDefault="005C24A3" w:rsidP="005C24A3">
      <w:pPr>
        <w:autoSpaceDE w:val="0"/>
        <w:autoSpaceDN w:val="0"/>
        <w:adjustRightInd w:val="0"/>
        <w:ind w:firstLine="709"/>
        <w:jc w:val="both"/>
        <w:rPr>
          <w:sz w:val="28"/>
          <w:szCs w:val="28"/>
        </w:rPr>
      </w:pPr>
      <w:r w:rsidRPr="00EE2F4E">
        <w:rPr>
          <w:sz w:val="28"/>
          <w:szCs w:val="28"/>
        </w:rPr>
        <w:t>неполнота реализации программ по обязательным учебным предметам «Физическая культура», «ОБЖ», «История», «Химия» на уровне среднего общего образования (ФК ГОС);</w:t>
      </w:r>
    </w:p>
    <w:p w:rsidR="005C24A3" w:rsidRPr="00EE2F4E" w:rsidRDefault="005C24A3" w:rsidP="005C24A3">
      <w:pPr>
        <w:autoSpaceDE w:val="0"/>
        <w:autoSpaceDN w:val="0"/>
        <w:adjustRightInd w:val="0"/>
        <w:ind w:firstLine="709"/>
        <w:jc w:val="both"/>
        <w:rPr>
          <w:sz w:val="28"/>
          <w:szCs w:val="28"/>
        </w:rPr>
      </w:pPr>
      <w:r w:rsidRPr="00EE2F4E">
        <w:rPr>
          <w:sz w:val="28"/>
          <w:szCs w:val="28"/>
        </w:rPr>
        <w:t>нарушение требований к содержанию раздела «Требования к результатам освоения основной образовательной программы» (отсутствуют материалы, отражающие динамику индивидуальных образовательных достижений обучающихся в процессе освоения основных образовательных программ начального общего и основного общего образования, не подлежащих итоговой оценке, материалы анализа самообследования, обеспечения функционирования внутренней системы оценки качества образования);</w:t>
      </w:r>
    </w:p>
    <w:p w:rsidR="005C24A3" w:rsidRPr="00EE2F4E" w:rsidRDefault="005C24A3" w:rsidP="005C24A3">
      <w:pPr>
        <w:autoSpaceDE w:val="0"/>
        <w:autoSpaceDN w:val="0"/>
        <w:adjustRightInd w:val="0"/>
        <w:ind w:firstLine="709"/>
        <w:jc w:val="both"/>
        <w:rPr>
          <w:sz w:val="28"/>
          <w:szCs w:val="28"/>
        </w:rPr>
      </w:pPr>
      <w:r w:rsidRPr="00EE2F4E">
        <w:rPr>
          <w:sz w:val="28"/>
          <w:szCs w:val="28"/>
        </w:rPr>
        <w:t>нарушение требований к содержанию пункта «Программы отдельных учебных предметов, курсов внеурочной деятельности» (несвоевременное внесение изменений ФГОС в образовательную программу);</w:t>
      </w:r>
    </w:p>
    <w:p w:rsidR="005C24A3" w:rsidRPr="00EE2F4E" w:rsidRDefault="005C24A3" w:rsidP="005C24A3">
      <w:pPr>
        <w:autoSpaceDE w:val="0"/>
        <w:autoSpaceDN w:val="0"/>
        <w:adjustRightInd w:val="0"/>
        <w:ind w:firstLine="709"/>
        <w:jc w:val="both"/>
        <w:rPr>
          <w:sz w:val="28"/>
          <w:szCs w:val="28"/>
        </w:rPr>
      </w:pPr>
      <w:r w:rsidRPr="00EE2F4E">
        <w:rPr>
          <w:sz w:val="28"/>
          <w:szCs w:val="28"/>
        </w:rPr>
        <w:t>нарушение требований к содержанию пункта «Система оценки достижения запланированных результатов освоения основной образовательной программы» (отсутствует комплексный подход к оценке достижения запланированных результатов);</w:t>
      </w:r>
    </w:p>
    <w:p w:rsidR="005C24A3" w:rsidRPr="00EE2F4E" w:rsidRDefault="005C24A3" w:rsidP="005C24A3">
      <w:pPr>
        <w:autoSpaceDE w:val="0"/>
        <w:autoSpaceDN w:val="0"/>
        <w:adjustRightInd w:val="0"/>
        <w:ind w:firstLine="709"/>
        <w:jc w:val="both"/>
        <w:rPr>
          <w:sz w:val="28"/>
          <w:szCs w:val="28"/>
        </w:rPr>
      </w:pPr>
      <w:r w:rsidRPr="00EE2F4E">
        <w:rPr>
          <w:sz w:val="28"/>
          <w:szCs w:val="28"/>
        </w:rPr>
        <w:t>нарушение требований к содержанию раздела «Организационный раздел» (отсутствует в системе условий реализации образовательной программы описание необходимых изменений как инструмента управления качеством образования).</w:t>
      </w:r>
    </w:p>
    <w:p w:rsidR="005C24A3" w:rsidRPr="00EE2F4E" w:rsidRDefault="005C24A3" w:rsidP="005C24A3">
      <w:pPr>
        <w:ind w:firstLine="709"/>
        <w:jc w:val="both"/>
        <w:rPr>
          <w:sz w:val="28"/>
          <w:szCs w:val="28"/>
        </w:rPr>
      </w:pPr>
      <w:r w:rsidRPr="00EE2F4E">
        <w:rPr>
          <w:sz w:val="28"/>
          <w:szCs w:val="28"/>
        </w:rPr>
        <w:t>нарушение требований к содержанию раздела</w:t>
      </w:r>
      <w:r>
        <w:t xml:space="preserve"> </w:t>
      </w:r>
      <w:r w:rsidRPr="00EE2F4E">
        <w:rPr>
          <w:sz w:val="28"/>
          <w:szCs w:val="28"/>
        </w:rPr>
        <w:t>«Оценка качества освоения программы подготовки специалистов среднего звена» ФГОС СПО (отсутствуют фонды оценочных средств для промежуточной аттестации по дисциплинам и междисциплинарным курсам в составе профессиональных</w:t>
      </w:r>
      <w:r w:rsidRPr="00EE2F4E">
        <w:t xml:space="preserve"> </w:t>
      </w:r>
      <w:r>
        <w:rPr>
          <w:sz w:val="28"/>
          <w:szCs w:val="28"/>
        </w:rPr>
        <w:t>модулей</w:t>
      </w:r>
      <w:r w:rsidRPr="00EE2F4E">
        <w:rPr>
          <w:sz w:val="28"/>
          <w:szCs w:val="28"/>
        </w:rPr>
        <w:t xml:space="preserve"> и для государственной итоговой аттестации);</w:t>
      </w:r>
    </w:p>
    <w:p w:rsidR="005C24A3" w:rsidRPr="00EE2F4E" w:rsidRDefault="005C24A3" w:rsidP="005C24A3">
      <w:pPr>
        <w:ind w:firstLine="709"/>
        <w:jc w:val="both"/>
        <w:rPr>
          <w:sz w:val="28"/>
          <w:szCs w:val="28"/>
        </w:rPr>
      </w:pPr>
      <w:r w:rsidRPr="00EE2F4E">
        <w:rPr>
          <w:sz w:val="28"/>
          <w:szCs w:val="28"/>
        </w:rPr>
        <w:t>отсутс</w:t>
      </w:r>
      <w:r>
        <w:rPr>
          <w:sz w:val="28"/>
          <w:szCs w:val="28"/>
        </w:rPr>
        <w:t>твие материалов, подтверждающих</w:t>
      </w:r>
      <w:r w:rsidRPr="00EE2F4E">
        <w:rPr>
          <w:sz w:val="28"/>
          <w:szCs w:val="28"/>
        </w:rPr>
        <w:t xml:space="preserve"> прохождение практики обучающимися (отчеты и дневники практик); </w:t>
      </w:r>
    </w:p>
    <w:p w:rsidR="005C24A3" w:rsidRPr="00EE2F4E" w:rsidRDefault="005C24A3" w:rsidP="005C24A3">
      <w:pPr>
        <w:pStyle w:val="af7"/>
        <w:spacing w:after="0" w:line="240" w:lineRule="auto"/>
        <w:ind w:left="0" w:firstLine="709"/>
        <w:jc w:val="both"/>
        <w:rPr>
          <w:rFonts w:ascii="Times New Roman" w:hAnsi="Times New Roman"/>
          <w:sz w:val="28"/>
          <w:szCs w:val="28"/>
        </w:rPr>
      </w:pPr>
      <w:r w:rsidRPr="00EE2F4E">
        <w:rPr>
          <w:rFonts w:ascii="Times New Roman" w:hAnsi="Times New Roman"/>
          <w:sz w:val="28"/>
          <w:szCs w:val="28"/>
        </w:rPr>
        <w:t>несоответствие результатов освоения основных профессиональных образовательных программ в части прохождения промежуточной атт</w:t>
      </w:r>
      <w:r>
        <w:rPr>
          <w:rFonts w:ascii="Times New Roman" w:hAnsi="Times New Roman"/>
          <w:sz w:val="28"/>
          <w:szCs w:val="28"/>
        </w:rPr>
        <w:t xml:space="preserve">естации объемам, установленным </w:t>
      </w:r>
      <w:r w:rsidRPr="00EE2F4E">
        <w:rPr>
          <w:rFonts w:ascii="Times New Roman" w:hAnsi="Times New Roman"/>
          <w:sz w:val="28"/>
          <w:szCs w:val="28"/>
        </w:rPr>
        <w:t>учебными планами.</w:t>
      </w:r>
    </w:p>
    <w:p w:rsidR="005C24A3" w:rsidRPr="00EE2F4E" w:rsidRDefault="005C24A3" w:rsidP="005C24A3">
      <w:pPr>
        <w:autoSpaceDE w:val="0"/>
        <w:autoSpaceDN w:val="0"/>
        <w:adjustRightInd w:val="0"/>
        <w:ind w:firstLine="709"/>
        <w:jc w:val="both"/>
        <w:rPr>
          <w:sz w:val="28"/>
          <w:szCs w:val="28"/>
        </w:rPr>
      </w:pPr>
      <w:r w:rsidRPr="00EE2F4E">
        <w:rPr>
          <w:sz w:val="28"/>
          <w:szCs w:val="28"/>
        </w:rPr>
        <w:t>Самыми распространенными нарушениями остаются нарушения требований к содержанию реализуемых программ, что зачастую связано с несвоевременным внесением в общеобразовательные программы изменений, направленных на повышение качества образования с учетом сравнения запланированных и полученных результатов, изменений, связанных с разработкой и использованием оценочного инструментария, объективностью текущего контроля успеваемости и промежуточной аттестации.</w:t>
      </w:r>
    </w:p>
    <w:p w:rsidR="005C24A3" w:rsidRPr="00EE2F4E" w:rsidRDefault="005C24A3" w:rsidP="005C24A3">
      <w:pPr>
        <w:ind w:firstLine="709"/>
        <w:jc w:val="both"/>
        <w:rPr>
          <w:sz w:val="28"/>
          <w:szCs w:val="28"/>
        </w:rPr>
      </w:pPr>
      <w:r w:rsidRPr="00EE2F4E">
        <w:rPr>
          <w:sz w:val="28"/>
          <w:szCs w:val="28"/>
        </w:rPr>
        <w:t xml:space="preserve">Таким образом, мониторинг качества образования </w:t>
      </w:r>
      <w:r>
        <w:rPr>
          <w:sz w:val="28"/>
          <w:szCs w:val="28"/>
        </w:rPr>
        <w:t xml:space="preserve">и единство процедур оценивания </w:t>
      </w:r>
      <w:r w:rsidRPr="00EE2F4E">
        <w:rPr>
          <w:sz w:val="28"/>
          <w:szCs w:val="28"/>
        </w:rPr>
        <w:t>на</w:t>
      </w:r>
      <w:r>
        <w:rPr>
          <w:sz w:val="28"/>
          <w:szCs w:val="28"/>
        </w:rPr>
        <w:t xml:space="preserve">правлены не только на получение </w:t>
      </w:r>
      <w:r w:rsidRPr="00EE2F4E">
        <w:rPr>
          <w:sz w:val="28"/>
          <w:szCs w:val="28"/>
        </w:rPr>
        <w:t>качественного образовательного результата, но и способствуют защите интересов обучающихся и их родителей при получении  образовательных услуг.</w:t>
      </w:r>
    </w:p>
    <w:p w:rsidR="005C24A3" w:rsidRPr="00EE2F4E" w:rsidRDefault="005C24A3" w:rsidP="005C24A3">
      <w:pPr>
        <w:pStyle w:val="a6"/>
        <w:spacing w:before="0" w:beforeAutospacing="0" w:after="0" w:afterAutospacing="0"/>
        <w:ind w:firstLine="709"/>
        <w:jc w:val="both"/>
        <w:rPr>
          <w:sz w:val="28"/>
          <w:szCs w:val="28"/>
        </w:rPr>
      </w:pPr>
      <w:r w:rsidRPr="00EE2F4E">
        <w:rPr>
          <w:sz w:val="28"/>
          <w:szCs w:val="28"/>
        </w:rPr>
        <w:t>Но в тоже время во всех проверенных образоват</w:t>
      </w:r>
      <w:r>
        <w:rPr>
          <w:sz w:val="28"/>
          <w:szCs w:val="28"/>
        </w:rPr>
        <w:t>ельных организациях разработаны</w:t>
      </w:r>
      <w:r w:rsidRPr="00EE2F4E">
        <w:rPr>
          <w:sz w:val="28"/>
          <w:szCs w:val="28"/>
        </w:rPr>
        <w:t xml:space="preserve"> и утверждены основные образовательные прогр</w:t>
      </w:r>
      <w:r>
        <w:rPr>
          <w:sz w:val="28"/>
          <w:szCs w:val="28"/>
        </w:rPr>
        <w:t>аммы. Образовательные программы</w:t>
      </w:r>
      <w:r w:rsidRPr="00EE2F4E">
        <w:rPr>
          <w:sz w:val="28"/>
          <w:szCs w:val="28"/>
        </w:rPr>
        <w:t xml:space="preserve"> начального общего, основного общего образования соответствуют федеральным государственным образовательным стандартам начального общего, основного общего образования, утвержденным приказами Министерства образования и науки Российской Федерации от 06.10.2009 № 373, от 17.12.2010 № 1897 (далее – ФГОС НОО, ФГОС ООО) и обеспечивают выполнение требований к результатам их освоения. </w:t>
      </w:r>
    </w:p>
    <w:p w:rsidR="005C24A3" w:rsidRPr="00EE2F4E" w:rsidRDefault="005C24A3" w:rsidP="005C24A3">
      <w:pPr>
        <w:pStyle w:val="a6"/>
        <w:spacing w:before="0" w:beforeAutospacing="0" w:after="0" w:afterAutospacing="0"/>
        <w:ind w:firstLine="709"/>
        <w:jc w:val="both"/>
        <w:rPr>
          <w:sz w:val="28"/>
          <w:szCs w:val="28"/>
        </w:rPr>
      </w:pPr>
      <w:r w:rsidRPr="00EE2F4E">
        <w:rPr>
          <w:sz w:val="28"/>
          <w:szCs w:val="28"/>
        </w:rPr>
        <w:t>Учебные п</w:t>
      </w:r>
      <w:r>
        <w:rPr>
          <w:sz w:val="28"/>
          <w:szCs w:val="28"/>
        </w:rPr>
        <w:t>ланы разработаны в соответствии</w:t>
      </w:r>
      <w:r w:rsidRPr="00EE2F4E">
        <w:rPr>
          <w:sz w:val="28"/>
          <w:szCs w:val="28"/>
        </w:rPr>
        <w:t xml:space="preserve"> с ФГОС НОО, ФГОС ОО</w:t>
      </w:r>
      <w:r>
        <w:rPr>
          <w:sz w:val="28"/>
          <w:szCs w:val="28"/>
        </w:rPr>
        <w:t xml:space="preserve">О. Учебные планы 10-11 классов </w:t>
      </w:r>
      <w:r w:rsidRPr="00EE2F4E">
        <w:rPr>
          <w:sz w:val="28"/>
          <w:szCs w:val="28"/>
        </w:rPr>
        <w:t xml:space="preserve">разработаны в соответствии  с приказом Минобразования России от 9 марта 2004 года № 1312 «Об утверждении федерального базисного учебного плана и примерных учебных планов </w:t>
      </w:r>
      <w:r w:rsidRPr="00EE2F4E">
        <w:rPr>
          <w:sz w:val="28"/>
          <w:szCs w:val="28"/>
        </w:rPr>
        <w:br/>
        <w:t>для образовательных учреждений Российской Федерации, реализующих программы общего образования (далее – БУП-2004).</w:t>
      </w:r>
    </w:p>
    <w:p w:rsidR="005C24A3" w:rsidRPr="00EE2F4E" w:rsidRDefault="005C24A3" w:rsidP="005C24A3">
      <w:pPr>
        <w:pStyle w:val="a6"/>
        <w:spacing w:before="0" w:beforeAutospacing="0" w:after="0" w:afterAutospacing="0"/>
        <w:ind w:firstLine="709"/>
        <w:jc w:val="both"/>
        <w:rPr>
          <w:sz w:val="28"/>
          <w:szCs w:val="28"/>
        </w:rPr>
      </w:pPr>
      <w:r w:rsidRPr="00EE2F4E">
        <w:rPr>
          <w:sz w:val="28"/>
          <w:szCs w:val="28"/>
        </w:rPr>
        <w:t>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образовании   в соответствии с запросом (заявлением, согласием) обучающихся и (или) их родителей (законных представителей) на выбор изучения родных языков из числа языков народов Российской Федерации.</w:t>
      </w:r>
      <w:r w:rsidRPr="00EE2F4E">
        <w:t xml:space="preserve">           </w:t>
      </w:r>
    </w:p>
    <w:p w:rsidR="005C24A3" w:rsidRPr="00EE2F4E" w:rsidRDefault="005C24A3" w:rsidP="005C24A3">
      <w:pPr>
        <w:pStyle w:val="a6"/>
        <w:spacing w:before="0" w:beforeAutospacing="0" w:after="0" w:afterAutospacing="0"/>
        <w:ind w:firstLine="709"/>
        <w:jc w:val="both"/>
        <w:rPr>
          <w:sz w:val="28"/>
          <w:szCs w:val="28"/>
        </w:rPr>
      </w:pPr>
      <w:r w:rsidRPr="00EE2F4E">
        <w:t xml:space="preserve">     </w:t>
      </w:r>
    </w:p>
    <w:p w:rsidR="005C24A3" w:rsidRPr="004F291E" w:rsidRDefault="005C24A3" w:rsidP="000E52AB">
      <w:pPr>
        <w:widowControl w:val="0"/>
        <w:autoSpaceDE w:val="0"/>
        <w:autoSpaceDN w:val="0"/>
        <w:adjustRightInd w:val="0"/>
        <w:jc w:val="both"/>
        <w:rPr>
          <w:b/>
          <w:sz w:val="28"/>
          <w:szCs w:val="28"/>
        </w:rPr>
      </w:pPr>
      <w:r>
        <w:rPr>
          <w:b/>
          <w:sz w:val="28"/>
          <w:szCs w:val="28"/>
        </w:rPr>
        <w:t>б)</w:t>
      </w:r>
      <w:r w:rsidR="000E52AB">
        <w:rPr>
          <w:b/>
          <w:sz w:val="28"/>
          <w:szCs w:val="28"/>
        </w:rPr>
        <w:t xml:space="preserve"> с</w:t>
      </w:r>
      <w:r w:rsidRPr="004F291E">
        <w:rPr>
          <w:b/>
          <w:sz w:val="28"/>
          <w:szCs w:val="28"/>
        </w:rPr>
        <w:t>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5C24A3" w:rsidRPr="004F291E" w:rsidRDefault="005C24A3" w:rsidP="005C24A3">
      <w:pPr>
        <w:widowControl w:val="0"/>
        <w:autoSpaceDE w:val="0"/>
        <w:autoSpaceDN w:val="0"/>
        <w:adjustRightInd w:val="0"/>
        <w:jc w:val="both"/>
        <w:rPr>
          <w:b/>
          <w:sz w:val="28"/>
          <w:szCs w:val="28"/>
        </w:rPr>
      </w:pPr>
    </w:p>
    <w:p w:rsidR="005C24A3" w:rsidRPr="004F291E" w:rsidRDefault="005C24A3" w:rsidP="005C24A3">
      <w:pPr>
        <w:ind w:firstLine="708"/>
        <w:jc w:val="both"/>
        <w:rPr>
          <w:sz w:val="28"/>
          <w:szCs w:val="28"/>
        </w:rPr>
      </w:pPr>
      <w:r w:rsidRPr="004F291E">
        <w:rPr>
          <w:sz w:val="28"/>
          <w:szCs w:val="28"/>
        </w:rPr>
        <w:t>В 201</w:t>
      </w:r>
      <w:r>
        <w:rPr>
          <w:sz w:val="28"/>
          <w:szCs w:val="28"/>
        </w:rPr>
        <w:t>8</w:t>
      </w:r>
      <w:r w:rsidRPr="004F291E">
        <w:rPr>
          <w:sz w:val="28"/>
          <w:szCs w:val="28"/>
        </w:rPr>
        <w:t xml:space="preserve"> году при осуществлении государственного контроля (надзора) эксперты и экспертные организации к проведению контрольных мероприятий не привлекались. Финансирование экспертов и экспертных организаций не осуществлялось.</w:t>
      </w:r>
    </w:p>
    <w:p w:rsidR="005C24A3" w:rsidRDefault="005C24A3" w:rsidP="005C24A3">
      <w:pPr>
        <w:ind w:firstLine="708"/>
        <w:jc w:val="both"/>
        <w:rPr>
          <w:sz w:val="28"/>
          <w:szCs w:val="28"/>
        </w:rPr>
      </w:pPr>
      <w:r w:rsidRPr="004F291E">
        <w:rPr>
          <w:sz w:val="28"/>
          <w:szCs w:val="28"/>
        </w:rPr>
        <w:t>В связи с постановлением Правительства Российской Федерации от 10.07.2014 года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w:t>
      </w:r>
      <w:r>
        <w:rPr>
          <w:sz w:val="28"/>
          <w:szCs w:val="28"/>
        </w:rPr>
        <w:t>тролю» Департаментом</w:t>
      </w:r>
      <w:r w:rsidRPr="004F291E">
        <w:rPr>
          <w:sz w:val="28"/>
          <w:szCs w:val="28"/>
        </w:rPr>
        <w:t xml:space="preserve"> проведена работа по вопросам аттестации экспертов, привлекаемых к проведению контрольных мероприятий. </w:t>
      </w:r>
    </w:p>
    <w:p w:rsidR="005C24A3" w:rsidRPr="00215A5F" w:rsidRDefault="005C24A3" w:rsidP="005C24A3">
      <w:pPr>
        <w:ind w:firstLine="708"/>
        <w:jc w:val="both"/>
        <w:rPr>
          <w:sz w:val="28"/>
          <w:szCs w:val="28"/>
        </w:rPr>
      </w:pPr>
      <w:r w:rsidRPr="00215A5F">
        <w:rPr>
          <w:sz w:val="28"/>
          <w:szCs w:val="28"/>
        </w:rPr>
        <w:t>Приказом начальника Департамента Смоленской области по образованию и науке от 13.02.2018 № 117-ОД «Об организации работы по аттестации экспертов, привлекаемых к проведению мероприятий по контролю» утверждены:</w:t>
      </w:r>
    </w:p>
    <w:p w:rsidR="005C24A3" w:rsidRPr="00215A5F" w:rsidRDefault="005C24A3" w:rsidP="005C24A3">
      <w:pPr>
        <w:pStyle w:val="af7"/>
        <w:numPr>
          <w:ilvl w:val="0"/>
          <w:numId w:val="26"/>
        </w:numPr>
        <w:spacing w:after="0" w:line="240" w:lineRule="auto"/>
        <w:jc w:val="both"/>
        <w:rPr>
          <w:rFonts w:ascii="Times New Roman" w:eastAsia="Times New Roman" w:hAnsi="Times New Roman"/>
          <w:sz w:val="28"/>
          <w:szCs w:val="28"/>
          <w:lang w:eastAsia="ru-RU"/>
        </w:rPr>
      </w:pPr>
      <w:r w:rsidRPr="00215A5F">
        <w:rPr>
          <w:rFonts w:ascii="Times New Roman" w:eastAsia="Times New Roman" w:hAnsi="Times New Roman"/>
          <w:sz w:val="28"/>
          <w:szCs w:val="28"/>
          <w:lang w:eastAsia="ru-RU"/>
        </w:rPr>
        <w:t>Положение об аттестационной комиссии.</w:t>
      </w:r>
    </w:p>
    <w:p w:rsidR="005C24A3" w:rsidRDefault="005C24A3" w:rsidP="005C24A3">
      <w:pPr>
        <w:pStyle w:val="af7"/>
        <w:numPr>
          <w:ilvl w:val="0"/>
          <w:numId w:val="2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Критерии аттестации экспертов, привлекаемых к проведению мероприятий по контролю в сфере образования.</w:t>
      </w:r>
    </w:p>
    <w:p w:rsidR="005C24A3" w:rsidRDefault="005C24A3" w:rsidP="005C24A3">
      <w:pPr>
        <w:pStyle w:val="af7"/>
        <w:numPr>
          <w:ilvl w:val="0"/>
          <w:numId w:val="2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проведения квалификационного экзамена граждан, претендующих на получение аттестации эксперта.</w:t>
      </w:r>
    </w:p>
    <w:p w:rsidR="005C24A3" w:rsidRDefault="005C24A3" w:rsidP="005C24A3">
      <w:pPr>
        <w:pStyle w:val="af7"/>
        <w:numPr>
          <w:ilvl w:val="0"/>
          <w:numId w:val="2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 комиссии по аттестации экспертов, привлекаемых к проведению мероприятий по контролю.</w:t>
      </w:r>
    </w:p>
    <w:p w:rsidR="005C24A3" w:rsidRDefault="005C24A3" w:rsidP="005C24A3">
      <w:pPr>
        <w:pStyle w:val="af7"/>
        <w:numPr>
          <w:ilvl w:val="0"/>
          <w:numId w:val="2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Правила формирования и ведения реестра экспертов Департамента.</w:t>
      </w:r>
    </w:p>
    <w:p w:rsidR="005C24A3" w:rsidRPr="00E96C50" w:rsidRDefault="005C24A3" w:rsidP="005C24A3">
      <w:pPr>
        <w:pStyle w:val="af7"/>
        <w:numPr>
          <w:ilvl w:val="0"/>
          <w:numId w:val="26"/>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заявления об аттестации экспертов, привлекаемых к проведению мероприятий по контролю.</w:t>
      </w:r>
    </w:p>
    <w:p w:rsidR="005C24A3" w:rsidRDefault="005C24A3" w:rsidP="005C24A3">
      <w:pPr>
        <w:ind w:firstLine="708"/>
        <w:jc w:val="both"/>
        <w:rPr>
          <w:sz w:val="28"/>
          <w:szCs w:val="28"/>
        </w:rPr>
      </w:pPr>
    </w:p>
    <w:p w:rsidR="005C24A3" w:rsidRPr="004F291E" w:rsidRDefault="000E52AB" w:rsidP="000E52AB">
      <w:pPr>
        <w:widowControl w:val="0"/>
        <w:autoSpaceDE w:val="0"/>
        <w:autoSpaceDN w:val="0"/>
        <w:adjustRightInd w:val="0"/>
        <w:jc w:val="both"/>
        <w:rPr>
          <w:b/>
          <w:sz w:val="28"/>
          <w:szCs w:val="28"/>
        </w:rPr>
      </w:pPr>
      <w:r>
        <w:rPr>
          <w:b/>
          <w:sz w:val="28"/>
          <w:szCs w:val="28"/>
        </w:rPr>
        <w:t>в) с</w:t>
      </w:r>
      <w:r w:rsidR="005C24A3" w:rsidRPr="004F291E">
        <w:rPr>
          <w:b/>
          <w:sz w:val="28"/>
          <w:szCs w:val="28"/>
        </w:rPr>
        <w:t>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5C24A3" w:rsidRPr="004F291E" w:rsidRDefault="005C24A3" w:rsidP="005C24A3">
      <w:pPr>
        <w:autoSpaceDE w:val="0"/>
        <w:autoSpaceDN w:val="0"/>
        <w:adjustRightInd w:val="0"/>
        <w:jc w:val="both"/>
        <w:outlineLvl w:val="1"/>
        <w:rPr>
          <w:sz w:val="28"/>
          <w:szCs w:val="28"/>
          <w:highlight w:val="yellow"/>
        </w:rPr>
      </w:pPr>
    </w:p>
    <w:p w:rsidR="005C24A3" w:rsidRDefault="005C24A3" w:rsidP="005C24A3">
      <w:pPr>
        <w:widowControl w:val="0"/>
        <w:autoSpaceDE w:val="0"/>
        <w:autoSpaceDN w:val="0"/>
        <w:adjustRightInd w:val="0"/>
        <w:ind w:firstLine="708"/>
        <w:jc w:val="both"/>
        <w:rPr>
          <w:sz w:val="28"/>
          <w:szCs w:val="28"/>
        </w:rPr>
      </w:pPr>
      <w:r w:rsidRPr="004F291E">
        <w:rPr>
          <w:sz w:val="28"/>
          <w:szCs w:val="28"/>
        </w:rPr>
        <w:t>В 201</w:t>
      </w:r>
      <w:r>
        <w:rPr>
          <w:sz w:val="28"/>
          <w:szCs w:val="28"/>
        </w:rPr>
        <w:t>8</w:t>
      </w:r>
      <w:r w:rsidRPr="004F291E">
        <w:rPr>
          <w:sz w:val="28"/>
          <w:szCs w:val="28"/>
        </w:rPr>
        <w:t>, как и в 201</w:t>
      </w:r>
      <w:r>
        <w:rPr>
          <w:sz w:val="28"/>
          <w:szCs w:val="28"/>
        </w:rPr>
        <w:t>7</w:t>
      </w:r>
      <w:r w:rsidRPr="004F291E">
        <w:rPr>
          <w:sz w:val="28"/>
          <w:szCs w:val="28"/>
        </w:rPr>
        <w:t xml:space="preserve"> году </w:t>
      </w:r>
      <w:r>
        <w:rPr>
          <w:sz w:val="28"/>
          <w:szCs w:val="28"/>
        </w:rPr>
        <w:t>отделом лицензирования, аккредитации и контроля качества</w:t>
      </w:r>
      <w:r w:rsidRPr="004F291E">
        <w:rPr>
          <w:sz w:val="28"/>
          <w:szCs w:val="28"/>
        </w:rPr>
        <w:t xml:space="preserve"> при осуществлении государственного контроля (надзора)</w:t>
      </w:r>
      <w:r>
        <w:rPr>
          <w:sz w:val="28"/>
          <w:szCs w:val="28"/>
        </w:rPr>
        <w:t xml:space="preserve"> в части федерального государственного контроля качества образования</w:t>
      </w:r>
      <w:r w:rsidRPr="004F291E">
        <w:rPr>
          <w:sz w:val="28"/>
          <w:szCs w:val="28"/>
        </w:rPr>
        <w:t xml:space="preserve"> не проводились внеплановые проверки по основаниям, предусмотренным подпунктами «а» и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w:t>
      </w:r>
      <w:r>
        <w:rPr>
          <w:sz w:val="28"/>
          <w:szCs w:val="28"/>
        </w:rPr>
        <w:t>одного и техногенного характера</w:t>
      </w:r>
      <w:r w:rsidRPr="004F291E">
        <w:rPr>
          <w:sz w:val="28"/>
          <w:szCs w:val="28"/>
        </w:rPr>
        <w:t>.</w:t>
      </w:r>
    </w:p>
    <w:p w:rsidR="005C24A3" w:rsidRDefault="005C24A3" w:rsidP="005C24A3">
      <w:pPr>
        <w:widowControl w:val="0"/>
        <w:autoSpaceDE w:val="0"/>
        <w:autoSpaceDN w:val="0"/>
        <w:adjustRightInd w:val="0"/>
        <w:ind w:firstLine="708"/>
        <w:jc w:val="both"/>
        <w:rPr>
          <w:sz w:val="28"/>
          <w:szCs w:val="28"/>
        </w:rPr>
      </w:pPr>
    </w:p>
    <w:p w:rsidR="005C24A3" w:rsidRPr="00A22BAC" w:rsidRDefault="000E52AB" w:rsidP="000E52AB">
      <w:pPr>
        <w:widowControl w:val="0"/>
        <w:autoSpaceDE w:val="0"/>
        <w:autoSpaceDN w:val="0"/>
        <w:adjustRightInd w:val="0"/>
        <w:jc w:val="both"/>
        <w:rPr>
          <w:b/>
          <w:sz w:val="28"/>
          <w:szCs w:val="28"/>
        </w:rPr>
      </w:pPr>
      <w:r>
        <w:rPr>
          <w:b/>
          <w:sz w:val="28"/>
          <w:szCs w:val="28"/>
        </w:rPr>
        <w:t>г) с</w:t>
      </w:r>
      <w:r w:rsidR="005C24A3">
        <w:rPr>
          <w:b/>
          <w:sz w:val="28"/>
          <w:szCs w:val="28"/>
        </w:rPr>
        <w:t>ведения о применении риск-ориентированного подхода при организации и осуществлении государственного контроля (надзора)</w:t>
      </w:r>
    </w:p>
    <w:p w:rsidR="00527C48" w:rsidRPr="00A22BAC" w:rsidRDefault="00527C48" w:rsidP="000E52AB">
      <w:pPr>
        <w:widowControl w:val="0"/>
        <w:autoSpaceDE w:val="0"/>
        <w:autoSpaceDN w:val="0"/>
        <w:adjustRightInd w:val="0"/>
        <w:jc w:val="both"/>
        <w:rPr>
          <w:b/>
          <w:sz w:val="28"/>
          <w:szCs w:val="28"/>
        </w:rPr>
      </w:pPr>
    </w:p>
    <w:p w:rsidR="005C24A3" w:rsidRDefault="005C24A3" w:rsidP="005C24A3">
      <w:pPr>
        <w:autoSpaceDE w:val="0"/>
        <w:autoSpaceDN w:val="0"/>
        <w:adjustRightInd w:val="0"/>
        <w:ind w:firstLine="539"/>
        <w:jc w:val="both"/>
        <w:rPr>
          <w:rFonts w:eastAsiaTheme="minorHAnsi"/>
          <w:sz w:val="28"/>
          <w:szCs w:val="28"/>
        </w:rPr>
      </w:pPr>
      <w:r>
        <w:rPr>
          <w:rFonts w:eastAsiaTheme="minorHAnsi"/>
          <w:sz w:val="28"/>
          <w:szCs w:val="28"/>
        </w:rPr>
        <w:t>В целях принятия мер по снижению административной нагрузки на образовательные организации и сокращения мероприятий по контролю Департамент Смоленской области по образованию и науке при планировании проверок на 2018 год анализировал:</w:t>
      </w:r>
    </w:p>
    <w:p w:rsidR="005C24A3" w:rsidRPr="00DE46DC" w:rsidRDefault="005C24A3" w:rsidP="005C24A3">
      <w:pPr>
        <w:pStyle w:val="af7"/>
        <w:numPr>
          <w:ilvl w:val="0"/>
          <w:numId w:val="22"/>
        </w:numPr>
        <w:autoSpaceDE w:val="0"/>
        <w:autoSpaceDN w:val="0"/>
        <w:adjustRightInd w:val="0"/>
        <w:spacing w:after="0" w:line="240" w:lineRule="auto"/>
        <w:ind w:left="0" w:firstLine="357"/>
        <w:jc w:val="both"/>
        <w:rPr>
          <w:rFonts w:ascii="Times New Roman" w:eastAsiaTheme="minorHAnsi" w:hAnsi="Times New Roman"/>
          <w:sz w:val="28"/>
          <w:szCs w:val="28"/>
        </w:rPr>
      </w:pPr>
      <w:r w:rsidRPr="00DE46DC">
        <w:rPr>
          <w:rFonts w:ascii="Times New Roman" w:eastAsiaTheme="minorHAnsi" w:hAnsi="Times New Roman"/>
          <w:sz w:val="28"/>
          <w:szCs w:val="28"/>
        </w:rPr>
        <w:t xml:space="preserve">данные, размещенные в региональных информационных системах об уровне образовательных достижений обучающихся (результаты мониторингов качества образования, государственных итоговых аттестаций, </w:t>
      </w:r>
      <w:r>
        <w:rPr>
          <w:rFonts w:ascii="Times New Roman" w:eastAsiaTheme="minorHAnsi" w:hAnsi="Times New Roman"/>
          <w:sz w:val="28"/>
          <w:szCs w:val="28"/>
        </w:rPr>
        <w:t>всероссийских проверочных работ</w:t>
      </w:r>
      <w:r w:rsidRPr="00DE46DC">
        <w:rPr>
          <w:rFonts w:ascii="Times New Roman" w:eastAsiaTheme="minorHAnsi" w:hAnsi="Times New Roman"/>
          <w:sz w:val="28"/>
          <w:szCs w:val="28"/>
        </w:rPr>
        <w:t>);</w:t>
      </w:r>
    </w:p>
    <w:p w:rsidR="005C24A3" w:rsidRPr="00DE46DC" w:rsidRDefault="005C24A3" w:rsidP="005C24A3">
      <w:pPr>
        <w:pStyle w:val="af7"/>
        <w:numPr>
          <w:ilvl w:val="0"/>
          <w:numId w:val="22"/>
        </w:numPr>
        <w:autoSpaceDE w:val="0"/>
        <w:autoSpaceDN w:val="0"/>
        <w:adjustRightInd w:val="0"/>
        <w:spacing w:after="0" w:line="240" w:lineRule="auto"/>
        <w:ind w:left="0" w:firstLine="357"/>
        <w:jc w:val="both"/>
        <w:rPr>
          <w:rFonts w:ascii="Times New Roman" w:eastAsiaTheme="minorHAnsi" w:hAnsi="Times New Roman"/>
          <w:sz w:val="28"/>
          <w:szCs w:val="28"/>
        </w:rPr>
      </w:pPr>
      <w:r w:rsidRPr="00DE46DC">
        <w:rPr>
          <w:rFonts w:ascii="Times New Roman" w:eastAsiaTheme="minorHAnsi" w:hAnsi="Times New Roman"/>
          <w:sz w:val="28"/>
          <w:szCs w:val="28"/>
        </w:rPr>
        <w:t>результа</w:t>
      </w:r>
      <w:r>
        <w:rPr>
          <w:rFonts w:ascii="Times New Roman" w:eastAsiaTheme="minorHAnsi" w:hAnsi="Times New Roman"/>
          <w:sz w:val="28"/>
          <w:szCs w:val="28"/>
        </w:rPr>
        <w:t>ты ранее проводившихся проверок.</w:t>
      </w:r>
    </w:p>
    <w:p w:rsidR="005C24A3" w:rsidRDefault="00EF71F4" w:rsidP="005C24A3">
      <w:pPr>
        <w:autoSpaceDE w:val="0"/>
        <w:autoSpaceDN w:val="0"/>
        <w:adjustRightInd w:val="0"/>
        <w:ind w:firstLine="539"/>
        <w:jc w:val="both"/>
        <w:rPr>
          <w:rFonts w:eastAsiaTheme="minorHAnsi"/>
          <w:sz w:val="28"/>
          <w:szCs w:val="28"/>
        </w:rPr>
      </w:pPr>
      <w:r>
        <w:rPr>
          <w:rFonts w:eastAsiaTheme="minorHAnsi"/>
          <w:sz w:val="28"/>
          <w:szCs w:val="28"/>
        </w:rPr>
        <w:t>При формировании</w:t>
      </w:r>
      <w:r w:rsidR="005C24A3">
        <w:rPr>
          <w:rFonts w:eastAsiaTheme="minorHAnsi"/>
          <w:sz w:val="28"/>
          <w:szCs w:val="28"/>
        </w:rPr>
        <w:t xml:space="preserve"> Плана проверок и выборе образовательной организации учитывались следующие критерии:</w:t>
      </w:r>
    </w:p>
    <w:p w:rsidR="005C24A3" w:rsidRPr="00325D2A" w:rsidRDefault="005C24A3" w:rsidP="005C24A3">
      <w:pPr>
        <w:pStyle w:val="af7"/>
        <w:numPr>
          <w:ilvl w:val="0"/>
          <w:numId w:val="23"/>
        </w:numPr>
        <w:autoSpaceDE w:val="0"/>
        <w:autoSpaceDN w:val="0"/>
        <w:adjustRightInd w:val="0"/>
        <w:spacing w:after="0" w:line="240" w:lineRule="auto"/>
        <w:ind w:left="0" w:firstLine="357"/>
        <w:jc w:val="both"/>
        <w:rPr>
          <w:rFonts w:ascii="Times New Roman" w:eastAsiaTheme="minorHAnsi" w:hAnsi="Times New Roman"/>
          <w:sz w:val="28"/>
          <w:szCs w:val="28"/>
        </w:rPr>
      </w:pPr>
      <w:r w:rsidRPr="00325D2A">
        <w:rPr>
          <w:rFonts w:ascii="Times New Roman" w:eastAsiaTheme="minorHAnsi" w:hAnsi="Times New Roman"/>
          <w:sz w:val="28"/>
          <w:szCs w:val="28"/>
        </w:rPr>
        <w:t>наличие или отсутствие нарушений, выявленных по результатам ранее проведенных проверок;</w:t>
      </w:r>
    </w:p>
    <w:p w:rsidR="005C24A3" w:rsidRPr="00325D2A" w:rsidRDefault="005C24A3" w:rsidP="005C24A3">
      <w:pPr>
        <w:pStyle w:val="af7"/>
        <w:numPr>
          <w:ilvl w:val="0"/>
          <w:numId w:val="23"/>
        </w:numPr>
        <w:autoSpaceDE w:val="0"/>
        <w:autoSpaceDN w:val="0"/>
        <w:adjustRightInd w:val="0"/>
        <w:spacing w:after="0" w:line="240" w:lineRule="auto"/>
        <w:ind w:left="0" w:firstLine="357"/>
        <w:jc w:val="both"/>
        <w:rPr>
          <w:rFonts w:ascii="Times New Roman" w:eastAsiaTheme="minorHAnsi" w:hAnsi="Times New Roman"/>
          <w:sz w:val="28"/>
          <w:szCs w:val="28"/>
        </w:rPr>
      </w:pPr>
      <w:r w:rsidRPr="00325D2A">
        <w:rPr>
          <w:rFonts w:ascii="Times New Roman" w:eastAsiaTheme="minorHAnsi" w:hAnsi="Times New Roman"/>
          <w:sz w:val="28"/>
          <w:szCs w:val="28"/>
        </w:rPr>
        <w:t>исполнение предписаний, выданных по результатам плановых и внеплановых проверок;</w:t>
      </w:r>
    </w:p>
    <w:p w:rsidR="005C24A3" w:rsidRPr="00325D2A" w:rsidRDefault="005C24A3" w:rsidP="005C24A3">
      <w:pPr>
        <w:pStyle w:val="af7"/>
        <w:numPr>
          <w:ilvl w:val="0"/>
          <w:numId w:val="23"/>
        </w:numPr>
        <w:autoSpaceDE w:val="0"/>
        <w:autoSpaceDN w:val="0"/>
        <w:adjustRightInd w:val="0"/>
        <w:spacing w:after="0" w:line="240" w:lineRule="auto"/>
        <w:ind w:left="0" w:firstLine="357"/>
        <w:jc w:val="both"/>
        <w:rPr>
          <w:rFonts w:ascii="Times New Roman" w:eastAsiaTheme="minorHAnsi" w:hAnsi="Times New Roman"/>
          <w:sz w:val="28"/>
          <w:szCs w:val="28"/>
        </w:rPr>
      </w:pPr>
      <w:r w:rsidRPr="00325D2A">
        <w:rPr>
          <w:rFonts w:ascii="Times New Roman" w:eastAsiaTheme="minorHAnsi" w:hAnsi="Times New Roman"/>
          <w:sz w:val="28"/>
          <w:szCs w:val="28"/>
        </w:rPr>
        <w:t>наличие или отсутствие обращений граждан по вопросам нарушения законодательства Российской Федерации в сфере образования</w:t>
      </w:r>
      <w:r>
        <w:rPr>
          <w:rFonts w:ascii="Times New Roman" w:eastAsiaTheme="minorHAnsi" w:hAnsi="Times New Roman"/>
          <w:sz w:val="28"/>
          <w:szCs w:val="28"/>
        </w:rPr>
        <w:t>, в части качества предоставления образовательных услуг</w:t>
      </w:r>
      <w:r w:rsidRPr="00325D2A">
        <w:rPr>
          <w:rFonts w:ascii="Times New Roman" w:eastAsiaTheme="minorHAnsi" w:hAnsi="Times New Roman"/>
          <w:sz w:val="28"/>
          <w:szCs w:val="28"/>
        </w:rPr>
        <w:t>;</w:t>
      </w:r>
    </w:p>
    <w:p w:rsidR="005C24A3" w:rsidRPr="00325D2A" w:rsidRDefault="005C24A3" w:rsidP="005C24A3">
      <w:pPr>
        <w:pStyle w:val="af7"/>
        <w:numPr>
          <w:ilvl w:val="0"/>
          <w:numId w:val="23"/>
        </w:numPr>
        <w:autoSpaceDE w:val="0"/>
        <w:autoSpaceDN w:val="0"/>
        <w:adjustRightInd w:val="0"/>
        <w:spacing w:after="0" w:line="240" w:lineRule="auto"/>
        <w:ind w:left="0" w:firstLine="357"/>
        <w:jc w:val="both"/>
        <w:rPr>
          <w:rFonts w:ascii="Times New Roman" w:eastAsiaTheme="minorHAnsi" w:hAnsi="Times New Roman"/>
          <w:sz w:val="28"/>
          <w:szCs w:val="28"/>
        </w:rPr>
      </w:pPr>
      <w:r w:rsidRPr="00325D2A">
        <w:rPr>
          <w:rFonts w:ascii="Times New Roman" w:eastAsiaTheme="minorHAnsi" w:hAnsi="Times New Roman"/>
          <w:sz w:val="28"/>
          <w:szCs w:val="28"/>
        </w:rPr>
        <w:t>наличие сведений о нарушении законодательства Российской Федерации в сфере образования</w:t>
      </w:r>
      <w:r>
        <w:rPr>
          <w:rFonts w:ascii="Times New Roman" w:eastAsiaTheme="minorHAnsi" w:hAnsi="Times New Roman"/>
          <w:sz w:val="28"/>
          <w:szCs w:val="28"/>
        </w:rPr>
        <w:t>, в части качества предоставления образовательных услуг</w:t>
      </w:r>
      <w:r w:rsidRPr="00325D2A">
        <w:rPr>
          <w:rFonts w:ascii="Times New Roman" w:eastAsiaTheme="minorHAnsi" w:hAnsi="Times New Roman"/>
          <w:sz w:val="28"/>
          <w:szCs w:val="28"/>
        </w:rPr>
        <w:t>, поступивших от других органов государственного контроля (надзора), органов прокуратуры и др.;</w:t>
      </w:r>
    </w:p>
    <w:p w:rsidR="005C24A3" w:rsidRPr="001A6BC9" w:rsidRDefault="005C24A3" w:rsidP="005C24A3">
      <w:pPr>
        <w:pStyle w:val="af7"/>
        <w:numPr>
          <w:ilvl w:val="0"/>
          <w:numId w:val="23"/>
        </w:numPr>
        <w:autoSpaceDE w:val="0"/>
        <w:autoSpaceDN w:val="0"/>
        <w:adjustRightInd w:val="0"/>
        <w:spacing w:after="0" w:line="240" w:lineRule="auto"/>
        <w:ind w:left="0" w:firstLine="357"/>
        <w:jc w:val="both"/>
        <w:rPr>
          <w:rFonts w:ascii="Times New Roman" w:eastAsiaTheme="minorHAnsi" w:hAnsi="Times New Roman"/>
          <w:sz w:val="28"/>
          <w:szCs w:val="28"/>
        </w:rPr>
      </w:pPr>
      <w:r w:rsidRPr="001A6BC9">
        <w:rPr>
          <w:rFonts w:ascii="Times New Roman" w:eastAsiaTheme="minorHAnsi" w:hAnsi="Times New Roman"/>
          <w:sz w:val="28"/>
          <w:szCs w:val="28"/>
        </w:rPr>
        <w:t>наличие положительной динамики образовательных достижений обучающихся, в том числе по результатам региональных мониторингов, исследований качества образования, государственных итоговых аттестаций, всероссийских проверочных работ и др.;</w:t>
      </w:r>
    </w:p>
    <w:p w:rsidR="005C24A3" w:rsidRPr="001A6BC9" w:rsidRDefault="005C24A3" w:rsidP="005C24A3">
      <w:pPr>
        <w:pStyle w:val="af7"/>
        <w:numPr>
          <w:ilvl w:val="0"/>
          <w:numId w:val="23"/>
        </w:numPr>
        <w:autoSpaceDE w:val="0"/>
        <w:autoSpaceDN w:val="0"/>
        <w:adjustRightInd w:val="0"/>
        <w:spacing w:after="0" w:line="240" w:lineRule="auto"/>
        <w:ind w:left="0" w:firstLine="709"/>
        <w:rPr>
          <w:rFonts w:ascii="Times New Roman" w:eastAsiaTheme="minorHAnsi" w:hAnsi="Times New Roman"/>
          <w:sz w:val="28"/>
          <w:szCs w:val="28"/>
        </w:rPr>
      </w:pPr>
      <w:r w:rsidRPr="001A6BC9">
        <w:rPr>
          <w:rFonts w:ascii="Times New Roman" w:eastAsiaTheme="minorHAnsi" w:hAnsi="Times New Roman"/>
          <w:sz w:val="28"/>
          <w:szCs w:val="28"/>
        </w:rPr>
        <w:t>инновационная активность образовательных организаций;</w:t>
      </w:r>
    </w:p>
    <w:p w:rsidR="005C24A3" w:rsidRPr="00325D2A" w:rsidRDefault="005C24A3" w:rsidP="005C24A3">
      <w:pPr>
        <w:pStyle w:val="af7"/>
        <w:widowControl w:val="0"/>
        <w:numPr>
          <w:ilvl w:val="0"/>
          <w:numId w:val="23"/>
        </w:numPr>
        <w:autoSpaceDE w:val="0"/>
        <w:autoSpaceDN w:val="0"/>
        <w:adjustRightInd w:val="0"/>
        <w:spacing w:after="0" w:line="240" w:lineRule="auto"/>
        <w:ind w:left="0" w:firstLine="709"/>
        <w:rPr>
          <w:rFonts w:ascii="Times New Roman" w:eastAsia="Times New Roman" w:hAnsi="Times New Roman"/>
          <w:b/>
          <w:sz w:val="28"/>
          <w:szCs w:val="28"/>
          <w:lang w:eastAsia="ru-RU"/>
        </w:rPr>
      </w:pPr>
      <w:r w:rsidRPr="00325D2A">
        <w:rPr>
          <w:rFonts w:ascii="Times New Roman" w:eastAsiaTheme="minorHAnsi" w:hAnsi="Times New Roman"/>
          <w:sz w:val="28"/>
          <w:szCs w:val="28"/>
        </w:rPr>
        <w:t>наличие или отсутствие вступивших в законную силу постановлений о привлечении к административной ответственности за нарушения законодательства Российской Федерации в сфере образования.</w:t>
      </w:r>
    </w:p>
    <w:p w:rsidR="005C24A3" w:rsidRPr="00DE46DC" w:rsidRDefault="005C24A3" w:rsidP="005C24A3">
      <w:pPr>
        <w:ind w:firstLine="709"/>
        <w:jc w:val="both"/>
        <w:rPr>
          <w:sz w:val="28"/>
          <w:szCs w:val="28"/>
        </w:rPr>
      </w:pPr>
      <w:r w:rsidRPr="00DE46DC">
        <w:rPr>
          <w:sz w:val="28"/>
          <w:szCs w:val="28"/>
        </w:rPr>
        <w:t>В целях совершенствования контрольно-надзорной деятельности в рамках осуществления переданных полномочий Российско</w:t>
      </w:r>
      <w:r>
        <w:rPr>
          <w:sz w:val="28"/>
          <w:szCs w:val="28"/>
        </w:rPr>
        <w:t xml:space="preserve">й Федерации в сфере образования, в целях качественного исполнения функций по осуществлению федерального государственного контроля качества образования, </w:t>
      </w:r>
      <w:r w:rsidRPr="00DE46DC">
        <w:rPr>
          <w:sz w:val="28"/>
          <w:szCs w:val="28"/>
        </w:rPr>
        <w:t xml:space="preserve"> </w:t>
      </w:r>
      <w:r>
        <w:rPr>
          <w:sz w:val="28"/>
          <w:szCs w:val="28"/>
        </w:rPr>
        <w:t xml:space="preserve">в целях </w:t>
      </w:r>
      <w:r w:rsidRPr="00DE46DC">
        <w:rPr>
          <w:sz w:val="28"/>
          <w:szCs w:val="28"/>
        </w:rPr>
        <w:t>реализации комплекса мер,  направленных на снижение административной нагрузки на образовательные организации, в том числе путем сокращения контрольно-надзорных мероприятий</w:t>
      </w:r>
      <w:r>
        <w:rPr>
          <w:sz w:val="28"/>
          <w:szCs w:val="28"/>
        </w:rPr>
        <w:t xml:space="preserve"> по федеральному государственному контролю качества образования</w:t>
      </w:r>
      <w:r w:rsidRPr="00DE46DC">
        <w:rPr>
          <w:sz w:val="28"/>
          <w:szCs w:val="28"/>
        </w:rPr>
        <w:t xml:space="preserve">, </w:t>
      </w:r>
      <w:r>
        <w:rPr>
          <w:sz w:val="28"/>
          <w:szCs w:val="28"/>
        </w:rPr>
        <w:t>Департаментом Смоленской области по образованию и науке в 2018 году на 50</w:t>
      </w:r>
      <w:r w:rsidRPr="00DE46DC">
        <w:rPr>
          <w:sz w:val="28"/>
          <w:szCs w:val="28"/>
        </w:rPr>
        <w:t xml:space="preserve"> % </w:t>
      </w:r>
      <w:r>
        <w:rPr>
          <w:sz w:val="28"/>
          <w:szCs w:val="28"/>
        </w:rPr>
        <w:t>по сравнению с 2017</w:t>
      </w:r>
      <w:r w:rsidRPr="00DE46DC">
        <w:rPr>
          <w:sz w:val="28"/>
          <w:szCs w:val="28"/>
        </w:rPr>
        <w:t xml:space="preserve"> годом сокращено количество проверок</w:t>
      </w:r>
      <w:r>
        <w:rPr>
          <w:sz w:val="28"/>
          <w:szCs w:val="28"/>
        </w:rPr>
        <w:t xml:space="preserve"> федерального государственного контроля качества образования</w:t>
      </w:r>
      <w:r w:rsidRPr="00DE46DC">
        <w:rPr>
          <w:sz w:val="28"/>
          <w:szCs w:val="28"/>
        </w:rPr>
        <w:t>.</w:t>
      </w:r>
    </w:p>
    <w:p w:rsidR="005C24A3" w:rsidRPr="00DE46DC" w:rsidRDefault="005C24A3" w:rsidP="005C24A3">
      <w:pPr>
        <w:pStyle w:val="ConsPlusNormal"/>
        <w:ind w:firstLine="709"/>
        <w:jc w:val="both"/>
        <w:rPr>
          <w:rFonts w:ascii="Times New Roman" w:hAnsi="Times New Roman" w:cs="Times New Roman"/>
          <w:sz w:val="28"/>
          <w:szCs w:val="28"/>
        </w:rPr>
      </w:pPr>
      <w:r w:rsidRPr="00DE46DC">
        <w:rPr>
          <w:rFonts w:ascii="Times New Roman" w:hAnsi="Times New Roman" w:cs="Times New Roman"/>
          <w:sz w:val="28"/>
          <w:szCs w:val="28"/>
        </w:rPr>
        <w:t xml:space="preserve">Сокращение количества проверок стало возможным благодаря реализации </w:t>
      </w:r>
      <w:r w:rsidRPr="00DE46DC">
        <w:rPr>
          <w:rFonts w:ascii="Times New Roman" w:hAnsi="Times New Roman" w:cs="Times New Roman"/>
          <w:sz w:val="28"/>
          <w:szCs w:val="28"/>
        </w:rPr>
        <w:br/>
      </w:r>
      <w:r>
        <w:rPr>
          <w:rFonts w:ascii="Times New Roman" w:hAnsi="Times New Roman" w:cs="Times New Roman"/>
          <w:sz w:val="28"/>
          <w:szCs w:val="28"/>
        </w:rPr>
        <w:t>в 2018</w:t>
      </w:r>
      <w:r w:rsidRPr="00DE46DC">
        <w:rPr>
          <w:rFonts w:ascii="Times New Roman" w:hAnsi="Times New Roman" w:cs="Times New Roman"/>
          <w:sz w:val="28"/>
          <w:szCs w:val="28"/>
        </w:rPr>
        <w:t xml:space="preserve"> году внутреннего проекта «</w:t>
      </w:r>
      <w:r w:rsidRPr="00DE46DC">
        <w:rPr>
          <w:rFonts w:ascii="Times New Roman" w:hAnsi="Times New Roman" w:cs="Times New Roman"/>
          <w:sz w:val="28"/>
        </w:rPr>
        <w:t>Риск-ориентированный подход в контрольно-надзорной деятельности</w:t>
      </w:r>
      <w:r>
        <w:rPr>
          <w:rFonts w:ascii="Times New Roman" w:hAnsi="Times New Roman" w:cs="Times New Roman"/>
          <w:sz w:val="28"/>
          <w:szCs w:val="28"/>
        </w:rPr>
        <w:t xml:space="preserve">». </w:t>
      </w:r>
      <w:r w:rsidRPr="00DE46DC">
        <w:rPr>
          <w:rFonts w:ascii="Times New Roman" w:hAnsi="Times New Roman" w:cs="Times New Roman"/>
          <w:sz w:val="28"/>
          <w:szCs w:val="28"/>
        </w:rPr>
        <w:t>По итогам проекта в План проведения плановых проверок юридических лиц и индивидуальных предпринимателей на 2018 год включены только</w:t>
      </w:r>
      <w:r>
        <w:rPr>
          <w:rFonts w:ascii="Times New Roman" w:hAnsi="Times New Roman" w:cs="Times New Roman"/>
          <w:sz w:val="28"/>
          <w:szCs w:val="28"/>
        </w:rPr>
        <w:t xml:space="preserve"> 48 проверок федерального государственного контроля качества образования (2017 – 101).</w:t>
      </w:r>
    </w:p>
    <w:p w:rsidR="005C24A3" w:rsidRPr="00DE46DC" w:rsidRDefault="005C24A3" w:rsidP="005C24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Pr="00DE46DC">
        <w:rPr>
          <w:rFonts w:ascii="Times New Roman" w:hAnsi="Times New Roman" w:cs="Times New Roman"/>
          <w:sz w:val="28"/>
          <w:szCs w:val="28"/>
        </w:rPr>
        <w:t>:</w:t>
      </w:r>
    </w:p>
    <w:p w:rsidR="005C24A3" w:rsidRPr="00DE46DC" w:rsidRDefault="005C24A3" w:rsidP="005C24A3">
      <w:pPr>
        <w:pStyle w:val="ConsPlusNormal"/>
        <w:ind w:firstLine="709"/>
        <w:jc w:val="both"/>
        <w:rPr>
          <w:rFonts w:ascii="Times New Roman" w:hAnsi="Times New Roman" w:cs="Times New Roman"/>
          <w:sz w:val="28"/>
          <w:szCs w:val="28"/>
        </w:rPr>
      </w:pPr>
      <w:r w:rsidRPr="00DE46DC">
        <w:rPr>
          <w:rFonts w:ascii="Times New Roman" w:hAnsi="Times New Roman" w:cs="Times New Roman"/>
          <w:sz w:val="28"/>
          <w:szCs w:val="28"/>
        </w:rPr>
        <w:t xml:space="preserve">организован и проводится мониторинг официальных сайтов образовательных организаций в целях сокращения количества запрашиваемых документов, </w:t>
      </w:r>
    </w:p>
    <w:p w:rsidR="005C24A3" w:rsidRPr="00DE46DC" w:rsidRDefault="005C24A3" w:rsidP="005C24A3">
      <w:pPr>
        <w:pStyle w:val="ConsPlusNormal"/>
        <w:ind w:firstLine="709"/>
        <w:jc w:val="both"/>
        <w:rPr>
          <w:rFonts w:ascii="Times New Roman" w:hAnsi="Times New Roman" w:cs="Times New Roman"/>
          <w:sz w:val="28"/>
          <w:szCs w:val="28"/>
        </w:rPr>
      </w:pPr>
      <w:r w:rsidRPr="00DE46DC">
        <w:rPr>
          <w:rFonts w:ascii="Times New Roman" w:hAnsi="Times New Roman" w:cs="Times New Roman"/>
          <w:sz w:val="28"/>
          <w:szCs w:val="28"/>
        </w:rPr>
        <w:t xml:space="preserve">ведется база данных по учету и анализу результатов </w:t>
      </w:r>
      <w:r>
        <w:rPr>
          <w:rFonts w:ascii="Times New Roman" w:hAnsi="Times New Roman" w:cs="Times New Roman"/>
          <w:sz w:val="28"/>
          <w:szCs w:val="28"/>
        </w:rPr>
        <w:t>контрольно-оценочных мероприятий при проведении государственной аккредитации образовательной деятельности</w:t>
      </w:r>
      <w:r w:rsidRPr="00DE46DC">
        <w:rPr>
          <w:rFonts w:ascii="Times New Roman" w:hAnsi="Times New Roman" w:cs="Times New Roman"/>
          <w:sz w:val="28"/>
          <w:szCs w:val="28"/>
        </w:rPr>
        <w:t xml:space="preserve">, </w:t>
      </w:r>
    </w:p>
    <w:p w:rsidR="005C24A3" w:rsidRPr="00DE46DC" w:rsidRDefault="005C24A3" w:rsidP="005C24A3">
      <w:pPr>
        <w:pStyle w:val="ConsPlusNormal"/>
        <w:ind w:firstLine="709"/>
        <w:jc w:val="both"/>
        <w:rPr>
          <w:rFonts w:ascii="Times New Roman" w:hAnsi="Times New Roman" w:cs="Times New Roman"/>
          <w:sz w:val="28"/>
          <w:szCs w:val="28"/>
        </w:rPr>
      </w:pPr>
      <w:r w:rsidRPr="00DE46DC">
        <w:rPr>
          <w:rFonts w:ascii="Times New Roman" w:hAnsi="Times New Roman" w:cs="Times New Roman"/>
          <w:sz w:val="28"/>
          <w:szCs w:val="28"/>
        </w:rPr>
        <w:t xml:space="preserve">совершенствуется система подготовки и аттестации экспертов, привлекаемых к мероприятиям по контролю. </w:t>
      </w:r>
    </w:p>
    <w:p w:rsidR="005C24A3" w:rsidRPr="00DE46DC" w:rsidRDefault="005C24A3" w:rsidP="005C24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Эти меры</w:t>
      </w:r>
      <w:r w:rsidRPr="00DE46DC">
        <w:rPr>
          <w:rFonts w:ascii="Times New Roman" w:hAnsi="Times New Roman" w:cs="Times New Roman"/>
          <w:sz w:val="28"/>
          <w:szCs w:val="28"/>
        </w:rPr>
        <w:t xml:space="preserve"> также</w:t>
      </w:r>
      <w:r>
        <w:rPr>
          <w:rFonts w:ascii="Times New Roman" w:hAnsi="Times New Roman" w:cs="Times New Roman"/>
          <w:sz w:val="28"/>
          <w:szCs w:val="28"/>
        </w:rPr>
        <w:t xml:space="preserve"> способствует снижению нагрузки</w:t>
      </w:r>
      <w:r w:rsidRPr="00DE46DC">
        <w:rPr>
          <w:rFonts w:ascii="Times New Roman" w:hAnsi="Times New Roman" w:cs="Times New Roman"/>
          <w:sz w:val="28"/>
          <w:szCs w:val="28"/>
        </w:rPr>
        <w:t xml:space="preserve"> на образовательные организации, в отношении которых проводятся проверки. </w:t>
      </w:r>
    </w:p>
    <w:p w:rsidR="005C24A3" w:rsidRDefault="005C24A3" w:rsidP="005C24A3">
      <w:pPr>
        <w:widowControl w:val="0"/>
        <w:autoSpaceDE w:val="0"/>
        <w:autoSpaceDN w:val="0"/>
        <w:adjustRightInd w:val="0"/>
        <w:ind w:firstLine="708"/>
        <w:jc w:val="both"/>
        <w:rPr>
          <w:b/>
          <w:sz w:val="28"/>
          <w:szCs w:val="28"/>
        </w:rPr>
      </w:pPr>
    </w:p>
    <w:p w:rsidR="005C24A3" w:rsidRPr="00A22BAC" w:rsidRDefault="000E52AB" w:rsidP="000E52AB">
      <w:pPr>
        <w:widowControl w:val="0"/>
        <w:autoSpaceDE w:val="0"/>
        <w:autoSpaceDN w:val="0"/>
        <w:adjustRightInd w:val="0"/>
        <w:jc w:val="both"/>
        <w:rPr>
          <w:b/>
          <w:sz w:val="28"/>
          <w:szCs w:val="28"/>
        </w:rPr>
      </w:pPr>
      <w:r>
        <w:rPr>
          <w:b/>
          <w:sz w:val="28"/>
          <w:szCs w:val="28"/>
        </w:rPr>
        <w:t>д) с</w:t>
      </w:r>
      <w:r w:rsidR="005C24A3">
        <w:rPr>
          <w:b/>
          <w:sz w:val="28"/>
          <w:szCs w:val="28"/>
        </w:rPr>
        <w:t>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527C48" w:rsidRPr="00A22BAC" w:rsidRDefault="00527C48" w:rsidP="000E52AB">
      <w:pPr>
        <w:widowControl w:val="0"/>
        <w:autoSpaceDE w:val="0"/>
        <w:autoSpaceDN w:val="0"/>
        <w:adjustRightInd w:val="0"/>
        <w:jc w:val="both"/>
        <w:rPr>
          <w:b/>
          <w:sz w:val="28"/>
          <w:szCs w:val="28"/>
        </w:rPr>
      </w:pPr>
    </w:p>
    <w:p w:rsidR="005C24A3" w:rsidRPr="00CB7632" w:rsidRDefault="005C24A3" w:rsidP="005C24A3">
      <w:pPr>
        <w:ind w:firstLine="709"/>
        <w:jc w:val="both"/>
        <w:rPr>
          <w:bCs/>
          <w:color w:val="000000"/>
          <w:sz w:val="28"/>
          <w:szCs w:val="28"/>
        </w:rPr>
      </w:pPr>
      <w:r w:rsidRPr="00942268">
        <w:rPr>
          <w:sz w:val="28"/>
          <w:szCs w:val="28"/>
        </w:rPr>
        <w:t xml:space="preserve">Управлением </w:t>
      </w:r>
      <w:r>
        <w:rPr>
          <w:sz w:val="28"/>
          <w:szCs w:val="28"/>
        </w:rPr>
        <w:t>по надзору и контролю</w:t>
      </w:r>
      <w:r w:rsidRPr="00942268">
        <w:rPr>
          <w:sz w:val="28"/>
          <w:szCs w:val="28"/>
        </w:rPr>
        <w:t xml:space="preserve"> в сфере образования </w:t>
      </w:r>
      <w:r>
        <w:rPr>
          <w:sz w:val="28"/>
          <w:szCs w:val="28"/>
        </w:rPr>
        <w:t>Департамента Смоленской области по образованию и науке</w:t>
      </w:r>
      <w:r w:rsidRPr="00942268">
        <w:rPr>
          <w:sz w:val="28"/>
          <w:szCs w:val="28"/>
        </w:rPr>
        <w:t xml:space="preserve"> в целях обеспечения предупреждения и профилактики нарушений законодательства Российской Федерации в сфере образования образовательными организациями, органами местного самоуправления, осуществляющими управление в сфере образования, реализована</w:t>
      </w:r>
      <w:r w:rsidRPr="00CB7632">
        <w:rPr>
          <w:sz w:val="28"/>
          <w:szCs w:val="28"/>
        </w:rPr>
        <w:t xml:space="preserve"> </w:t>
      </w:r>
      <w:r w:rsidRPr="00CB7632">
        <w:rPr>
          <w:bCs/>
          <w:color w:val="000000"/>
          <w:sz w:val="28"/>
          <w:szCs w:val="28"/>
        </w:rPr>
        <w:t>Прог</w:t>
      </w:r>
      <w:r w:rsidRPr="00CB7632">
        <w:rPr>
          <w:bCs/>
          <w:color w:val="000000"/>
          <w:spacing w:val="-2"/>
          <w:sz w:val="28"/>
          <w:szCs w:val="28"/>
        </w:rPr>
        <w:t>р</w:t>
      </w:r>
      <w:r w:rsidRPr="00CB7632">
        <w:rPr>
          <w:bCs/>
          <w:color w:val="000000"/>
          <w:sz w:val="28"/>
          <w:szCs w:val="28"/>
        </w:rPr>
        <w:t>ам</w:t>
      </w:r>
      <w:r w:rsidRPr="00CB7632">
        <w:rPr>
          <w:bCs/>
          <w:color w:val="000000"/>
          <w:spacing w:val="-2"/>
          <w:sz w:val="28"/>
          <w:szCs w:val="28"/>
        </w:rPr>
        <w:t>м</w:t>
      </w:r>
      <w:r w:rsidRPr="00CB7632">
        <w:rPr>
          <w:bCs/>
          <w:color w:val="000000"/>
          <w:sz w:val="28"/>
          <w:szCs w:val="28"/>
        </w:rPr>
        <w:t>а</w:t>
      </w:r>
      <w:r>
        <w:rPr>
          <w:bCs/>
          <w:color w:val="000000"/>
          <w:sz w:val="28"/>
          <w:szCs w:val="28"/>
        </w:rPr>
        <w:t xml:space="preserve"> </w:t>
      </w:r>
      <w:r w:rsidRPr="00CB7632">
        <w:rPr>
          <w:bCs/>
          <w:color w:val="000000"/>
          <w:sz w:val="28"/>
          <w:szCs w:val="28"/>
        </w:rPr>
        <w:t>про</w:t>
      </w:r>
      <w:r w:rsidRPr="00CB7632">
        <w:rPr>
          <w:bCs/>
          <w:color w:val="000000"/>
          <w:spacing w:val="-2"/>
          <w:sz w:val="28"/>
          <w:szCs w:val="28"/>
        </w:rPr>
        <w:t>ф</w:t>
      </w:r>
      <w:r w:rsidRPr="00CB7632">
        <w:rPr>
          <w:bCs/>
          <w:color w:val="000000"/>
          <w:spacing w:val="-1"/>
          <w:sz w:val="28"/>
          <w:szCs w:val="28"/>
        </w:rPr>
        <w:t>и</w:t>
      </w:r>
      <w:r w:rsidRPr="00CB7632">
        <w:rPr>
          <w:bCs/>
          <w:color w:val="000000"/>
          <w:sz w:val="28"/>
          <w:szCs w:val="28"/>
        </w:rPr>
        <w:t>л</w:t>
      </w:r>
      <w:r w:rsidRPr="00CB7632">
        <w:rPr>
          <w:bCs/>
          <w:color w:val="000000"/>
          <w:spacing w:val="1"/>
          <w:sz w:val="28"/>
          <w:szCs w:val="28"/>
        </w:rPr>
        <w:t>а</w:t>
      </w:r>
      <w:r w:rsidRPr="00CB7632">
        <w:rPr>
          <w:bCs/>
          <w:color w:val="000000"/>
          <w:sz w:val="28"/>
          <w:szCs w:val="28"/>
        </w:rPr>
        <w:t>кти</w:t>
      </w:r>
      <w:r w:rsidRPr="00CB7632">
        <w:rPr>
          <w:bCs/>
          <w:color w:val="000000"/>
          <w:spacing w:val="-1"/>
          <w:sz w:val="28"/>
          <w:szCs w:val="28"/>
        </w:rPr>
        <w:t>к</w:t>
      </w:r>
      <w:r w:rsidRPr="00CB7632">
        <w:rPr>
          <w:bCs/>
          <w:color w:val="000000"/>
          <w:sz w:val="28"/>
          <w:szCs w:val="28"/>
        </w:rPr>
        <w:t>и</w:t>
      </w:r>
      <w:r w:rsidRPr="00CB7632">
        <w:rPr>
          <w:color w:val="000000"/>
          <w:sz w:val="28"/>
          <w:szCs w:val="28"/>
        </w:rPr>
        <w:t xml:space="preserve"> </w:t>
      </w:r>
      <w:r w:rsidRPr="00CB7632">
        <w:rPr>
          <w:bCs/>
          <w:color w:val="000000"/>
          <w:spacing w:val="-2"/>
          <w:sz w:val="28"/>
          <w:szCs w:val="28"/>
        </w:rPr>
        <w:t>н</w:t>
      </w:r>
      <w:r w:rsidRPr="00CB7632">
        <w:rPr>
          <w:bCs/>
          <w:color w:val="000000"/>
          <w:sz w:val="28"/>
          <w:szCs w:val="28"/>
        </w:rPr>
        <w:t>а</w:t>
      </w:r>
      <w:r w:rsidRPr="00CB7632">
        <w:rPr>
          <w:bCs/>
          <w:color w:val="000000"/>
          <w:spacing w:val="-1"/>
          <w:sz w:val="28"/>
          <w:szCs w:val="28"/>
        </w:rPr>
        <w:t>р</w:t>
      </w:r>
      <w:r w:rsidRPr="00CB7632">
        <w:rPr>
          <w:bCs/>
          <w:color w:val="000000"/>
          <w:sz w:val="28"/>
          <w:szCs w:val="28"/>
        </w:rPr>
        <w:t>у</w:t>
      </w:r>
      <w:r w:rsidRPr="00CB7632">
        <w:rPr>
          <w:bCs/>
          <w:color w:val="000000"/>
          <w:spacing w:val="-1"/>
          <w:sz w:val="28"/>
          <w:szCs w:val="28"/>
        </w:rPr>
        <w:t>ш</w:t>
      </w:r>
      <w:r w:rsidRPr="00CB7632">
        <w:rPr>
          <w:bCs/>
          <w:color w:val="000000"/>
          <w:sz w:val="28"/>
          <w:szCs w:val="28"/>
        </w:rPr>
        <w:t>ен</w:t>
      </w:r>
      <w:r w:rsidRPr="00CB7632">
        <w:rPr>
          <w:bCs/>
          <w:color w:val="000000"/>
          <w:spacing w:val="-2"/>
          <w:sz w:val="28"/>
          <w:szCs w:val="28"/>
        </w:rPr>
        <w:t>и</w:t>
      </w:r>
      <w:r w:rsidRPr="00CB7632">
        <w:rPr>
          <w:bCs/>
          <w:color w:val="000000"/>
          <w:sz w:val="28"/>
          <w:szCs w:val="28"/>
        </w:rPr>
        <w:t>й</w:t>
      </w:r>
      <w:r w:rsidRPr="00CB7632">
        <w:rPr>
          <w:color w:val="000000"/>
          <w:sz w:val="28"/>
          <w:szCs w:val="28"/>
        </w:rPr>
        <w:t xml:space="preserve"> </w:t>
      </w:r>
      <w:r w:rsidRPr="00CB7632">
        <w:rPr>
          <w:bCs/>
          <w:color w:val="000000"/>
          <w:sz w:val="28"/>
          <w:szCs w:val="28"/>
        </w:rPr>
        <w:t>о</w:t>
      </w:r>
      <w:r w:rsidRPr="00CB7632">
        <w:rPr>
          <w:bCs/>
          <w:color w:val="000000"/>
          <w:spacing w:val="1"/>
          <w:sz w:val="28"/>
          <w:szCs w:val="28"/>
        </w:rPr>
        <w:t>б</w:t>
      </w:r>
      <w:r w:rsidRPr="00CB7632">
        <w:rPr>
          <w:bCs/>
          <w:color w:val="000000"/>
          <w:sz w:val="28"/>
          <w:szCs w:val="28"/>
        </w:rPr>
        <w:t>я</w:t>
      </w:r>
      <w:r w:rsidRPr="00CB7632">
        <w:rPr>
          <w:bCs/>
          <w:color w:val="000000"/>
          <w:spacing w:val="-2"/>
          <w:sz w:val="28"/>
          <w:szCs w:val="28"/>
        </w:rPr>
        <w:t>з</w:t>
      </w:r>
      <w:r w:rsidRPr="00CB7632">
        <w:rPr>
          <w:bCs/>
          <w:color w:val="000000"/>
          <w:sz w:val="28"/>
          <w:szCs w:val="28"/>
        </w:rPr>
        <w:t>а</w:t>
      </w:r>
      <w:r w:rsidRPr="00CB7632">
        <w:rPr>
          <w:bCs/>
          <w:color w:val="000000"/>
          <w:spacing w:val="1"/>
          <w:sz w:val="28"/>
          <w:szCs w:val="28"/>
        </w:rPr>
        <w:t>т</w:t>
      </w:r>
      <w:r w:rsidRPr="00CB7632">
        <w:rPr>
          <w:bCs/>
          <w:color w:val="000000"/>
          <w:spacing w:val="-2"/>
          <w:sz w:val="28"/>
          <w:szCs w:val="28"/>
        </w:rPr>
        <w:t>е</w:t>
      </w:r>
      <w:r w:rsidRPr="00CB7632">
        <w:rPr>
          <w:bCs/>
          <w:color w:val="000000"/>
          <w:sz w:val="28"/>
          <w:szCs w:val="28"/>
        </w:rPr>
        <w:t>л</w:t>
      </w:r>
      <w:r w:rsidRPr="00CB7632">
        <w:rPr>
          <w:bCs/>
          <w:color w:val="000000"/>
          <w:spacing w:val="-1"/>
          <w:sz w:val="28"/>
          <w:szCs w:val="28"/>
        </w:rPr>
        <w:t>ьны</w:t>
      </w:r>
      <w:r w:rsidRPr="00CB7632">
        <w:rPr>
          <w:bCs/>
          <w:color w:val="000000"/>
          <w:sz w:val="28"/>
          <w:szCs w:val="28"/>
        </w:rPr>
        <w:t>х</w:t>
      </w:r>
      <w:r w:rsidRPr="00CB7632">
        <w:rPr>
          <w:color w:val="000000"/>
          <w:sz w:val="28"/>
          <w:szCs w:val="28"/>
        </w:rPr>
        <w:t xml:space="preserve"> </w:t>
      </w:r>
      <w:r w:rsidRPr="00CB7632">
        <w:rPr>
          <w:bCs/>
          <w:color w:val="000000"/>
          <w:sz w:val="28"/>
          <w:szCs w:val="28"/>
        </w:rPr>
        <w:t>тр</w:t>
      </w:r>
      <w:r w:rsidRPr="00CB7632">
        <w:rPr>
          <w:bCs/>
          <w:color w:val="000000"/>
          <w:spacing w:val="-1"/>
          <w:sz w:val="28"/>
          <w:szCs w:val="28"/>
        </w:rPr>
        <w:t>еб</w:t>
      </w:r>
      <w:r w:rsidRPr="00CB7632">
        <w:rPr>
          <w:bCs/>
          <w:color w:val="000000"/>
          <w:sz w:val="28"/>
          <w:szCs w:val="28"/>
        </w:rPr>
        <w:t>овани</w:t>
      </w:r>
      <w:r w:rsidRPr="00CB7632">
        <w:rPr>
          <w:bCs/>
          <w:color w:val="000000"/>
          <w:spacing w:val="-1"/>
          <w:sz w:val="28"/>
          <w:szCs w:val="28"/>
        </w:rPr>
        <w:t>й</w:t>
      </w:r>
      <w:r w:rsidRPr="00CB7632">
        <w:rPr>
          <w:bCs/>
          <w:color w:val="000000"/>
          <w:sz w:val="28"/>
          <w:szCs w:val="28"/>
        </w:rPr>
        <w:t>,</w:t>
      </w:r>
      <w:r w:rsidRPr="00CB7632">
        <w:rPr>
          <w:color w:val="000000"/>
          <w:spacing w:val="-1"/>
          <w:sz w:val="28"/>
          <w:szCs w:val="28"/>
        </w:rPr>
        <w:t xml:space="preserve"> </w:t>
      </w:r>
      <w:r w:rsidRPr="00CB7632">
        <w:rPr>
          <w:bCs/>
          <w:color w:val="000000"/>
          <w:spacing w:val="-1"/>
          <w:sz w:val="28"/>
          <w:szCs w:val="28"/>
        </w:rPr>
        <w:t>оц</w:t>
      </w:r>
      <w:r w:rsidRPr="00CB7632">
        <w:rPr>
          <w:bCs/>
          <w:color w:val="000000"/>
          <w:sz w:val="28"/>
          <w:szCs w:val="28"/>
        </w:rPr>
        <w:t>ен</w:t>
      </w:r>
      <w:r w:rsidRPr="00CB7632">
        <w:rPr>
          <w:bCs/>
          <w:color w:val="000000"/>
          <w:spacing w:val="-1"/>
          <w:sz w:val="28"/>
          <w:szCs w:val="28"/>
        </w:rPr>
        <w:t>к</w:t>
      </w:r>
      <w:r w:rsidRPr="00CB7632">
        <w:rPr>
          <w:bCs/>
          <w:color w:val="000000"/>
          <w:sz w:val="28"/>
          <w:szCs w:val="28"/>
        </w:rPr>
        <w:t>а</w:t>
      </w:r>
      <w:r w:rsidRPr="00CB7632">
        <w:rPr>
          <w:color w:val="000000"/>
          <w:sz w:val="28"/>
          <w:szCs w:val="28"/>
        </w:rPr>
        <w:t xml:space="preserve"> </w:t>
      </w:r>
      <w:r w:rsidRPr="00CB7632">
        <w:rPr>
          <w:bCs/>
          <w:color w:val="000000"/>
          <w:sz w:val="28"/>
          <w:szCs w:val="28"/>
        </w:rPr>
        <w:t>с</w:t>
      </w:r>
      <w:r w:rsidRPr="00CB7632">
        <w:rPr>
          <w:bCs/>
          <w:color w:val="000000"/>
          <w:spacing w:val="-1"/>
          <w:sz w:val="28"/>
          <w:szCs w:val="28"/>
        </w:rPr>
        <w:t>о</w:t>
      </w:r>
      <w:r w:rsidRPr="00CB7632">
        <w:rPr>
          <w:bCs/>
          <w:color w:val="000000"/>
          <w:sz w:val="28"/>
          <w:szCs w:val="28"/>
        </w:rPr>
        <w:t>блюде</w:t>
      </w:r>
      <w:r w:rsidRPr="00CB7632">
        <w:rPr>
          <w:bCs/>
          <w:color w:val="000000"/>
          <w:spacing w:val="-1"/>
          <w:sz w:val="28"/>
          <w:szCs w:val="28"/>
        </w:rPr>
        <w:t>ни</w:t>
      </w:r>
      <w:r w:rsidRPr="00CB7632">
        <w:rPr>
          <w:bCs/>
          <w:color w:val="000000"/>
          <w:sz w:val="28"/>
          <w:szCs w:val="28"/>
        </w:rPr>
        <w:t>я</w:t>
      </w:r>
      <w:r w:rsidRPr="00CB7632">
        <w:rPr>
          <w:color w:val="000000"/>
          <w:sz w:val="28"/>
          <w:szCs w:val="28"/>
        </w:rPr>
        <w:t xml:space="preserve"> </w:t>
      </w:r>
      <w:r w:rsidRPr="00CB7632">
        <w:rPr>
          <w:bCs/>
          <w:color w:val="000000"/>
          <w:sz w:val="28"/>
          <w:szCs w:val="28"/>
        </w:rPr>
        <w:t>ко</w:t>
      </w:r>
      <w:r w:rsidRPr="00CB7632">
        <w:rPr>
          <w:bCs/>
          <w:color w:val="000000"/>
          <w:spacing w:val="-1"/>
          <w:sz w:val="28"/>
          <w:szCs w:val="28"/>
        </w:rPr>
        <w:t>т</w:t>
      </w:r>
      <w:r w:rsidRPr="00CB7632">
        <w:rPr>
          <w:bCs/>
          <w:color w:val="000000"/>
          <w:sz w:val="28"/>
          <w:szCs w:val="28"/>
        </w:rPr>
        <w:t>орых</w:t>
      </w:r>
      <w:r w:rsidRPr="00CB7632">
        <w:rPr>
          <w:color w:val="000000"/>
          <w:sz w:val="28"/>
          <w:szCs w:val="28"/>
        </w:rPr>
        <w:t xml:space="preserve"> </w:t>
      </w:r>
      <w:r w:rsidRPr="00CB7632">
        <w:rPr>
          <w:bCs/>
          <w:color w:val="000000"/>
          <w:sz w:val="28"/>
          <w:szCs w:val="28"/>
        </w:rPr>
        <w:t>я</w:t>
      </w:r>
      <w:r w:rsidRPr="00CB7632">
        <w:rPr>
          <w:bCs/>
          <w:color w:val="000000"/>
          <w:spacing w:val="-3"/>
          <w:sz w:val="28"/>
          <w:szCs w:val="28"/>
        </w:rPr>
        <w:t>в</w:t>
      </w:r>
      <w:r w:rsidRPr="00CB7632">
        <w:rPr>
          <w:bCs/>
          <w:color w:val="000000"/>
          <w:sz w:val="28"/>
          <w:szCs w:val="28"/>
        </w:rPr>
        <w:t>ляе</w:t>
      </w:r>
      <w:r w:rsidRPr="00CB7632">
        <w:rPr>
          <w:bCs/>
          <w:color w:val="000000"/>
          <w:spacing w:val="-1"/>
          <w:sz w:val="28"/>
          <w:szCs w:val="28"/>
        </w:rPr>
        <w:t>т</w:t>
      </w:r>
      <w:r w:rsidRPr="00CB7632">
        <w:rPr>
          <w:bCs/>
          <w:color w:val="000000"/>
          <w:sz w:val="28"/>
          <w:szCs w:val="28"/>
        </w:rPr>
        <w:t>ся</w:t>
      </w:r>
      <w:r w:rsidRPr="00CB7632">
        <w:rPr>
          <w:color w:val="000000"/>
          <w:spacing w:val="-1"/>
          <w:sz w:val="28"/>
          <w:szCs w:val="28"/>
        </w:rPr>
        <w:t xml:space="preserve"> </w:t>
      </w:r>
      <w:r w:rsidRPr="00CB7632">
        <w:rPr>
          <w:bCs/>
          <w:color w:val="000000"/>
          <w:spacing w:val="-1"/>
          <w:sz w:val="28"/>
          <w:szCs w:val="28"/>
        </w:rPr>
        <w:t>п</w:t>
      </w:r>
      <w:r w:rsidRPr="00CB7632">
        <w:rPr>
          <w:bCs/>
          <w:color w:val="000000"/>
          <w:sz w:val="28"/>
          <w:szCs w:val="28"/>
        </w:rPr>
        <w:t>редм</w:t>
      </w:r>
      <w:r w:rsidRPr="00CB7632">
        <w:rPr>
          <w:bCs/>
          <w:color w:val="000000"/>
          <w:spacing w:val="-2"/>
          <w:sz w:val="28"/>
          <w:szCs w:val="28"/>
        </w:rPr>
        <w:t>е</w:t>
      </w:r>
      <w:r w:rsidRPr="00CB7632">
        <w:rPr>
          <w:bCs/>
          <w:color w:val="000000"/>
          <w:sz w:val="28"/>
          <w:szCs w:val="28"/>
        </w:rPr>
        <w:t>том</w:t>
      </w:r>
      <w:r w:rsidRPr="00CB7632">
        <w:rPr>
          <w:color w:val="000000"/>
          <w:spacing w:val="69"/>
          <w:sz w:val="28"/>
          <w:szCs w:val="28"/>
        </w:rPr>
        <w:t xml:space="preserve"> </w:t>
      </w:r>
      <w:r w:rsidRPr="006E1BAA">
        <w:rPr>
          <w:sz w:val="28"/>
          <w:szCs w:val="28"/>
        </w:rPr>
        <w:t>федерального</w:t>
      </w:r>
      <w:r>
        <w:rPr>
          <w:color w:val="000000"/>
          <w:spacing w:val="69"/>
          <w:sz w:val="28"/>
          <w:szCs w:val="28"/>
        </w:rPr>
        <w:t xml:space="preserve"> </w:t>
      </w:r>
      <w:r w:rsidRPr="00CB7632">
        <w:rPr>
          <w:bCs/>
          <w:color w:val="000000"/>
          <w:sz w:val="28"/>
          <w:szCs w:val="28"/>
        </w:rPr>
        <w:t>г</w:t>
      </w:r>
      <w:r w:rsidRPr="00CB7632">
        <w:rPr>
          <w:bCs/>
          <w:color w:val="000000"/>
          <w:spacing w:val="-1"/>
          <w:sz w:val="28"/>
          <w:szCs w:val="28"/>
        </w:rPr>
        <w:t>о</w:t>
      </w:r>
      <w:r w:rsidRPr="00CB7632">
        <w:rPr>
          <w:bCs/>
          <w:color w:val="000000"/>
          <w:sz w:val="28"/>
          <w:szCs w:val="28"/>
        </w:rPr>
        <w:t>су</w:t>
      </w:r>
      <w:r w:rsidRPr="00CB7632">
        <w:rPr>
          <w:bCs/>
          <w:color w:val="000000"/>
          <w:spacing w:val="-1"/>
          <w:sz w:val="28"/>
          <w:szCs w:val="28"/>
        </w:rPr>
        <w:t>д</w:t>
      </w:r>
      <w:r w:rsidRPr="00CB7632">
        <w:rPr>
          <w:bCs/>
          <w:color w:val="000000"/>
          <w:sz w:val="28"/>
          <w:szCs w:val="28"/>
        </w:rPr>
        <w:t>ар</w:t>
      </w:r>
      <w:r w:rsidRPr="00CB7632">
        <w:rPr>
          <w:bCs/>
          <w:color w:val="000000"/>
          <w:spacing w:val="-2"/>
          <w:sz w:val="28"/>
          <w:szCs w:val="28"/>
        </w:rPr>
        <w:t>с</w:t>
      </w:r>
      <w:r w:rsidRPr="00CB7632">
        <w:rPr>
          <w:bCs/>
          <w:color w:val="000000"/>
          <w:sz w:val="28"/>
          <w:szCs w:val="28"/>
        </w:rPr>
        <w:t>тв</w:t>
      </w:r>
      <w:r w:rsidRPr="00CB7632">
        <w:rPr>
          <w:bCs/>
          <w:color w:val="000000"/>
          <w:spacing w:val="-2"/>
          <w:sz w:val="28"/>
          <w:szCs w:val="28"/>
        </w:rPr>
        <w:t>е</w:t>
      </w:r>
      <w:r w:rsidRPr="00CB7632">
        <w:rPr>
          <w:bCs/>
          <w:color w:val="000000"/>
          <w:spacing w:val="-1"/>
          <w:sz w:val="28"/>
          <w:szCs w:val="28"/>
        </w:rPr>
        <w:t>н</w:t>
      </w:r>
      <w:r w:rsidRPr="00CB7632">
        <w:rPr>
          <w:bCs/>
          <w:color w:val="000000"/>
          <w:sz w:val="28"/>
          <w:szCs w:val="28"/>
        </w:rPr>
        <w:t>ного</w:t>
      </w:r>
      <w:r>
        <w:rPr>
          <w:color w:val="000000"/>
          <w:sz w:val="28"/>
          <w:szCs w:val="28"/>
        </w:rPr>
        <w:t xml:space="preserve"> контроля качества образования</w:t>
      </w:r>
      <w:r w:rsidRPr="00CB7632">
        <w:rPr>
          <w:bCs/>
          <w:color w:val="000000"/>
          <w:sz w:val="28"/>
          <w:szCs w:val="28"/>
        </w:rPr>
        <w:t>,</w:t>
      </w:r>
      <w:r w:rsidRPr="00CB7632">
        <w:rPr>
          <w:color w:val="000000"/>
          <w:spacing w:val="-3"/>
          <w:sz w:val="28"/>
          <w:szCs w:val="28"/>
        </w:rPr>
        <w:t xml:space="preserve"> </w:t>
      </w:r>
      <w:r w:rsidRPr="00CB7632">
        <w:rPr>
          <w:bCs/>
          <w:color w:val="000000"/>
          <w:spacing w:val="-1"/>
          <w:sz w:val="28"/>
          <w:szCs w:val="28"/>
        </w:rPr>
        <w:t>н</w:t>
      </w:r>
      <w:r w:rsidRPr="00CB7632">
        <w:rPr>
          <w:bCs/>
          <w:color w:val="000000"/>
          <w:sz w:val="28"/>
          <w:szCs w:val="28"/>
        </w:rPr>
        <w:t>а</w:t>
      </w:r>
      <w:r w:rsidRPr="00CB7632">
        <w:rPr>
          <w:color w:val="000000"/>
          <w:sz w:val="28"/>
          <w:szCs w:val="28"/>
        </w:rPr>
        <w:t xml:space="preserve"> </w:t>
      </w:r>
      <w:r w:rsidRPr="00CB7632">
        <w:rPr>
          <w:bCs/>
          <w:color w:val="000000"/>
          <w:sz w:val="28"/>
          <w:szCs w:val="28"/>
        </w:rPr>
        <w:t>2018</w:t>
      </w:r>
      <w:r w:rsidRPr="00CB7632">
        <w:rPr>
          <w:color w:val="000000"/>
          <w:sz w:val="28"/>
          <w:szCs w:val="28"/>
        </w:rPr>
        <w:t xml:space="preserve"> </w:t>
      </w:r>
      <w:r>
        <w:rPr>
          <w:bCs/>
          <w:color w:val="000000"/>
          <w:sz w:val="28"/>
          <w:szCs w:val="28"/>
        </w:rPr>
        <w:t>год</w:t>
      </w:r>
      <w:r>
        <w:rPr>
          <w:sz w:val="28"/>
          <w:szCs w:val="28"/>
        </w:rPr>
        <w:t>, утвержденная приказом Департамента Смоленской области по образованию и науке от 28.12.2017 № 275-УНК/17</w:t>
      </w:r>
      <w:r w:rsidRPr="00942268">
        <w:rPr>
          <w:sz w:val="28"/>
          <w:szCs w:val="28"/>
        </w:rPr>
        <w:t>.</w:t>
      </w:r>
    </w:p>
    <w:p w:rsidR="005C24A3" w:rsidRPr="00DE46DC" w:rsidRDefault="005C24A3" w:rsidP="005C24A3">
      <w:pPr>
        <w:ind w:firstLine="709"/>
        <w:jc w:val="both"/>
        <w:rPr>
          <w:sz w:val="28"/>
          <w:szCs w:val="28"/>
        </w:rPr>
      </w:pPr>
      <w:r w:rsidRPr="00DE46DC">
        <w:rPr>
          <w:sz w:val="28"/>
          <w:szCs w:val="28"/>
        </w:rPr>
        <w:t>Система мер и мероприятий по организации и ос</w:t>
      </w:r>
      <w:r>
        <w:rPr>
          <w:sz w:val="28"/>
          <w:szCs w:val="28"/>
        </w:rPr>
        <w:t>уществлению контрольно-надзорной деятельности</w:t>
      </w:r>
      <w:r w:rsidRPr="00DE46DC">
        <w:rPr>
          <w:sz w:val="28"/>
          <w:szCs w:val="28"/>
        </w:rPr>
        <w:t xml:space="preserve">, переданных </w:t>
      </w:r>
      <w:r>
        <w:rPr>
          <w:sz w:val="28"/>
          <w:szCs w:val="28"/>
        </w:rPr>
        <w:t>Департаменту Смоленской области по образованию и науке</w:t>
      </w:r>
      <w:r w:rsidRPr="00DE46DC">
        <w:rPr>
          <w:sz w:val="28"/>
          <w:szCs w:val="28"/>
        </w:rPr>
        <w:t>, позволила в</w:t>
      </w:r>
      <w:r>
        <w:rPr>
          <w:sz w:val="28"/>
          <w:szCs w:val="28"/>
        </w:rPr>
        <w:t xml:space="preserve"> 2018</w:t>
      </w:r>
      <w:r w:rsidRPr="00DE46DC">
        <w:rPr>
          <w:sz w:val="28"/>
          <w:szCs w:val="28"/>
        </w:rPr>
        <w:t xml:space="preserve"> году добиться положительной динамики по следующим показателям:</w:t>
      </w:r>
    </w:p>
    <w:p w:rsidR="005C24A3" w:rsidRPr="00055DB9" w:rsidRDefault="005C24A3" w:rsidP="005C24A3">
      <w:pPr>
        <w:pStyle w:val="af7"/>
        <w:numPr>
          <w:ilvl w:val="0"/>
          <w:numId w:val="23"/>
        </w:numPr>
        <w:spacing w:after="0" w:line="240" w:lineRule="auto"/>
        <w:ind w:left="0" w:firstLine="357"/>
        <w:jc w:val="both"/>
        <w:rPr>
          <w:rFonts w:ascii="Times New Roman" w:hAnsi="Times New Roman"/>
          <w:sz w:val="28"/>
          <w:szCs w:val="28"/>
        </w:rPr>
      </w:pPr>
      <w:r w:rsidRPr="00055DB9">
        <w:rPr>
          <w:rFonts w:ascii="Times New Roman" w:hAnsi="Times New Roman"/>
          <w:sz w:val="28"/>
          <w:szCs w:val="28"/>
        </w:rPr>
        <w:t>выполнение плана проведения проверок на 100%;</w:t>
      </w:r>
    </w:p>
    <w:p w:rsidR="005C24A3" w:rsidRPr="00055DB9" w:rsidRDefault="005C24A3" w:rsidP="005C24A3">
      <w:pPr>
        <w:pStyle w:val="af7"/>
        <w:numPr>
          <w:ilvl w:val="0"/>
          <w:numId w:val="23"/>
        </w:numPr>
        <w:spacing w:after="0" w:line="240" w:lineRule="auto"/>
        <w:ind w:left="0" w:firstLine="357"/>
        <w:jc w:val="both"/>
        <w:rPr>
          <w:rFonts w:ascii="Times New Roman" w:hAnsi="Times New Roman"/>
          <w:sz w:val="28"/>
          <w:szCs w:val="28"/>
        </w:rPr>
      </w:pPr>
      <w:r w:rsidRPr="00055DB9">
        <w:rPr>
          <w:rFonts w:ascii="Times New Roman" w:hAnsi="Times New Roman"/>
          <w:sz w:val="28"/>
          <w:szCs w:val="28"/>
        </w:rPr>
        <w:t>повышение результативности профилактической работы, выразившейся</w:t>
      </w:r>
      <w:r w:rsidRPr="00055DB9">
        <w:rPr>
          <w:rFonts w:ascii="Times New Roman" w:hAnsi="Times New Roman"/>
          <w:sz w:val="28"/>
          <w:szCs w:val="28"/>
        </w:rPr>
        <w:br/>
        <w:t xml:space="preserve"> в снижении на 35% количества несоответствий содержания и качества подготовки обучающихся требованиям ФГОС и на 10 % количества приостановленных свидетельств о государственной аккредитации.</w:t>
      </w:r>
    </w:p>
    <w:p w:rsidR="005C24A3" w:rsidRPr="00271D86" w:rsidRDefault="005C24A3" w:rsidP="005C24A3">
      <w:pPr>
        <w:ind w:firstLine="709"/>
        <w:jc w:val="both"/>
        <w:rPr>
          <w:sz w:val="28"/>
          <w:szCs w:val="28"/>
        </w:rPr>
      </w:pPr>
      <w:r w:rsidRPr="00271D86">
        <w:rPr>
          <w:sz w:val="28"/>
          <w:szCs w:val="28"/>
        </w:rPr>
        <w:t>Следует отметить заметное сниж</w:t>
      </w:r>
      <w:r>
        <w:rPr>
          <w:sz w:val="28"/>
          <w:szCs w:val="28"/>
        </w:rPr>
        <w:t>ение количества и доли несоответствий</w:t>
      </w:r>
      <w:r w:rsidRPr="00271D86">
        <w:rPr>
          <w:sz w:val="28"/>
          <w:szCs w:val="28"/>
        </w:rPr>
        <w:t>, связанных с</w:t>
      </w:r>
      <w:r>
        <w:rPr>
          <w:sz w:val="28"/>
          <w:szCs w:val="28"/>
        </w:rPr>
        <w:t>о структурой и содержанием основных образовательных программ начального общего, основного общего, среднего общего образования.</w:t>
      </w:r>
    </w:p>
    <w:p w:rsidR="005C24A3" w:rsidRPr="00271D86" w:rsidRDefault="005C24A3" w:rsidP="005C24A3">
      <w:pPr>
        <w:ind w:firstLine="709"/>
        <w:jc w:val="both"/>
        <w:rPr>
          <w:sz w:val="28"/>
          <w:szCs w:val="28"/>
        </w:rPr>
      </w:pPr>
      <w:r w:rsidRPr="00271D86">
        <w:rPr>
          <w:sz w:val="28"/>
          <w:szCs w:val="28"/>
        </w:rPr>
        <w:t>Указанная динамика объясняется активным применением мероприятий по контролю без взаимодействия с образовательными организациями, направленными на мониторинг соблюдения обязательных требований в указанной области, что позволяет обеспечивать соблюдением обязательных требований без проведения непосредственно проверок образовательных организаций.</w:t>
      </w:r>
    </w:p>
    <w:p w:rsidR="005C24A3" w:rsidRPr="00271D86" w:rsidRDefault="005C24A3" w:rsidP="005C24A3">
      <w:pPr>
        <w:ind w:firstLine="709"/>
        <w:jc w:val="both"/>
        <w:rPr>
          <w:sz w:val="28"/>
          <w:szCs w:val="28"/>
        </w:rPr>
      </w:pPr>
      <w:r w:rsidRPr="00271D86">
        <w:rPr>
          <w:sz w:val="28"/>
          <w:szCs w:val="28"/>
        </w:rPr>
        <w:t>Причиной снижения количества и доли нарушений в указанной области является наработка практики применения соответствующих федеральных нормативных правовых актов, отсутствие значимых изменений в их содержании, что позитивно сказывается на ситуации обеспечения соблюдения обязательных требований с сохранением данной позитивной динамики в 2018 году.</w:t>
      </w:r>
    </w:p>
    <w:p w:rsidR="005C24A3" w:rsidRDefault="005C24A3" w:rsidP="005C24A3">
      <w:pPr>
        <w:widowControl w:val="0"/>
        <w:autoSpaceDE w:val="0"/>
        <w:autoSpaceDN w:val="0"/>
        <w:adjustRightInd w:val="0"/>
        <w:ind w:firstLine="708"/>
        <w:jc w:val="both"/>
        <w:rPr>
          <w:b/>
          <w:sz w:val="28"/>
          <w:szCs w:val="28"/>
        </w:rPr>
      </w:pPr>
    </w:p>
    <w:p w:rsidR="005C24A3" w:rsidRPr="00A22BAC" w:rsidRDefault="000E52AB" w:rsidP="000E52AB">
      <w:pPr>
        <w:widowControl w:val="0"/>
        <w:autoSpaceDE w:val="0"/>
        <w:autoSpaceDN w:val="0"/>
        <w:adjustRightInd w:val="0"/>
        <w:jc w:val="both"/>
        <w:rPr>
          <w:b/>
          <w:sz w:val="28"/>
          <w:szCs w:val="28"/>
        </w:rPr>
      </w:pPr>
      <w:r>
        <w:rPr>
          <w:b/>
          <w:sz w:val="28"/>
          <w:szCs w:val="28"/>
        </w:rPr>
        <w:t>е) с</w:t>
      </w:r>
      <w:r w:rsidR="005C24A3">
        <w:rPr>
          <w:b/>
          <w:sz w:val="28"/>
          <w:szCs w:val="28"/>
        </w:rPr>
        <w:t>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527C48" w:rsidRPr="00A22BAC" w:rsidRDefault="00527C48" w:rsidP="000E52AB">
      <w:pPr>
        <w:widowControl w:val="0"/>
        <w:autoSpaceDE w:val="0"/>
        <w:autoSpaceDN w:val="0"/>
        <w:adjustRightInd w:val="0"/>
        <w:jc w:val="both"/>
        <w:rPr>
          <w:b/>
          <w:sz w:val="28"/>
          <w:szCs w:val="28"/>
        </w:rPr>
      </w:pPr>
    </w:p>
    <w:p w:rsidR="005C24A3" w:rsidRDefault="005C24A3" w:rsidP="005C24A3">
      <w:pPr>
        <w:widowControl w:val="0"/>
        <w:autoSpaceDE w:val="0"/>
        <w:autoSpaceDN w:val="0"/>
        <w:adjustRightInd w:val="0"/>
        <w:ind w:firstLine="708"/>
        <w:jc w:val="both"/>
        <w:rPr>
          <w:sz w:val="28"/>
          <w:szCs w:val="28"/>
        </w:rPr>
      </w:pPr>
      <w:r>
        <w:rPr>
          <w:sz w:val="28"/>
          <w:szCs w:val="28"/>
        </w:rPr>
        <w:t>Мероприятия</w:t>
      </w:r>
      <w:r w:rsidRPr="008B0C2B">
        <w:rPr>
          <w:sz w:val="28"/>
          <w:szCs w:val="28"/>
        </w:rPr>
        <w:t xml:space="preserve">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Pr>
          <w:sz w:val="28"/>
          <w:szCs w:val="28"/>
        </w:rPr>
        <w:t xml:space="preserve"> отсутствовали.</w:t>
      </w:r>
    </w:p>
    <w:p w:rsidR="005C24A3" w:rsidRPr="008B0C2B" w:rsidRDefault="005C24A3" w:rsidP="005C24A3">
      <w:pPr>
        <w:widowControl w:val="0"/>
        <w:autoSpaceDE w:val="0"/>
        <w:autoSpaceDN w:val="0"/>
        <w:adjustRightInd w:val="0"/>
        <w:ind w:firstLine="708"/>
        <w:jc w:val="both"/>
        <w:rPr>
          <w:sz w:val="28"/>
          <w:szCs w:val="28"/>
        </w:rPr>
      </w:pPr>
    </w:p>
    <w:p w:rsidR="00DF3658" w:rsidRPr="00A53F78" w:rsidRDefault="000E52AB" w:rsidP="00DF3658">
      <w:pPr>
        <w:widowControl w:val="0"/>
        <w:autoSpaceDE w:val="0"/>
        <w:autoSpaceDN w:val="0"/>
        <w:adjustRightInd w:val="0"/>
        <w:jc w:val="both"/>
        <w:rPr>
          <w:b/>
          <w:sz w:val="28"/>
          <w:szCs w:val="28"/>
        </w:rPr>
      </w:pPr>
      <w:r>
        <w:rPr>
          <w:b/>
          <w:sz w:val="28"/>
          <w:szCs w:val="28"/>
        </w:rPr>
        <w:t>ж) с</w:t>
      </w:r>
      <w:r w:rsidR="005C24A3">
        <w:rPr>
          <w:b/>
          <w:sz w:val="28"/>
          <w:szCs w:val="28"/>
        </w:rPr>
        <w:t>ведения о количестве проведенных в отчетном периоде проверок в отношении субъектов малого предпринимательства</w:t>
      </w:r>
    </w:p>
    <w:p w:rsidR="00DF3658" w:rsidRPr="00A53F78" w:rsidRDefault="00DF3658" w:rsidP="00DF3658">
      <w:pPr>
        <w:widowControl w:val="0"/>
        <w:autoSpaceDE w:val="0"/>
        <w:autoSpaceDN w:val="0"/>
        <w:adjustRightInd w:val="0"/>
        <w:jc w:val="both"/>
        <w:rPr>
          <w:b/>
          <w:sz w:val="28"/>
          <w:szCs w:val="28"/>
        </w:rPr>
      </w:pPr>
    </w:p>
    <w:p w:rsidR="005C24A3" w:rsidRDefault="005C24A3" w:rsidP="00DF3658">
      <w:pPr>
        <w:widowControl w:val="0"/>
        <w:autoSpaceDE w:val="0"/>
        <w:autoSpaceDN w:val="0"/>
        <w:adjustRightInd w:val="0"/>
        <w:jc w:val="both"/>
        <w:rPr>
          <w:sz w:val="28"/>
          <w:szCs w:val="28"/>
        </w:rPr>
      </w:pPr>
      <w:r w:rsidRPr="008B0C2B">
        <w:rPr>
          <w:sz w:val="28"/>
          <w:szCs w:val="28"/>
        </w:rPr>
        <w:tab/>
        <w:t>В отношении субъектом малого предпринимательства</w:t>
      </w:r>
      <w:r>
        <w:rPr>
          <w:sz w:val="28"/>
          <w:szCs w:val="28"/>
        </w:rPr>
        <w:t xml:space="preserve"> за отчетный период</w:t>
      </w:r>
      <w:r w:rsidRPr="008B0C2B">
        <w:rPr>
          <w:sz w:val="28"/>
          <w:szCs w:val="28"/>
        </w:rPr>
        <w:t xml:space="preserve"> проверок федерального государственного контроля качества образования не проводилось.</w:t>
      </w:r>
    </w:p>
    <w:p w:rsidR="00DF3658" w:rsidRPr="00A53F78" w:rsidRDefault="00DF3658" w:rsidP="005C24A3">
      <w:pPr>
        <w:widowControl w:val="0"/>
        <w:autoSpaceDE w:val="0"/>
        <w:autoSpaceDN w:val="0"/>
        <w:adjustRightInd w:val="0"/>
        <w:jc w:val="both"/>
        <w:rPr>
          <w:b/>
          <w:sz w:val="28"/>
          <w:szCs w:val="28"/>
        </w:rPr>
      </w:pPr>
    </w:p>
    <w:p w:rsidR="005C24A3" w:rsidRPr="004F291E" w:rsidRDefault="005C24A3" w:rsidP="005C24A3">
      <w:pPr>
        <w:widowControl w:val="0"/>
        <w:autoSpaceDE w:val="0"/>
        <w:autoSpaceDN w:val="0"/>
        <w:adjustRightInd w:val="0"/>
        <w:jc w:val="both"/>
        <w:rPr>
          <w:b/>
          <w:sz w:val="28"/>
          <w:szCs w:val="28"/>
        </w:rPr>
      </w:pPr>
      <w:r>
        <w:rPr>
          <w:b/>
          <w:sz w:val="28"/>
          <w:szCs w:val="28"/>
        </w:rPr>
        <w:t>Разде</w:t>
      </w:r>
      <w:r w:rsidR="000E52AB">
        <w:rPr>
          <w:b/>
          <w:sz w:val="28"/>
          <w:szCs w:val="28"/>
        </w:rPr>
        <w:t>л 5</w:t>
      </w:r>
      <w:r w:rsidR="00FC6AA7">
        <w:rPr>
          <w:b/>
          <w:sz w:val="28"/>
          <w:szCs w:val="28"/>
        </w:rPr>
        <w:t>.</w:t>
      </w:r>
      <w:r w:rsidRPr="004F291E">
        <w:rPr>
          <w:b/>
          <w:sz w:val="28"/>
          <w:szCs w:val="28"/>
        </w:rPr>
        <w:t xml:space="preserve"> </w:t>
      </w:r>
      <w:r w:rsidR="000E52AB">
        <w:rPr>
          <w:b/>
          <w:sz w:val="28"/>
          <w:szCs w:val="28"/>
        </w:rPr>
        <w:t>«</w:t>
      </w:r>
      <w:r w:rsidRPr="004F291E">
        <w:rPr>
          <w:b/>
          <w:sz w:val="28"/>
          <w:szCs w:val="28"/>
        </w:rPr>
        <w:t>Действия органов государственного контроля (надзора)</w:t>
      </w:r>
      <w:r>
        <w:rPr>
          <w:b/>
          <w:sz w:val="28"/>
          <w:szCs w:val="28"/>
        </w:rPr>
        <w:t xml:space="preserve">, муниципального контроля </w:t>
      </w:r>
      <w:r w:rsidRPr="004F291E">
        <w:rPr>
          <w:b/>
          <w:sz w:val="28"/>
          <w:szCs w:val="28"/>
        </w:rPr>
        <w:t>по пресечению на</w:t>
      </w:r>
      <w:r>
        <w:rPr>
          <w:b/>
          <w:sz w:val="28"/>
          <w:szCs w:val="28"/>
        </w:rPr>
        <w:t xml:space="preserve">рушений обязательных требований </w:t>
      </w:r>
      <w:r w:rsidRPr="004F291E">
        <w:rPr>
          <w:b/>
          <w:sz w:val="28"/>
          <w:szCs w:val="28"/>
        </w:rPr>
        <w:t>и (или) устранению последствий таких нарушений</w:t>
      </w:r>
      <w:r w:rsidR="000E52AB">
        <w:rPr>
          <w:b/>
          <w:sz w:val="28"/>
          <w:szCs w:val="28"/>
        </w:rPr>
        <w:t>»</w:t>
      </w:r>
    </w:p>
    <w:p w:rsidR="005C24A3" w:rsidRPr="004F291E" w:rsidRDefault="005C24A3" w:rsidP="005C24A3">
      <w:pPr>
        <w:widowControl w:val="0"/>
        <w:autoSpaceDE w:val="0"/>
        <w:autoSpaceDN w:val="0"/>
        <w:adjustRightInd w:val="0"/>
        <w:jc w:val="center"/>
        <w:rPr>
          <w:b/>
          <w:sz w:val="28"/>
          <w:szCs w:val="28"/>
        </w:rPr>
      </w:pPr>
    </w:p>
    <w:p w:rsidR="005C24A3" w:rsidRPr="00A22BAC" w:rsidRDefault="005C24A3" w:rsidP="000E52AB">
      <w:pPr>
        <w:widowControl w:val="0"/>
        <w:autoSpaceDE w:val="0"/>
        <w:autoSpaceDN w:val="0"/>
        <w:adjustRightInd w:val="0"/>
        <w:jc w:val="both"/>
        <w:rPr>
          <w:b/>
          <w:sz w:val="28"/>
          <w:szCs w:val="28"/>
        </w:rPr>
      </w:pPr>
      <w:r>
        <w:rPr>
          <w:b/>
          <w:sz w:val="28"/>
          <w:szCs w:val="28"/>
        </w:rPr>
        <w:t>а)</w:t>
      </w:r>
      <w:r w:rsidR="000E52AB">
        <w:rPr>
          <w:b/>
          <w:sz w:val="28"/>
          <w:szCs w:val="28"/>
        </w:rPr>
        <w:t xml:space="preserve"> с</w:t>
      </w:r>
      <w:r w:rsidRPr="004F291E">
        <w:rPr>
          <w:b/>
          <w:sz w:val="28"/>
          <w:szCs w:val="28"/>
        </w:rPr>
        <w:t>ведения о принятых органами государственного контроля (надзора)</w:t>
      </w:r>
      <w:r>
        <w:rPr>
          <w:b/>
          <w:sz w:val="28"/>
          <w:szCs w:val="28"/>
        </w:rPr>
        <w:t>, муниципального контроля</w:t>
      </w:r>
      <w:r w:rsidRPr="004F291E">
        <w:rPr>
          <w:b/>
          <w:sz w:val="28"/>
          <w:szCs w:val="28"/>
        </w:rPr>
        <w:t xml:space="preserve"> мерах реагирования по фактам выявленных нарушений, в том числе в динамике (по полугодиям)</w:t>
      </w:r>
    </w:p>
    <w:p w:rsidR="00527C48" w:rsidRPr="00A22BAC" w:rsidRDefault="00527C48" w:rsidP="000E52AB">
      <w:pPr>
        <w:widowControl w:val="0"/>
        <w:autoSpaceDE w:val="0"/>
        <w:autoSpaceDN w:val="0"/>
        <w:adjustRightInd w:val="0"/>
        <w:jc w:val="both"/>
        <w:rPr>
          <w:b/>
          <w:sz w:val="28"/>
          <w:szCs w:val="28"/>
        </w:rPr>
      </w:pPr>
    </w:p>
    <w:p w:rsidR="005C24A3" w:rsidRPr="00271D86" w:rsidRDefault="005C24A3" w:rsidP="005C24A3">
      <w:pPr>
        <w:ind w:firstLine="709"/>
        <w:jc w:val="both"/>
        <w:rPr>
          <w:sz w:val="28"/>
          <w:szCs w:val="28"/>
        </w:rPr>
      </w:pPr>
      <w:r w:rsidRPr="00271D86">
        <w:rPr>
          <w:sz w:val="28"/>
          <w:szCs w:val="28"/>
        </w:rPr>
        <w:t xml:space="preserve">По результатам проведённых </w:t>
      </w:r>
      <w:r>
        <w:rPr>
          <w:sz w:val="28"/>
          <w:szCs w:val="28"/>
        </w:rPr>
        <w:t>Департаментом в 2018</w:t>
      </w:r>
      <w:r w:rsidRPr="00271D86">
        <w:rPr>
          <w:sz w:val="28"/>
          <w:szCs w:val="28"/>
        </w:rPr>
        <w:t xml:space="preserve"> году проверок в отношении юридических лиц при осуществлении государственного контроля (надзора) в сфере образования</w:t>
      </w:r>
      <w:r>
        <w:rPr>
          <w:sz w:val="28"/>
          <w:szCs w:val="28"/>
        </w:rPr>
        <w:t xml:space="preserve"> в части федерального государственного контроля качества образования</w:t>
      </w:r>
      <w:r w:rsidRPr="00271D86">
        <w:rPr>
          <w:sz w:val="28"/>
          <w:szCs w:val="28"/>
        </w:rPr>
        <w:t xml:space="preserve"> выявлено </w:t>
      </w:r>
      <w:r>
        <w:rPr>
          <w:sz w:val="28"/>
          <w:szCs w:val="28"/>
        </w:rPr>
        <w:t>118 несоответствий содержания и качества подготовки обучающихся требованиям федеральных государственных образовательных стандартов (в 2017 году – 337)</w:t>
      </w:r>
      <w:r w:rsidRPr="00271D86">
        <w:rPr>
          <w:sz w:val="28"/>
          <w:szCs w:val="28"/>
        </w:rPr>
        <w:t>.</w:t>
      </w:r>
    </w:p>
    <w:p w:rsidR="005C24A3" w:rsidRDefault="005C24A3" w:rsidP="005C24A3">
      <w:pPr>
        <w:ind w:firstLine="709"/>
        <w:jc w:val="both"/>
        <w:rPr>
          <w:sz w:val="28"/>
          <w:szCs w:val="28"/>
        </w:rPr>
      </w:pPr>
      <w:r w:rsidRPr="00271D86">
        <w:rPr>
          <w:sz w:val="28"/>
          <w:szCs w:val="28"/>
        </w:rPr>
        <w:t xml:space="preserve">По фактам указанных нарушений </w:t>
      </w:r>
      <w:r>
        <w:rPr>
          <w:sz w:val="28"/>
          <w:szCs w:val="28"/>
        </w:rPr>
        <w:t>должностными лицами Департамента</w:t>
      </w:r>
      <w:r w:rsidRPr="00271D86">
        <w:rPr>
          <w:sz w:val="28"/>
          <w:szCs w:val="28"/>
        </w:rPr>
        <w:t xml:space="preserve"> в</w:t>
      </w:r>
      <w:r>
        <w:rPr>
          <w:sz w:val="28"/>
          <w:szCs w:val="28"/>
        </w:rPr>
        <w:t> </w:t>
      </w:r>
      <w:r w:rsidRPr="00271D86">
        <w:rPr>
          <w:sz w:val="28"/>
          <w:szCs w:val="28"/>
        </w:rPr>
        <w:t>соответствии с обязательными требованиями статьи 93 Федерального закона от 29.12.2012 №</w:t>
      </w:r>
      <w:r>
        <w:rPr>
          <w:sz w:val="28"/>
          <w:szCs w:val="28"/>
        </w:rPr>
        <w:t> </w:t>
      </w:r>
      <w:r w:rsidRPr="00271D86">
        <w:rPr>
          <w:sz w:val="28"/>
          <w:szCs w:val="28"/>
        </w:rPr>
        <w:t>273-ФЗ «Об образ</w:t>
      </w:r>
      <w:r>
        <w:rPr>
          <w:sz w:val="28"/>
          <w:szCs w:val="28"/>
        </w:rPr>
        <w:t>овании в Российской Федерации» приняты</w:t>
      </w:r>
      <w:r w:rsidRPr="00271D86">
        <w:rPr>
          <w:sz w:val="28"/>
          <w:szCs w:val="28"/>
        </w:rPr>
        <w:t xml:space="preserve"> меры </w:t>
      </w:r>
      <w:r>
        <w:rPr>
          <w:sz w:val="28"/>
          <w:szCs w:val="28"/>
        </w:rPr>
        <w:t>административного реагирования</w:t>
      </w:r>
      <w:r w:rsidRPr="00271D86">
        <w:rPr>
          <w:sz w:val="28"/>
          <w:szCs w:val="28"/>
        </w:rPr>
        <w:t>,</w:t>
      </w:r>
      <w:r>
        <w:rPr>
          <w:sz w:val="28"/>
          <w:szCs w:val="28"/>
        </w:rPr>
        <w:t xml:space="preserve"> в том числе</w:t>
      </w:r>
      <w:r w:rsidRPr="00271D86">
        <w:rPr>
          <w:sz w:val="28"/>
          <w:szCs w:val="28"/>
        </w:rPr>
        <w:t xml:space="preserve"> приостановление действ</w:t>
      </w:r>
      <w:r>
        <w:rPr>
          <w:sz w:val="28"/>
          <w:szCs w:val="28"/>
        </w:rPr>
        <w:t>ия государственной аккредитации</w:t>
      </w:r>
      <w:r w:rsidRPr="00271D86">
        <w:rPr>
          <w:sz w:val="28"/>
          <w:szCs w:val="28"/>
        </w:rPr>
        <w:t>.</w:t>
      </w:r>
    </w:p>
    <w:p w:rsidR="005C24A3" w:rsidRPr="004F291E" w:rsidRDefault="005C24A3" w:rsidP="005C24A3">
      <w:pPr>
        <w:jc w:val="right"/>
        <w:rPr>
          <w:sz w:val="20"/>
          <w:szCs w:val="20"/>
        </w:rPr>
      </w:pPr>
      <w:r>
        <w:rPr>
          <w:sz w:val="20"/>
          <w:szCs w:val="20"/>
        </w:rPr>
        <w:t>Таблица 3</w:t>
      </w:r>
    </w:p>
    <w:p w:rsidR="005C24A3" w:rsidRPr="00271D86" w:rsidRDefault="005C24A3" w:rsidP="005C24A3">
      <w:pPr>
        <w:ind w:firstLine="709"/>
        <w:rPr>
          <w:sz w:val="28"/>
          <w:szCs w:val="28"/>
        </w:rPr>
      </w:pPr>
    </w:p>
    <w:p w:rsidR="005C24A3" w:rsidRPr="00D919D8" w:rsidRDefault="005C24A3" w:rsidP="005C24A3">
      <w:pPr>
        <w:ind w:firstLine="709"/>
        <w:jc w:val="center"/>
        <w:rPr>
          <w:b/>
          <w:sz w:val="28"/>
          <w:szCs w:val="28"/>
        </w:rPr>
      </w:pPr>
      <w:r w:rsidRPr="00D919D8">
        <w:rPr>
          <w:b/>
          <w:sz w:val="28"/>
          <w:szCs w:val="28"/>
        </w:rPr>
        <w:t>Динамика по полугодиям в части приостановления действия свидетельства о государственной аккредитации</w:t>
      </w:r>
    </w:p>
    <w:p w:rsidR="005C24A3" w:rsidRPr="00271D86" w:rsidRDefault="005C24A3" w:rsidP="005C24A3">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6"/>
      </w:tblGrid>
      <w:tr w:rsidR="005C24A3" w:rsidRPr="00120194" w:rsidTr="00D70FBD">
        <w:tc>
          <w:tcPr>
            <w:tcW w:w="3190" w:type="dxa"/>
            <w:gridSpan w:val="2"/>
            <w:shd w:val="clear" w:color="auto" w:fill="auto"/>
          </w:tcPr>
          <w:p w:rsidR="005C24A3" w:rsidRPr="00120194" w:rsidRDefault="005C24A3" w:rsidP="00D70FBD">
            <w:pPr>
              <w:jc w:val="center"/>
              <w:rPr>
                <w:sz w:val="20"/>
                <w:szCs w:val="20"/>
              </w:rPr>
            </w:pPr>
            <w:r>
              <w:rPr>
                <w:sz w:val="20"/>
                <w:szCs w:val="20"/>
              </w:rPr>
              <w:t xml:space="preserve">Приостановление действия свидетельства о государственной аккредитации </w:t>
            </w:r>
            <w:r w:rsidRPr="00120194">
              <w:rPr>
                <w:sz w:val="20"/>
                <w:szCs w:val="20"/>
              </w:rPr>
              <w:t xml:space="preserve">в </w:t>
            </w:r>
            <w:r>
              <w:rPr>
                <w:sz w:val="20"/>
                <w:szCs w:val="20"/>
              </w:rPr>
              <w:t>2017 году</w:t>
            </w:r>
            <w:r w:rsidRPr="00120194">
              <w:rPr>
                <w:sz w:val="20"/>
                <w:szCs w:val="20"/>
              </w:rPr>
              <w:t>:</w:t>
            </w:r>
          </w:p>
        </w:tc>
        <w:tc>
          <w:tcPr>
            <w:tcW w:w="3190" w:type="dxa"/>
            <w:gridSpan w:val="2"/>
            <w:shd w:val="clear" w:color="auto" w:fill="auto"/>
          </w:tcPr>
          <w:p w:rsidR="005C24A3" w:rsidRPr="00120194" w:rsidRDefault="005C24A3" w:rsidP="00D70FBD">
            <w:pPr>
              <w:jc w:val="center"/>
              <w:rPr>
                <w:sz w:val="20"/>
                <w:szCs w:val="20"/>
              </w:rPr>
            </w:pPr>
            <w:r>
              <w:rPr>
                <w:sz w:val="20"/>
                <w:szCs w:val="20"/>
              </w:rPr>
              <w:t xml:space="preserve">Приостановление действия свидетельства о государственной аккредитации </w:t>
            </w:r>
            <w:r w:rsidRPr="00120194">
              <w:rPr>
                <w:sz w:val="20"/>
                <w:szCs w:val="20"/>
              </w:rPr>
              <w:t xml:space="preserve">в </w:t>
            </w:r>
            <w:r>
              <w:rPr>
                <w:sz w:val="20"/>
                <w:szCs w:val="20"/>
              </w:rPr>
              <w:t>2018 году</w:t>
            </w:r>
            <w:r w:rsidRPr="00120194">
              <w:rPr>
                <w:sz w:val="20"/>
                <w:szCs w:val="20"/>
              </w:rPr>
              <w:t>:</w:t>
            </w:r>
          </w:p>
        </w:tc>
        <w:tc>
          <w:tcPr>
            <w:tcW w:w="3191" w:type="dxa"/>
            <w:gridSpan w:val="2"/>
            <w:shd w:val="clear" w:color="auto" w:fill="auto"/>
          </w:tcPr>
          <w:p w:rsidR="005C24A3" w:rsidRPr="00120194" w:rsidRDefault="005C24A3" w:rsidP="00D70FBD">
            <w:pPr>
              <w:jc w:val="center"/>
              <w:rPr>
                <w:sz w:val="20"/>
                <w:szCs w:val="20"/>
              </w:rPr>
            </w:pPr>
            <w:r w:rsidRPr="00120194">
              <w:rPr>
                <w:sz w:val="20"/>
                <w:szCs w:val="20"/>
              </w:rPr>
              <w:t xml:space="preserve">Всего </w:t>
            </w:r>
            <w:r>
              <w:rPr>
                <w:sz w:val="20"/>
                <w:szCs w:val="20"/>
              </w:rPr>
              <w:t>приостановлено</w:t>
            </w:r>
          </w:p>
        </w:tc>
      </w:tr>
      <w:tr w:rsidR="005C24A3" w:rsidRPr="00120194" w:rsidTr="00D70FBD">
        <w:tc>
          <w:tcPr>
            <w:tcW w:w="1595" w:type="dxa"/>
            <w:shd w:val="clear" w:color="auto" w:fill="auto"/>
          </w:tcPr>
          <w:p w:rsidR="005C24A3" w:rsidRPr="00120194" w:rsidRDefault="005C24A3" w:rsidP="00D70FBD">
            <w:pPr>
              <w:jc w:val="center"/>
              <w:rPr>
                <w:sz w:val="20"/>
                <w:szCs w:val="20"/>
              </w:rPr>
            </w:pPr>
            <w:r>
              <w:rPr>
                <w:sz w:val="20"/>
                <w:szCs w:val="20"/>
              </w:rPr>
              <w:t>1 полугодие</w:t>
            </w:r>
          </w:p>
        </w:tc>
        <w:tc>
          <w:tcPr>
            <w:tcW w:w="1595" w:type="dxa"/>
            <w:shd w:val="clear" w:color="auto" w:fill="auto"/>
          </w:tcPr>
          <w:p w:rsidR="005C24A3" w:rsidRPr="00120194" w:rsidRDefault="005C24A3" w:rsidP="00D70FBD">
            <w:pPr>
              <w:jc w:val="center"/>
              <w:rPr>
                <w:sz w:val="20"/>
                <w:szCs w:val="20"/>
              </w:rPr>
            </w:pPr>
            <w:r>
              <w:rPr>
                <w:sz w:val="20"/>
                <w:szCs w:val="20"/>
              </w:rPr>
              <w:t>2 полугодие</w:t>
            </w:r>
          </w:p>
        </w:tc>
        <w:tc>
          <w:tcPr>
            <w:tcW w:w="1595" w:type="dxa"/>
            <w:shd w:val="clear" w:color="auto" w:fill="auto"/>
          </w:tcPr>
          <w:p w:rsidR="005C24A3" w:rsidRPr="00120194" w:rsidRDefault="005C24A3" w:rsidP="00D70FBD">
            <w:pPr>
              <w:jc w:val="center"/>
              <w:rPr>
                <w:sz w:val="20"/>
                <w:szCs w:val="20"/>
              </w:rPr>
            </w:pPr>
            <w:r>
              <w:rPr>
                <w:sz w:val="20"/>
                <w:szCs w:val="20"/>
              </w:rPr>
              <w:t>1 полугодие</w:t>
            </w:r>
          </w:p>
        </w:tc>
        <w:tc>
          <w:tcPr>
            <w:tcW w:w="1595" w:type="dxa"/>
            <w:shd w:val="clear" w:color="auto" w:fill="auto"/>
          </w:tcPr>
          <w:p w:rsidR="005C24A3" w:rsidRPr="00120194" w:rsidRDefault="005C24A3" w:rsidP="00D70FBD">
            <w:pPr>
              <w:jc w:val="center"/>
              <w:rPr>
                <w:sz w:val="20"/>
                <w:szCs w:val="20"/>
              </w:rPr>
            </w:pPr>
            <w:r>
              <w:rPr>
                <w:sz w:val="20"/>
                <w:szCs w:val="20"/>
              </w:rPr>
              <w:t>2 полугодие</w:t>
            </w:r>
          </w:p>
        </w:tc>
        <w:tc>
          <w:tcPr>
            <w:tcW w:w="1595" w:type="dxa"/>
            <w:shd w:val="clear" w:color="auto" w:fill="auto"/>
          </w:tcPr>
          <w:p w:rsidR="005C24A3" w:rsidRPr="00120194" w:rsidRDefault="005C24A3" w:rsidP="00D70FBD">
            <w:pPr>
              <w:keepNext/>
              <w:jc w:val="center"/>
              <w:rPr>
                <w:sz w:val="20"/>
                <w:szCs w:val="20"/>
              </w:rPr>
            </w:pPr>
            <w:r>
              <w:rPr>
                <w:sz w:val="20"/>
                <w:szCs w:val="20"/>
              </w:rPr>
              <w:t>2017 год</w:t>
            </w:r>
          </w:p>
        </w:tc>
        <w:tc>
          <w:tcPr>
            <w:tcW w:w="1596" w:type="dxa"/>
            <w:shd w:val="clear" w:color="auto" w:fill="auto"/>
          </w:tcPr>
          <w:p w:rsidR="005C24A3" w:rsidRPr="00120194" w:rsidRDefault="005C24A3" w:rsidP="00D70FBD">
            <w:pPr>
              <w:keepNext/>
              <w:jc w:val="center"/>
              <w:rPr>
                <w:sz w:val="20"/>
                <w:szCs w:val="20"/>
              </w:rPr>
            </w:pPr>
            <w:r>
              <w:rPr>
                <w:sz w:val="20"/>
                <w:szCs w:val="20"/>
              </w:rPr>
              <w:t>2018 год</w:t>
            </w:r>
          </w:p>
        </w:tc>
      </w:tr>
      <w:tr w:rsidR="005C24A3" w:rsidRPr="00120194" w:rsidTr="00D70FBD">
        <w:tc>
          <w:tcPr>
            <w:tcW w:w="1595" w:type="dxa"/>
            <w:shd w:val="clear" w:color="auto" w:fill="auto"/>
          </w:tcPr>
          <w:p w:rsidR="005C24A3" w:rsidRPr="00120194" w:rsidRDefault="005C24A3" w:rsidP="00D70FBD">
            <w:pPr>
              <w:jc w:val="center"/>
              <w:rPr>
                <w:sz w:val="20"/>
                <w:szCs w:val="20"/>
              </w:rPr>
            </w:pPr>
            <w:r>
              <w:rPr>
                <w:sz w:val="20"/>
                <w:szCs w:val="20"/>
              </w:rPr>
              <w:t>26</w:t>
            </w:r>
          </w:p>
        </w:tc>
        <w:tc>
          <w:tcPr>
            <w:tcW w:w="1595" w:type="dxa"/>
            <w:shd w:val="clear" w:color="auto" w:fill="auto"/>
          </w:tcPr>
          <w:p w:rsidR="005C24A3" w:rsidRPr="00120194" w:rsidRDefault="005C24A3" w:rsidP="00D70FBD">
            <w:pPr>
              <w:jc w:val="center"/>
              <w:rPr>
                <w:sz w:val="20"/>
                <w:szCs w:val="20"/>
              </w:rPr>
            </w:pPr>
            <w:r>
              <w:rPr>
                <w:sz w:val="20"/>
                <w:szCs w:val="20"/>
              </w:rPr>
              <w:t>13</w:t>
            </w:r>
          </w:p>
        </w:tc>
        <w:tc>
          <w:tcPr>
            <w:tcW w:w="1595" w:type="dxa"/>
            <w:shd w:val="clear" w:color="auto" w:fill="auto"/>
          </w:tcPr>
          <w:p w:rsidR="005C24A3" w:rsidRPr="00120194" w:rsidRDefault="005C24A3" w:rsidP="00D70FBD">
            <w:pPr>
              <w:jc w:val="center"/>
              <w:rPr>
                <w:sz w:val="20"/>
                <w:szCs w:val="20"/>
              </w:rPr>
            </w:pPr>
            <w:r>
              <w:rPr>
                <w:sz w:val="20"/>
                <w:szCs w:val="20"/>
              </w:rPr>
              <w:t>6</w:t>
            </w:r>
          </w:p>
        </w:tc>
        <w:tc>
          <w:tcPr>
            <w:tcW w:w="1595" w:type="dxa"/>
            <w:shd w:val="clear" w:color="auto" w:fill="auto"/>
          </w:tcPr>
          <w:p w:rsidR="005C24A3" w:rsidRPr="00120194" w:rsidRDefault="005C24A3" w:rsidP="00D70FBD">
            <w:pPr>
              <w:jc w:val="center"/>
              <w:rPr>
                <w:sz w:val="20"/>
                <w:szCs w:val="20"/>
              </w:rPr>
            </w:pPr>
            <w:r>
              <w:rPr>
                <w:sz w:val="20"/>
                <w:szCs w:val="20"/>
              </w:rPr>
              <w:t>8</w:t>
            </w:r>
          </w:p>
        </w:tc>
        <w:tc>
          <w:tcPr>
            <w:tcW w:w="1595" w:type="dxa"/>
            <w:shd w:val="clear" w:color="auto" w:fill="auto"/>
          </w:tcPr>
          <w:p w:rsidR="005C24A3" w:rsidRPr="00120194" w:rsidRDefault="005C24A3" w:rsidP="00D70FBD">
            <w:pPr>
              <w:keepNext/>
              <w:jc w:val="center"/>
              <w:rPr>
                <w:sz w:val="20"/>
                <w:szCs w:val="20"/>
              </w:rPr>
            </w:pPr>
            <w:r>
              <w:rPr>
                <w:sz w:val="20"/>
                <w:szCs w:val="20"/>
              </w:rPr>
              <w:t>39</w:t>
            </w:r>
          </w:p>
        </w:tc>
        <w:tc>
          <w:tcPr>
            <w:tcW w:w="1596" w:type="dxa"/>
            <w:shd w:val="clear" w:color="auto" w:fill="auto"/>
          </w:tcPr>
          <w:p w:rsidR="005C24A3" w:rsidRPr="00120194" w:rsidRDefault="005C24A3" w:rsidP="00D70FBD">
            <w:pPr>
              <w:keepNext/>
              <w:jc w:val="center"/>
              <w:rPr>
                <w:sz w:val="20"/>
                <w:szCs w:val="20"/>
              </w:rPr>
            </w:pPr>
            <w:r>
              <w:rPr>
                <w:sz w:val="20"/>
                <w:szCs w:val="20"/>
              </w:rPr>
              <w:t>14</w:t>
            </w:r>
          </w:p>
        </w:tc>
      </w:tr>
    </w:tbl>
    <w:p w:rsidR="005C24A3" w:rsidRDefault="005C24A3" w:rsidP="005C24A3">
      <w:pPr>
        <w:widowControl w:val="0"/>
        <w:autoSpaceDE w:val="0"/>
        <w:autoSpaceDN w:val="0"/>
        <w:adjustRightInd w:val="0"/>
        <w:rPr>
          <w:b/>
          <w:sz w:val="28"/>
          <w:szCs w:val="28"/>
          <w:highlight w:val="yellow"/>
        </w:rPr>
      </w:pPr>
    </w:p>
    <w:p w:rsidR="005C24A3" w:rsidRDefault="005C24A3" w:rsidP="005C24A3">
      <w:pPr>
        <w:widowControl w:val="0"/>
        <w:autoSpaceDE w:val="0"/>
        <w:autoSpaceDN w:val="0"/>
        <w:adjustRightInd w:val="0"/>
        <w:jc w:val="center"/>
        <w:rPr>
          <w:b/>
          <w:sz w:val="28"/>
          <w:szCs w:val="28"/>
          <w:highlight w:val="yellow"/>
        </w:rPr>
      </w:pPr>
    </w:p>
    <w:p w:rsidR="005C24A3" w:rsidRPr="00942268" w:rsidRDefault="005C24A3" w:rsidP="00EF71F4">
      <w:pPr>
        <w:widowControl w:val="0"/>
        <w:autoSpaceDE w:val="0"/>
        <w:autoSpaceDN w:val="0"/>
        <w:adjustRightInd w:val="0"/>
        <w:jc w:val="both"/>
        <w:rPr>
          <w:b/>
          <w:sz w:val="28"/>
          <w:szCs w:val="28"/>
        </w:rPr>
      </w:pPr>
      <w:r>
        <w:rPr>
          <w:b/>
          <w:sz w:val="28"/>
          <w:szCs w:val="28"/>
        </w:rPr>
        <w:t>б)</w:t>
      </w:r>
      <w:r w:rsidRPr="00942268">
        <w:rPr>
          <w:b/>
          <w:sz w:val="28"/>
          <w:szCs w:val="28"/>
        </w:rPr>
        <w:t xml:space="preserve"> </w:t>
      </w:r>
      <w:r w:rsidR="00EF71F4">
        <w:rPr>
          <w:b/>
          <w:sz w:val="28"/>
          <w:szCs w:val="28"/>
        </w:rPr>
        <w:t>с</w:t>
      </w:r>
      <w:r w:rsidRPr="00942268">
        <w:rPr>
          <w:b/>
          <w:sz w:val="28"/>
          <w:szCs w:val="28"/>
        </w:rPr>
        <w:t>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C24A3" w:rsidRDefault="005C24A3" w:rsidP="005C24A3">
      <w:pPr>
        <w:widowControl w:val="0"/>
        <w:autoSpaceDE w:val="0"/>
        <w:autoSpaceDN w:val="0"/>
        <w:adjustRightInd w:val="0"/>
        <w:ind w:firstLine="708"/>
        <w:jc w:val="both"/>
        <w:rPr>
          <w:b/>
          <w:i/>
          <w:sz w:val="28"/>
          <w:szCs w:val="28"/>
        </w:rPr>
      </w:pPr>
    </w:p>
    <w:p w:rsidR="005C24A3" w:rsidRDefault="005C24A3" w:rsidP="005C24A3">
      <w:pPr>
        <w:ind w:firstLine="709"/>
        <w:jc w:val="both"/>
        <w:rPr>
          <w:bCs/>
          <w:color w:val="000000"/>
          <w:sz w:val="28"/>
          <w:szCs w:val="28"/>
        </w:rPr>
      </w:pPr>
      <w:r>
        <w:rPr>
          <w:sz w:val="28"/>
          <w:szCs w:val="28"/>
        </w:rPr>
        <w:t xml:space="preserve">Управлением по надзору и контролю в сфере образования Департамента Смоленской области по образованию и науке в целях обеспечения предупреждения и профилактики нарушений законодательства Российской Федерации в сфере образования образовательными организациями, органами местного самоуправления, осуществляющими управление в сфере образования, реализована </w:t>
      </w:r>
      <w:r>
        <w:rPr>
          <w:bCs/>
          <w:color w:val="000000"/>
          <w:sz w:val="28"/>
          <w:szCs w:val="28"/>
        </w:rPr>
        <w:t>Прог</w:t>
      </w:r>
      <w:r>
        <w:rPr>
          <w:bCs/>
          <w:color w:val="000000"/>
          <w:spacing w:val="-2"/>
          <w:sz w:val="28"/>
          <w:szCs w:val="28"/>
        </w:rPr>
        <w:t>р</w:t>
      </w:r>
      <w:r>
        <w:rPr>
          <w:bCs/>
          <w:color w:val="000000"/>
          <w:sz w:val="28"/>
          <w:szCs w:val="28"/>
        </w:rPr>
        <w:t>ам</w:t>
      </w:r>
      <w:r>
        <w:rPr>
          <w:bCs/>
          <w:color w:val="000000"/>
          <w:spacing w:val="-2"/>
          <w:sz w:val="28"/>
          <w:szCs w:val="28"/>
        </w:rPr>
        <w:t>м</w:t>
      </w:r>
      <w:r>
        <w:rPr>
          <w:bCs/>
          <w:color w:val="000000"/>
          <w:sz w:val="28"/>
          <w:szCs w:val="28"/>
        </w:rPr>
        <w:t>а про</w:t>
      </w:r>
      <w:r>
        <w:rPr>
          <w:bCs/>
          <w:color w:val="000000"/>
          <w:spacing w:val="-2"/>
          <w:sz w:val="28"/>
          <w:szCs w:val="28"/>
        </w:rPr>
        <w:t>ф</w:t>
      </w:r>
      <w:r>
        <w:rPr>
          <w:bCs/>
          <w:color w:val="000000"/>
          <w:spacing w:val="-1"/>
          <w:sz w:val="28"/>
          <w:szCs w:val="28"/>
        </w:rPr>
        <w:t>и</w:t>
      </w:r>
      <w:r>
        <w:rPr>
          <w:bCs/>
          <w:color w:val="000000"/>
          <w:sz w:val="28"/>
          <w:szCs w:val="28"/>
        </w:rPr>
        <w:t>л</w:t>
      </w:r>
      <w:r>
        <w:rPr>
          <w:bCs/>
          <w:color w:val="000000"/>
          <w:spacing w:val="1"/>
          <w:sz w:val="28"/>
          <w:szCs w:val="28"/>
        </w:rPr>
        <w:t>а</w:t>
      </w:r>
      <w:r>
        <w:rPr>
          <w:bCs/>
          <w:color w:val="000000"/>
          <w:sz w:val="28"/>
          <w:szCs w:val="28"/>
        </w:rPr>
        <w:t>кти</w:t>
      </w:r>
      <w:r>
        <w:rPr>
          <w:bCs/>
          <w:color w:val="000000"/>
          <w:spacing w:val="-1"/>
          <w:sz w:val="28"/>
          <w:szCs w:val="28"/>
        </w:rPr>
        <w:t>к</w:t>
      </w:r>
      <w:r>
        <w:rPr>
          <w:bCs/>
          <w:color w:val="000000"/>
          <w:sz w:val="28"/>
          <w:szCs w:val="28"/>
        </w:rPr>
        <w:t>и</w:t>
      </w:r>
      <w:r>
        <w:rPr>
          <w:color w:val="000000"/>
          <w:sz w:val="28"/>
          <w:szCs w:val="28"/>
        </w:rPr>
        <w:t xml:space="preserve"> </w:t>
      </w:r>
      <w:r>
        <w:rPr>
          <w:bCs/>
          <w:color w:val="000000"/>
          <w:spacing w:val="-2"/>
          <w:sz w:val="28"/>
          <w:szCs w:val="28"/>
        </w:rPr>
        <w:t>н</w:t>
      </w:r>
      <w:r>
        <w:rPr>
          <w:bCs/>
          <w:color w:val="000000"/>
          <w:sz w:val="28"/>
          <w:szCs w:val="28"/>
        </w:rPr>
        <w:t>а</w:t>
      </w:r>
      <w:r>
        <w:rPr>
          <w:bCs/>
          <w:color w:val="000000"/>
          <w:spacing w:val="-1"/>
          <w:sz w:val="28"/>
          <w:szCs w:val="28"/>
        </w:rPr>
        <w:t>р</w:t>
      </w:r>
      <w:r>
        <w:rPr>
          <w:bCs/>
          <w:color w:val="000000"/>
          <w:sz w:val="28"/>
          <w:szCs w:val="28"/>
        </w:rPr>
        <w:t>у</w:t>
      </w:r>
      <w:r>
        <w:rPr>
          <w:bCs/>
          <w:color w:val="000000"/>
          <w:spacing w:val="-1"/>
          <w:sz w:val="28"/>
          <w:szCs w:val="28"/>
        </w:rPr>
        <w:t>ш</w:t>
      </w:r>
      <w:r>
        <w:rPr>
          <w:bCs/>
          <w:color w:val="000000"/>
          <w:sz w:val="28"/>
          <w:szCs w:val="28"/>
        </w:rPr>
        <w:t>ен</w:t>
      </w:r>
      <w:r>
        <w:rPr>
          <w:bCs/>
          <w:color w:val="000000"/>
          <w:spacing w:val="-2"/>
          <w:sz w:val="28"/>
          <w:szCs w:val="28"/>
        </w:rPr>
        <w:t>и</w:t>
      </w:r>
      <w:r>
        <w:rPr>
          <w:bCs/>
          <w:color w:val="000000"/>
          <w:sz w:val="28"/>
          <w:szCs w:val="28"/>
        </w:rPr>
        <w:t>й</w:t>
      </w:r>
      <w:r>
        <w:rPr>
          <w:color w:val="000000"/>
          <w:sz w:val="28"/>
          <w:szCs w:val="28"/>
        </w:rPr>
        <w:t xml:space="preserve"> </w:t>
      </w:r>
      <w:r>
        <w:rPr>
          <w:bCs/>
          <w:color w:val="000000"/>
          <w:sz w:val="28"/>
          <w:szCs w:val="28"/>
        </w:rPr>
        <w:t>о</w:t>
      </w:r>
      <w:r>
        <w:rPr>
          <w:bCs/>
          <w:color w:val="000000"/>
          <w:spacing w:val="1"/>
          <w:sz w:val="28"/>
          <w:szCs w:val="28"/>
        </w:rPr>
        <w:t>б</w:t>
      </w:r>
      <w:r>
        <w:rPr>
          <w:bCs/>
          <w:color w:val="000000"/>
          <w:sz w:val="28"/>
          <w:szCs w:val="28"/>
        </w:rPr>
        <w:t>я</w:t>
      </w:r>
      <w:r>
        <w:rPr>
          <w:bCs/>
          <w:color w:val="000000"/>
          <w:spacing w:val="-2"/>
          <w:sz w:val="28"/>
          <w:szCs w:val="28"/>
        </w:rPr>
        <w:t>з</w:t>
      </w:r>
      <w:r>
        <w:rPr>
          <w:bCs/>
          <w:color w:val="000000"/>
          <w:sz w:val="28"/>
          <w:szCs w:val="28"/>
        </w:rPr>
        <w:t>а</w:t>
      </w:r>
      <w:r>
        <w:rPr>
          <w:bCs/>
          <w:color w:val="000000"/>
          <w:spacing w:val="1"/>
          <w:sz w:val="28"/>
          <w:szCs w:val="28"/>
        </w:rPr>
        <w:t>т</w:t>
      </w:r>
      <w:r>
        <w:rPr>
          <w:bCs/>
          <w:color w:val="000000"/>
          <w:spacing w:val="-2"/>
          <w:sz w:val="28"/>
          <w:szCs w:val="28"/>
        </w:rPr>
        <w:t>е</w:t>
      </w:r>
      <w:r>
        <w:rPr>
          <w:bCs/>
          <w:color w:val="000000"/>
          <w:sz w:val="28"/>
          <w:szCs w:val="28"/>
        </w:rPr>
        <w:t>л</w:t>
      </w:r>
      <w:r>
        <w:rPr>
          <w:bCs/>
          <w:color w:val="000000"/>
          <w:spacing w:val="-1"/>
          <w:sz w:val="28"/>
          <w:szCs w:val="28"/>
        </w:rPr>
        <w:t>ьны</w:t>
      </w:r>
      <w:r>
        <w:rPr>
          <w:bCs/>
          <w:color w:val="000000"/>
          <w:sz w:val="28"/>
          <w:szCs w:val="28"/>
        </w:rPr>
        <w:t>х</w:t>
      </w:r>
      <w:r>
        <w:rPr>
          <w:color w:val="000000"/>
          <w:sz w:val="28"/>
          <w:szCs w:val="28"/>
        </w:rPr>
        <w:t xml:space="preserve"> </w:t>
      </w:r>
      <w:r>
        <w:rPr>
          <w:bCs/>
          <w:color w:val="000000"/>
          <w:sz w:val="28"/>
          <w:szCs w:val="28"/>
        </w:rPr>
        <w:t>тр</w:t>
      </w:r>
      <w:r>
        <w:rPr>
          <w:bCs/>
          <w:color w:val="000000"/>
          <w:spacing w:val="-1"/>
          <w:sz w:val="28"/>
          <w:szCs w:val="28"/>
        </w:rPr>
        <w:t>еб</w:t>
      </w:r>
      <w:r>
        <w:rPr>
          <w:bCs/>
          <w:color w:val="000000"/>
          <w:sz w:val="28"/>
          <w:szCs w:val="28"/>
        </w:rPr>
        <w:t>овани</w:t>
      </w:r>
      <w:r>
        <w:rPr>
          <w:bCs/>
          <w:color w:val="000000"/>
          <w:spacing w:val="-1"/>
          <w:sz w:val="28"/>
          <w:szCs w:val="28"/>
        </w:rPr>
        <w:t>й</w:t>
      </w:r>
      <w:r>
        <w:rPr>
          <w:bCs/>
          <w:color w:val="000000"/>
          <w:sz w:val="28"/>
          <w:szCs w:val="28"/>
        </w:rPr>
        <w:t>,</w:t>
      </w:r>
      <w:r>
        <w:rPr>
          <w:color w:val="000000"/>
          <w:spacing w:val="-1"/>
          <w:sz w:val="28"/>
          <w:szCs w:val="28"/>
        </w:rPr>
        <w:t xml:space="preserve"> </w:t>
      </w:r>
      <w:r>
        <w:rPr>
          <w:bCs/>
          <w:color w:val="000000"/>
          <w:spacing w:val="-1"/>
          <w:sz w:val="28"/>
          <w:szCs w:val="28"/>
        </w:rPr>
        <w:t>оц</w:t>
      </w:r>
      <w:r>
        <w:rPr>
          <w:bCs/>
          <w:color w:val="000000"/>
          <w:sz w:val="28"/>
          <w:szCs w:val="28"/>
        </w:rPr>
        <w:t>ен</w:t>
      </w:r>
      <w:r>
        <w:rPr>
          <w:bCs/>
          <w:color w:val="000000"/>
          <w:spacing w:val="-1"/>
          <w:sz w:val="28"/>
          <w:szCs w:val="28"/>
        </w:rPr>
        <w:t>к</w:t>
      </w:r>
      <w:r>
        <w:rPr>
          <w:bCs/>
          <w:color w:val="000000"/>
          <w:sz w:val="28"/>
          <w:szCs w:val="28"/>
        </w:rPr>
        <w:t>а</w:t>
      </w:r>
      <w:r>
        <w:rPr>
          <w:color w:val="000000"/>
          <w:sz w:val="28"/>
          <w:szCs w:val="28"/>
        </w:rPr>
        <w:t xml:space="preserve"> </w:t>
      </w:r>
      <w:r>
        <w:rPr>
          <w:bCs/>
          <w:color w:val="000000"/>
          <w:sz w:val="28"/>
          <w:szCs w:val="28"/>
        </w:rPr>
        <w:t>с</w:t>
      </w:r>
      <w:r>
        <w:rPr>
          <w:bCs/>
          <w:color w:val="000000"/>
          <w:spacing w:val="-1"/>
          <w:sz w:val="28"/>
          <w:szCs w:val="28"/>
        </w:rPr>
        <w:t>о</w:t>
      </w:r>
      <w:r>
        <w:rPr>
          <w:bCs/>
          <w:color w:val="000000"/>
          <w:sz w:val="28"/>
          <w:szCs w:val="28"/>
        </w:rPr>
        <w:t>блюде</w:t>
      </w:r>
      <w:r>
        <w:rPr>
          <w:bCs/>
          <w:color w:val="000000"/>
          <w:spacing w:val="-1"/>
          <w:sz w:val="28"/>
          <w:szCs w:val="28"/>
        </w:rPr>
        <w:t>ни</w:t>
      </w:r>
      <w:r>
        <w:rPr>
          <w:bCs/>
          <w:color w:val="000000"/>
          <w:sz w:val="28"/>
          <w:szCs w:val="28"/>
        </w:rPr>
        <w:t>я</w:t>
      </w:r>
      <w:r>
        <w:rPr>
          <w:color w:val="000000"/>
          <w:sz w:val="28"/>
          <w:szCs w:val="28"/>
        </w:rPr>
        <w:t xml:space="preserve"> </w:t>
      </w:r>
      <w:r>
        <w:rPr>
          <w:bCs/>
          <w:color w:val="000000"/>
          <w:sz w:val="28"/>
          <w:szCs w:val="28"/>
        </w:rPr>
        <w:t>ко</w:t>
      </w:r>
      <w:r>
        <w:rPr>
          <w:bCs/>
          <w:color w:val="000000"/>
          <w:spacing w:val="-1"/>
          <w:sz w:val="28"/>
          <w:szCs w:val="28"/>
        </w:rPr>
        <w:t>т</w:t>
      </w:r>
      <w:r>
        <w:rPr>
          <w:bCs/>
          <w:color w:val="000000"/>
          <w:sz w:val="28"/>
          <w:szCs w:val="28"/>
        </w:rPr>
        <w:t>орых</w:t>
      </w:r>
      <w:r>
        <w:rPr>
          <w:color w:val="000000"/>
          <w:sz w:val="28"/>
          <w:szCs w:val="28"/>
        </w:rPr>
        <w:t xml:space="preserve"> </w:t>
      </w:r>
      <w:r>
        <w:rPr>
          <w:bCs/>
          <w:color w:val="000000"/>
          <w:sz w:val="28"/>
          <w:szCs w:val="28"/>
        </w:rPr>
        <w:t>я</w:t>
      </w:r>
      <w:r>
        <w:rPr>
          <w:bCs/>
          <w:color w:val="000000"/>
          <w:spacing w:val="-3"/>
          <w:sz w:val="28"/>
          <w:szCs w:val="28"/>
        </w:rPr>
        <w:t>в</w:t>
      </w:r>
      <w:r>
        <w:rPr>
          <w:bCs/>
          <w:color w:val="000000"/>
          <w:sz w:val="28"/>
          <w:szCs w:val="28"/>
        </w:rPr>
        <w:t>ляе</w:t>
      </w:r>
      <w:r>
        <w:rPr>
          <w:bCs/>
          <w:color w:val="000000"/>
          <w:spacing w:val="-1"/>
          <w:sz w:val="28"/>
          <w:szCs w:val="28"/>
        </w:rPr>
        <w:t>т</w:t>
      </w:r>
      <w:r>
        <w:rPr>
          <w:bCs/>
          <w:color w:val="000000"/>
          <w:sz w:val="28"/>
          <w:szCs w:val="28"/>
        </w:rPr>
        <w:t>ся</w:t>
      </w:r>
      <w:r>
        <w:rPr>
          <w:color w:val="000000"/>
          <w:spacing w:val="-1"/>
          <w:sz w:val="28"/>
          <w:szCs w:val="28"/>
        </w:rPr>
        <w:t xml:space="preserve"> </w:t>
      </w:r>
      <w:r>
        <w:rPr>
          <w:bCs/>
          <w:color w:val="000000"/>
          <w:spacing w:val="-1"/>
          <w:sz w:val="28"/>
          <w:szCs w:val="28"/>
        </w:rPr>
        <w:t>п</w:t>
      </w:r>
      <w:r>
        <w:rPr>
          <w:bCs/>
          <w:color w:val="000000"/>
          <w:sz w:val="28"/>
          <w:szCs w:val="28"/>
        </w:rPr>
        <w:t>редм</w:t>
      </w:r>
      <w:r>
        <w:rPr>
          <w:bCs/>
          <w:color w:val="000000"/>
          <w:spacing w:val="-2"/>
          <w:sz w:val="28"/>
          <w:szCs w:val="28"/>
        </w:rPr>
        <w:t>е</w:t>
      </w:r>
      <w:r>
        <w:rPr>
          <w:bCs/>
          <w:color w:val="000000"/>
          <w:sz w:val="28"/>
          <w:szCs w:val="28"/>
        </w:rPr>
        <w:t>том</w:t>
      </w:r>
      <w:r>
        <w:rPr>
          <w:color w:val="000000"/>
          <w:spacing w:val="69"/>
          <w:sz w:val="28"/>
          <w:szCs w:val="28"/>
        </w:rPr>
        <w:t xml:space="preserve"> </w:t>
      </w:r>
      <w:r>
        <w:rPr>
          <w:bCs/>
          <w:color w:val="000000"/>
          <w:sz w:val="28"/>
          <w:szCs w:val="28"/>
        </w:rPr>
        <w:t>г</w:t>
      </w:r>
      <w:r>
        <w:rPr>
          <w:bCs/>
          <w:color w:val="000000"/>
          <w:spacing w:val="-1"/>
          <w:sz w:val="28"/>
          <w:szCs w:val="28"/>
        </w:rPr>
        <w:t>о</w:t>
      </w:r>
      <w:r>
        <w:rPr>
          <w:bCs/>
          <w:color w:val="000000"/>
          <w:sz w:val="28"/>
          <w:szCs w:val="28"/>
        </w:rPr>
        <w:t>су</w:t>
      </w:r>
      <w:r>
        <w:rPr>
          <w:bCs/>
          <w:color w:val="000000"/>
          <w:spacing w:val="-1"/>
          <w:sz w:val="28"/>
          <w:szCs w:val="28"/>
        </w:rPr>
        <w:t>д</w:t>
      </w:r>
      <w:r>
        <w:rPr>
          <w:bCs/>
          <w:color w:val="000000"/>
          <w:sz w:val="28"/>
          <w:szCs w:val="28"/>
        </w:rPr>
        <w:t>ар</w:t>
      </w:r>
      <w:r>
        <w:rPr>
          <w:bCs/>
          <w:color w:val="000000"/>
          <w:spacing w:val="-2"/>
          <w:sz w:val="28"/>
          <w:szCs w:val="28"/>
        </w:rPr>
        <w:t>с</w:t>
      </w:r>
      <w:r>
        <w:rPr>
          <w:bCs/>
          <w:color w:val="000000"/>
          <w:sz w:val="28"/>
          <w:szCs w:val="28"/>
        </w:rPr>
        <w:t>тв</w:t>
      </w:r>
      <w:r>
        <w:rPr>
          <w:bCs/>
          <w:color w:val="000000"/>
          <w:spacing w:val="-2"/>
          <w:sz w:val="28"/>
          <w:szCs w:val="28"/>
        </w:rPr>
        <w:t>е</w:t>
      </w:r>
      <w:r>
        <w:rPr>
          <w:bCs/>
          <w:color w:val="000000"/>
          <w:spacing w:val="-1"/>
          <w:sz w:val="28"/>
          <w:szCs w:val="28"/>
        </w:rPr>
        <w:t>н</w:t>
      </w:r>
      <w:r>
        <w:rPr>
          <w:bCs/>
          <w:color w:val="000000"/>
          <w:sz w:val="28"/>
          <w:szCs w:val="28"/>
        </w:rPr>
        <w:t>ного</w:t>
      </w:r>
      <w:r>
        <w:rPr>
          <w:color w:val="000000"/>
          <w:sz w:val="28"/>
          <w:szCs w:val="28"/>
        </w:rPr>
        <w:t xml:space="preserve"> контроля (</w:t>
      </w:r>
      <w:r>
        <w:rPr>
          <w:bCs/>
          <w:color w:val="000000"/>
          <w:sz w:val="28"/>
          <w:szCs w:val="28"/>
        </w:rPr>
        <w:t>над</w:t>
      </w:r>
      <w:r>
        <w:rPr>
          <w:bCs/>
          <w:color w:val="000000"/>
          <w:spacing w:val="-2"/>
          <w:sz w:val="28"/>
          <w:szCs w:val="28"/>
        </w:rPr>
        <w:t>з</w:t>
      </w:r>
      <w:r>
        <w:rPr>
          <w:bCs/>
          <w:color w:val="000000"/>
          <w:sz w:val="28"/>
          <w:szCs w:val="28"/>
        </w:rPr>
        <w:t>о</w:t>
      </w:r>
      <w:r>
        <w:rPr>
          <w:bCs/>
          <w:color w:val="000000"/>
          <w:spacing w:val="-2"/>
          <w:sz w:val="28"/>
          <w:szCs w:val="28"/>
        </w:rPr>
        <w:t>р</w:t>
      </w:r>
      <w:r>
        <w:rPr>
          <w:bCs/>
          <w:color w:val="000000"/>
          <w:sz w:val="28"/>
          <w:szCs w:val="28"/>
        </w:rPr>
        <w:t>а)</w:t>
      </w:r>
      <w:r>
        <w:rPr>
          <w:color w:val="000000"/>
          <w:sz w:val="28"/>
          <w:szCs w:val="28"/>
        </w:rPr>
        <w:t xml:space="preserve"> </w:t>
      </w:r>
      <w:r>
        <w:rPr>
          <w:bCs/>
          <w:color w:val="000000"/>
          <w:sz w:val="28"/>
          <w:szCs w:val="28"/>
        </w:rPr>
        <w:t>в</w:t>
      </w:r>
      <w:r>
        <w:rPr>
          <w:color w:val="000000"/>
          <w:sz w:val="28"/>
          <w:szCs w:val="28"/>
        </w:rPr>
        <w:t xml:space="preserve"> </w:t>
      </w:r>
      <w:r>
        <w:rPr>
          <w:bCs/>
          <w:color w:val="000000"/>
          <w:sz w:val="28"/>
          <w:szCs w:val="28"/>
        </w:rPr>
        <w:t>с</w:t>
      </w:r>
      <w:r>
        <w:rPr>
          <w:bCs/>
          <w:color w:val="000000"/>
          <w:spacing w:val="-2"/>
          <w:sz w:val="28"/>
          <w:szCs w:val="28"/>
        </w:rPr>
        <w:t>ф</w:t>
      </w:r>
      <w:r>
        <w:rPr>
          <w:bCs/>
          <w:color w:val="000000"/>
          <w:sz w:val="28"/>
          <w:szCs w:val="28"/>
        </w:rPr>
        <w:t>ере</w:t>
      </w:r>
      <w:r>
        <w:rPr>
          <w:color w:val="000000"/>
          <w:sz w:val="28"/>
          <w:szCs w:val="28"/>
        </w:rPr>
        <w:t xml:space="preserve"> </w:t>
      </w:r>
      <w:r>
        <w:rPr>
          <w:bCs/>
          <w:color w:val="000000"/>
          <w:sz w:val="28"/>
          <w:szCs w:val="28"/>
        </w:rPr>
        <w:t>о</w:t>
      </w:r>
      <w:r>
        <w:rPr>
          <w:bCs/>
          <w:color w:val="000000"/>
          <w:spacing w:val="1"/>
          <w:sz w:val="28"/>
          <w:szCs w:val="28"/>
        </w:rPr>
        <w:t>б</w:t>
      </w:r>
      <w:r>
        <w:rPr>
          <w:bCs/>
          <w:color w:val="000000"/>
          <w:spacing w:val="-1"/>
          <w:sz w:val="28"/>
          <w:szCs w:val="28"/>
        </w:rPr>
        <w:t>р</w:t>
      </w:r>
      <w:r>
        <w:rPr>
          <w:bCs/>
          <w:color w:val="000000"/>
          <w:sz w:val="28"/>
          <w:szCs w:val="28"/>
        </w:rPr>
        <w:t>а</w:t>
      </w:r>
      <w:r>
        <w:rPr>
          <w:bCs/>
          <w:color w:val="000000"/>
          <w:spacing w:val="-2"/>
          <w:sz w:val="28"/>
          <w:szCs w:val="28"/>
        </w:rPr>
        <w:t>з</w:t>
      </w:r>
      <w:r>
        <w:rPr>
          <w:bCs/>
          <w:color w:val="000000"/>
          <w:sz w:val="28"/>
          <w:szCs w:val="28"/>
        </w:rPr>
        <w:t>ования,</w:t>
      </w:r>
      <w:r>
        <w:rPr>
          <w:color w:val="000000"/>
          <w:spacing w:val="-3"/>
          <w:sz w:val="28"/>
          <w:szCs w:val="28"/>
        </w:rPr>
        <w:t xml:space="preserve"> </w:t>
      </w:r>
      <w:r>
        <w:rPr>
          <w:bCs/>
          <w:color w:val="000000"/>
          <w:spacing w:val="-1"/>
          <w:sz w:val="28"/>
          <w:szCs w:val="28"/>
        </w:rPr>
        <w:t>н</w:t>
      </w:r>
      <w:r>
        <w:rPr>
          <w:bCs/>
          <w:color w:val="000000"/>
          <w:sz w:val="28"/>
          <w:szCs w:val="28"/>
        </w:rPr>
        <w:t>а</w:t>
      </w:r>
      <w:r>
        <w:rPr>
          <w:color w:val="000000"/>
          <w:sz w:val="28"/>
          <w:szCs w:val="28"/>
        </w:rPr>
        <w:t xml:space="preserve"> </w:t>
      </w:r>
      <w:r>
        <w:rPr>
          <w:bCs/>
          <w:color w:val="000000"/>
          <w:sz w:val="28"/>
          <w:szCs w:val="28"/>
        </w:rPr>
        <w:t>2018</w:t>
      </w:r>
      <w:r>
        <w:rPr>
          <w:color w:val="000000"/>
          <w:sz w:val="28"/>
          <w:szCs w:val="28"/>
        </w:rPr>
        <w:t xml:space="preserve"> </w:t>
      </w:r>
      <w:r>
        <w:rPr>
          <w:bCs/>
          <w:color w:val="000000"/>
          <w:sz w:val="28"/>
          <w:szCs w:val="28"/>
        </w:rPr>
        <w:t>год</w:t>
      </w:r>
      <w:r>
        <w:rPr>
          <w:sz w:val="28"/>
          <w:szCs w:val="28"/>
        </w:rPr>
        <w:t>, утвержденная приказом Департамента Смоленской области по образованию и науке от 28.12.2017 № 275-УНК/17.</w:t>
      </w:r>
    </w:p>
    <w:p w:rsidR="005C24A3" w:rsidRDefault="005C24A3" w:rsidP="005C24A3">
      <w:pPr>
        <w:pStyle w:val="ConsPlusNormal"/>
        <w:ind w:firstLine="709"/>
        <w:jc w:val="both"/>
        <w:rPr>
          <w:rFonts w:ascii="Times New Roman" w:hAnsi="Times New Roman" w:cs="Times New Roman"/>
          <w:sz w:val="28"/>
          <w:szCs w:val="28"/>
          <w:bdr w:val="none" w:sz="0" w:space="0" w:color="auto" w:frame="1"/>
        </w:rPr>
      </w:pPr>
      <w:r w:rsidRPr="00942268">
        <w:rPr>
          <w:rFonts w:ascii="Times New Roman" w:hAnsi="Times New Roman" w:cs="Times New Roman"/>
          <w:sz w:val="28"/>
          <w:szCs w:val="28"/>
          <w:bdr w:val="none" w:sz="0" w:space="0" w:color="auto" w:frame="1"/>
        </w:rPr>
        <w:t xml:space="preserve">В рамках программы проведено 4 выездных совещания и </w:t>
      </w:r>
      <w:r>
        <w:rPr>
          <w:rFonts w:ascii="Times New Roman" w:hAnsi="Times New Roman" w:cs="Times New Roman"/>
          <w:sz w:val="28"/>
          <w:szCs w:val="28"/>
          <w:bdr w:val="none" w:sz="0" w:space="0" w:color="auto" w:frame="1"/>
        </w:rPr>
        <w:t>14 совещаний</w:t>
      </w:r>
      <w:r w:rsidRPr="00942268">
        <w:rPr>
          <w:rFonts w:ascii="Times New Roman" w:hAnsi="Times New Roman" w:cs="Times New Roman"/>
          <w:sz w:val="28"/>
          <w:szCs w:val="28"/>
          <w:bdr w:val="none" w:sz="0" w:space="0" w:color="auto" w:frame="1"/>
        </w:rPr>
        <w:t xml:space="preserve"> </w:t>
      </w:r>
      <w:r w:rsidRPr="00942268">
        <w:rPr>
          <w:rFonts w:ascii="Times New Roman" w:hAnsi="Times New Roman" w:cs="Times New Roman"/>
          <w:sz w:val="28"/>
          <w:szCs w:val="28"/>
          <w:bdr w:val="none" w:sz="0" w:space="0" w:color="auto" w:frame="1"/>
        </w:rPr>
        <w:br/>
        <w:t xml:space="preserve">с руководителями муниципальных образовательных организаций, руководителей и специалистов органов местного самоуправления по актуальным вопросам </w:t>
      </w:r>
      <w:r>
        <w:rPr>
          <w:rFonts w:ascii="Times New Roman" w:hAnsi="Times New Roman" w:cs="Times New Roman"/>
          <w:sz w:val="28"/>
          <w:szCs w:val="28"/>
          <w:bdr w:val="none" w:sz="0" w:space="0" w:color="auto" w:frame="1"/>
        </w:rPr>
        <w:t>соответствия качества подготовки обучающихся требованиям федеральных государственных образовательных стандартов</w:t>
      </w:r>
      <w:r w:rsidRPr="00942268">
        <w:rPr>
          <w:rFonts w:ascii="Times New Roman" w:hAnsi="Times New Roman" w:cs="Times New Roman"/>
          <w:sz w:val="28"/>
          <w:szCs w:val="28"/>
          <w:bdr w:val="none" w:sz="0" w:space="0" w:color="auto" w:frame="1"/>
        </w:rPr>
        <w:t>.</w:t>
      </w:r>
    </w:p>
    <w:p w:rsidR="005C24A3" w:rsidRDefault="005C24A3" w:rsidP="005C24A3">
      <w:pPr>
        <w:pStyle w:val="ConsPlusNormal"/>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В рамках совещаний были рассмотрены вопросы, отнесенные к федеральному государственному контролю качества образования:</w:t>
      </w:r>
    </w:p>
    <w:p w:rsidR="005C24A3" w:rsidRDefault="005C24A3" w:rsidP="005C24A3">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bdr w:val="none" w:sz="0" w:space="0" w:color="auto" w:frame="1"/>
        </w:rPr>
        <w:t>«Внутренняя система оценки</w:t>
      </w:r>
      <w:r w:rsidRPr="009A2372">
        <w:rPr>
          <w:rFonts w:ascii="Times New Roman" w:hAnsi="Times New Roman" w:cs="Times New Roman"/>
          <w:color w:val="000000"/>
          <w:sz w:val="28"/>
          <w:szCs w:val="28"/>
        </w:rPr>
        <w:t xml:space="preserve"> качества образования</w:t>
      </w:r>
      <w:r>
        <w:rPr>
          <w:rFonts w:ascii="Times New Roman" w:hAnsi="Times New Roman" w:cs="Times New Roman"/>
          <w:color w:val="000000"/>
          <w:sz w:val="28"/>
          <w:szCs w:val="28"/>
        </w:rPr>
        <w:t>».</w:t>
      </w:r>
    </w:p>
    <w:p w:rsidR="005C24A3" w:rsidRPr="009A2372" w:rsidRDefault="005C24A3" w:rsidP="005C24A3">
      <w:pPr>
        <w:pStyle w:val="ConsPlusNormal"/>
        <w:ind w:firstLine="709"/>
        <w:jc w:val="both"/>
        <w:rPr>
          <w:color w:val="000000"/>
          <w:sz w:val="28"/>
          <w:szCs w:val="28"/>
        </w:rPr>
      </w:pPr>
      <w:r>
        <w:rPr>
          <w:rFonts w:ascii="Times New Roman" w:hAnsi="Times New Roman" w:cs="Times New Roman"/>
          <w:color w:val="000000"/>
          <w:sz w:val="28"/>
          <w:szCs w:val="28"/>
        </w:rPr>
        <w:t>«Государственная аккредитация образовательной деятельности».</w:t>
      </w:r>
      <w:r w:rsidRPr="00942268">
        <w:rPr>
          <w:rFonts w:ascii="Times New Roman" w:hAnsi="Times New Roman" w:cs="Times New Roman"/>
          <w:sz w:val="28"/>
          <w:szCs w:val="28"/>
          <w:bdr w:val="none" w:sz="0" w:space="0" w:color="auto" w:frame="1"/>
        </w:rPr>
        <w:t xml:space="preserve"> </w:t>
      </w:r>
    </w:p>
    <w:p w:rsidR="005C24A3" w:rsidRPr="00942268" w:rsidRDefault="005C24A3" w:rsidP="005C24A3">
      <w:pPr>
        <w:ind w:firstLine="709"/>
        <w:jc w:val="both"/>
        <w:rPr>
          <w:sz w:val="28"/>
          <w:szCs w:val="28"/>
        </w:rPr>
      </w:pPr>
      <w:r w:rsidRPr="00942268">
        <w:rPr>
          <w:sz w:val="28"/>
          <w:szCs w:val="28"/>
        </w:rPr>
        <w:t xml:space="preserve"> «Соблюдение требований к структуре и содержанию</w:t>
      </w:r>
      <w:r>
        <w:rPr>
          <w:sz w:val="28"/>
          <w:szCs w:val="28"/>
        </w:rPr>
        <w:t xml:space="preserve"> основных </w:t>
      </w:r>
      <w:r w:rsidRPr="00942268">
        <w:rPr>
          <w:sz w:val="28"/>
          <w:szCs w:val="28"/>
        </w:rPr>
        <w:t>образовательных программ</w:t>
      </w:r>
      <w:r>
        <w:rPr>
          <w:sz w:val="28"/>
          <w:szCs w:val="28"/>
        </w:rPr>
        <w:t xml:space="preserve"> начального общего, основного общего и среднего общего образования</w:t>
      </w:r>
      <w:r w:rsidRPr="00942268">
        <w:rPr>
          <w:sz w:val="28"/>
          <w:szCs w:val="28"/>
        </w:rPr>
        <w:t>».</w:t>
      </w:r>
    </w:p>
    <w:p w:rsidR="005C24A3" w:rsidRPr="00942268" w:rsidRDefault="005C24A3" w:rsidP="005C24A3">
      <w:pPr>
        <w:ind w:firstLine="709"/>
        <w:jc w:val="both"/>
        <w:rPr>
          <w:sz w:val="28"/>
          <w:szCs w:val="28"/>
        </w:rPr>
      </w:pPr>
      <w:r w:rsidRPr="00942268">
        <w:rPr>
          <w:sz w:val="28"/>
          <w:szCs w:val="28"/>
        </w:rPr>
        <w:t>«Требования к организации внеурочной деятельности в школе».</w:t>
      </w:r>
    </w:p>
    <w:p w:rsidR="005C24A3" w:rsidRPr="00942268" w:rsidRDefault="005C24A3" w:rsidP="005C24A3">
      <w:pPr>
        <w:ind w:firstLine="709"/>
        <w:jc w:val="both"/>
        <w:rPr>
          <w:sz w:val="28"/>
          <w:szCs w:val="28"/>
        </w:rPr>
      </w:pPr>
      <w:r w:rsidRPr="00942268">
        <w:rPr>
          <w:sz w:val="28"/>
          <w:szCs w:val="28"/>
        </w:rPr>
        <w:t xml:space="preserve"> «Соблюдение требований Административного регламента при проведении проверок по вопросам контроля качества образования».</w:t>
      </w:r>
    </w:p>
    <w:p w:rsidR="005C24A3" w:rsidRPr="00942268" w:rsidRDefault="005C24A3" w:rsidP="005C24A3">
      <w:pPr>
        <w:ind w:firstLine="709"/>
        <w:jc w:val="both"/>
        <w:rPr>
          <w:sz w:val="28"/>
          <w:szCs w:val="28"/>
        </w:rPr>
      </w:pPr>
      <w:r w:rsidRPr="00942268">
        <w:rPr>
          <w:sz w:val="28"/>
          <w:szCs w:val="28"/>
        </w:rPr>
        <w:t>В рамках августовских мероприятий педагогической общественности Смоленской</w:t>
      </w:r>
      <w:r>
        <w:rPr>
          <w:sz w:val="28"/>
          <w:szCs w:val="28"/>
        </w:rPr>
        <w:t xml:space="preserve"> области</w:t>
      </w:r>
      <w:r w:rsidRPr="00942268">
        <w:rPr>
          <w:sz w:val="28"/>
          <w:szCs w:val="28"/>
        </w:rPr>
        <w:t xml:space="preserve"> в</w:t>
      </w:r>
      <w:r>
        <w:rPr>
          <w:sz w:val="28"/>
          <w:szCs w:val="28"/>
        </w:rPr>
        <w:t xml:space="preserve"> августе 2018</w:t>
      </w:r>
      <w:r w:rsidRPr="00942268">
        <w:rPr>
          <w:sz w:val="28"/>
          <w:szCs w:val="28"/>
        </w:rPr>
        <w:t xml:space="preserve"> года проведено Областное совещание </w:t>
      </w:r>
      <w:r w:rsidRPr="00942268">
        <w:rPr>
          <w:sz w:val="28"/>
          <w:szCs w:val="28"/>
        </w:rPr>
        <w:br/>
        <w:t xml:space="preserve">с руководителями и заместителями руководителей муниципальных органов управления </w:t>
      </w:r>
      <w:r>
        <w:rPr>
          <w:sz w:val="28"/>
          <w:szCs w:val="28"/>
        </w:rPr>
        <w:t>образованием Смоленской</w:t>
      </w:r>
      <w:r w:rsidRPr="00942268">
        <w:rPr>
          <w:sz w:val="28"/>
          <w:szCs w:val="28"/>
        </w:rPr>
        <w:t xml:space="preserve"> области «Об итогах осуществления переданных полномо</w:t>
      </w:r>
      <w:r>
        <w:rPr>
          <w:sz w:val="28"/>
          <w:szCs w:val="28"/>
        </w:rPr>
        <w:t>чий Российской Федерации  в 2017-2018</w:t>
      </w:r>
      <w:r w:rsidRPr="00942268">
        <w:rPr>
          <w:sz w:val="28"/>
          <w:szCs w:val="28"/>
        </w:rPr>
        <w:t xml:space="preserve"> учебном году и задачах на новый учебный год», на котором обсуждались вопросы:</w:t>
      </w:r>
    </w:p>
    <w:p w:rsidR="005C24A3" w:rsidRPr="00942268" w:rsidRDefault="005C24A3" w:rsidP="005C24A3">
      <w:pPr>
        <w:ind w:firstLine="709"/>
        <w:jc w:val="both"/>
        <w:rPr>
          <w:sz w:val="28"/>
          <w:szCs w:val="28"/>
        </w:rPr>
      </w:pPr>
      <w:r w:rsidRPr="00942268">
        <w:rPr>
          <w:sz w:val="28"/>
          <w:szCs w:val="28"/>
        </w:rPr>
        <w:t>повышения эффективности контрольно-надзорной деятельности с учетом риск-ориентированного подхода;</w:t>
      </w:r>
    </w:p>
    <w:p w:rsidR="005C24A3" w:rsidRPr="00942268" w:rsidRDefault="005C24A3" w:rsidP="005C24A3">
      <w:pPr>
        <w:ind w:firstLine="709"/>
        <w:jc w:val="both"/>
        <w:rPr>
          <w:sz w:val="28"/>
          <w:szCs w:val="28"/>
        </w:rPr>
      </w:pPr>
      <w:r w:rsidRPr="00942268">
        <w:rPr>
          <w:sz w:val="28"/>
          <w:szCs w:val="28"/>
        </w:rPr>
        <w:t>итоги контроля соблюдения порядка проведения ГИА -2017 и задачи на 2018 год.</w:t>
      </w:r>
    </w:p>
    <w:p w:rsidR="005C24A3" w:rsidRPr="00411E28" w:rsidRDefault="005C24A3" w:rsidP="005C24A3">
      <w:pPr>
        <w:ind w:firstLine="709"/>
        <w:jc w:val="both"/>
        <w:rPr>
          <w:color w:val="2D2D2D"/>
          <w:spacing w:val="2"/>
          <w:sz w:val="28"/>
          <w:szCs w:val="28"/>
          <w:shd w:val="clear" w:color="auto" w:fill="FFFFFF"/>
        </w:rPr>
      </w:pPr>
      <w:r>
        <w:rPr>
          <w:color w:val="000000"/>
          <w:sz w:val="28"/>
          <w:szCs w:val="28"/>
          <w:shd w:val="clear" w:color="auto" w:fill="FFFFFF"/>
        </w:rPr>
        <w:t>Направлены информационных письма</w:t>
      </w:r>
      <w:r w:rsidRPr="0078662B">
        <w:rPr>
          <w:color w:val="000000"/>
          <w:sz w:val="28"/>
          <w:szCs w:val="28"/>
          <w:shd w:val="clear" w:color="auto" w:fill="FFFFFF"/>
        </w:rPr>
        <w:t xml:space="preserve"> в адрес руководителей органов местного самоуправления, осуществляющих управление в сфере образования, о наиболее часто встречающихся случаях несоответствий требованиям федеральных государственных образовательных стандартов</w:t>
      </w:r>
      <w:r>
        <w:rPr>
          <w:color w:val="000000"/>
          <w:sz w:val="28"/>
          <w:szCs w:val="28"/>
          <w:shd w:val="clear" w:color="auto" w:fill="FFFFFF"/>
        </w:rPr>
        <w:t xml:space="preserve">, проведены </w:t>
      </w:r>
      <w:r>
        <w:rPr>
          <w:color w:val="2D2D2D"/>
          <w:spacing w:val="2"/>
          <w:sz w:val="28"/>
          <w:szCs w:val="28"/>
          <w:shd w:val="clear" w:color="auto" w:fill="FFFFFF"/>
        </w:rPr>
        <w:t>консультации руководителей</w:t>
      </w:r>
      <w:r w:rsidRPr="0078662B">
        <w:rPr>
          <w:color w:val="2D2D2D"/>
          <w:spacing w:val="2"/>
          <w:sz w:val="28"/>
          <w:szCs w:val="28"/>
          <w:shd w:val="clear" w:color="auto" w:fill="FFFFFF"/>
        </w:rPr>
        <w:t xml:space="preserve"> организации, осуществляющей образовательную деятельность,</w:t>
      </w:r>
      <w:r>
        <w:rPr>
          <w:color w:val="2D2D2D"/>
          <w:spacing w:val="2"/>
          <w:sz w:val="28"/>
          <w:szCs w:val="28"/>
          <w:shd w:val="clear" w:color="auto" w:fill="FFFFFF"/>
        </w:rPr>
        <w:t xml:space="preserve"> органов</w:t>
      </w:r>
      <w:r w:rsidRPr="0078662B">
        <w:rPr>
          <w:color w:val="2D2D2D"/>
          <w:spacing w:val="2"/>
          <w:sz w:val="28"/>
          <w:szCs w:val="28"/>
          <w:shd w:val="clear" w:color="auto" w:fill="FFFFFF"/>
        </w:rPr>
        <w:t xml:space="preserve"> местного самоуправления, осуществляющего управление в сфере образования, при уведомлении о проведении проверки, о типичных и возможных несоответствиях требованиям федеральных государственных образовательных стандартов и путях их предупреждения</w:t>
      </w:r>
      <w:r>
        <w:rPr>
          <w:color w:val="2D2D2D"/>
          <w:spacing w:val="2"/>
          <w:sz w:val="28"/>
          <w:szCs w:val="28"/>
          <w:shd w:val="clear" w:color="auto" w:fill="FFFFFF"/>
        </w:rPr>
        <w:t>, консультации</w:t>
      </w:r>
      <w:r w:rsidRPr="0078662B">
        <w:rPr>
          <w:color w:val="2D2D2D"/>
          <w:spacing w:val="2"/>
          <w:sz w:val="28"/>
          <w:szCs w:val="28"/>
          <w:shd w:val="clear" w:color="auto" w:fill="FFFFFF"/>
        </w:rPr>
        <w:t xml:space="preserve"> по вопросам причин выявленных в ходе проверки несоответствий и о мерах по их устранению и недопущению впредь</w:t>
      </w:r>
      <w:r>
        <w:rPr>
          <w:color w:val="2D2D2D"/>
          <w:spacing w:val="2"/>
          <w:sz w:val="28"/>
          <w:szCs w:val="28"/>
          <w:shd w:val="clear" w:color="auto" w:fill="FFFFFF"/>
        </w:rPr>
        <w:t xml:space="preserve">.  </w:t>
      </w:r>
      <w:r w:rsidRPr="00942268">
        <w:rPr>
          <w:sz w:val="28"/>
          <w:szCs w:val="28"/>
        </w:rPr>
        <w:tab/>
      </w:r>
    </w:p>
    <w:p w:rsidR="005C24A3" w:rsidRPr="00942268" w:rsidRDefault="00EF71F4" w:rsidP="005C24A3">
      <w:pPr>
        <w:ind w:firstLine="709"/>
        <w:jc w:val="both"/>
        <w:rPr>
          <w:sz w:val="28"/>
          <w:szCs w:val="28"/>
        </w:rPr>
      </w:pPr>
      <w:r w:rsidRPr="00942268">
        <w:rPr>
          <w:sz w:val="28"/>
          <w:szCs w:val="28"/>
        </w:rPr>
        <w:t>На официальном</w:t>
      </w:r>
      <w:r w:rsidR="005C24A3" w:rsidRPr="00942268">
        <w:rPr>
          <w:sz w:val="28"/>
          <w:szCs w:val="28"/>
        </w:rPr>
        <w:t xml:space="preserve"> сайте </w:t>
      </w:r>
      <w:r w:rsidR="005C24A3">
        <w:rPr>
          <w:sz w:val="28"/>
          <w:szCs w:val="28"/>
        </w:rPr>
        <w:t>Департамента Смоленской области по образованию и науке</w:t>
      </w:r>
      <w:r w:rsidR="005C24A3" w:rsidRPr="00942268">
        <w:rPr>
          <w:sz w:val="28"/>
          <w:szCs w:val="28"/>
        </w:rPr>
        <w:t xml:space="preserve"> </w:t>
      </w:r>
      <w:r w:rsidR="005C24A3" w:rsidRPr="00411E28">
        <w:rPr>
          <w:sz w:val="28"/>
          <w:szCs w:val="28"/>
        </w:rPr>
        <w:t>http://edu67.ru</w:t>
      </w:r>
      <w:r w:rsidR="005C24A3">
        <w:rPr>
          <w:sz w:val="28"/>
          <w:szCs w:val="28"/>
        </w:rPr>
        <w:t xml:space="preserve"> в подразделе «Контроль качества</w:t>
      </w:r>
      <w:r w:rsidR="005C24A3" w:rsidRPr="00942268">
        <w:rPr>
          <w:sz w:val="28"/>
          <w:szCs w:val="28"/>
        </w:rPr>
        <w:t>»</w:t>
      </w:r>
      <w:r w:rsidR="005C24A3">
        <w:rPr>
          <w:sz w:val="28"/>
          <w:szCs w:val="28"/>
        </w:rPr>
        <w:t xml:space="preserve"> раздела «Направления деятельности</w:t>
      </w:r>
      <w:r w:rsidR="005C24A3" w:rsidRPr="00942268">
        <w:rPr>
          <w:sz w:val="28"/>
          <w:szCs w:val="28"/>
        </w:rPr>
        <w:t>» размещена и постоянно обновляется информация о принятии, изменении или отмене нормативных правовых актов, содержащих обязательные требования в сфере образования.</w:t>
      </w:r>
    </w:p>
    <w:p w:rsidR="005C24A3" w:rsidRPr="00E5129F" w:rsidRDefault="005C24A3" w:rsidP="005C24A3">
      <w:pPr>
        <w:ind w:firstLine="709"/>
        <w:jc w:val="both"/>
        <w:rPr>
          <w:sz w:val="28"/>
          <w:szCs w:val="28"/>
        </w:rPr>
      </w:pPr>
      <w:r w:rsidRPr="00942268">
        <w:rPr>
          <w:sz w:val="28"/>
          <w:szCs w:val="28"/>
        </w:rPr>
        <w:t xml:space="preserve">Также на </w:t>
      </w:r>
      <w:r>
        <w:rPr>
          <w:sz w:val="28"/>
          <w:szCs w:val="28"/>
        </w:rPr>
        <w:t>сайте Департамента Смоленской области по образованию и науке</w:t>
      </w:r>
      <w:r w:rsidRPr="00942268">
        <w:rPr>
          <w:sz w:val="28"/>
          <w:szCs w:val="28"/>
        </w:rPr>
        <w:t xml:space="preserve"> </w:t>
      </w:r>
      <w:r w:rsidRPr="00411E28">
        <w:rPr>
          <w:sz w:val="28"/>
          <w:szCs w:val="28"/>
        </w:rPr>
        <w:t>http://edu67.ru</w:t>
      </w:r>
      <w:r>
        <w:rPr>
          <w:sz w:val="28"/>
          <w:szCs w:val="28"/>
        </w:rPr>
        <w:t xml:space="preserve"> в подразделе «Контроль качества</w:t>
      </w:r>
      <w:r w:rsidRPr="00942268">
        <w:rPr>
          <w:sz w:val="28"/>
          <w:szCs w:val="28"/>
        </w:rPr>
        <w:t>»</w:t>
      </w:r>
      <w:r>
        <w:rPr>
          <w:sz w:val="28"/>
          <w:szCs w:val="28"/>
        </w:rPr>
        <w:t xml:space="preserve"> раздела «Направления деятельности</w:t>
      </w:r>
      <w:r w:rsidRPr="00942268">
        <w:rPr>
          <w:sz w:val="28"/>
          <w:szCs w:val="28"/>
        </w:rPr>
        <w:t xml:space="preserve">» размещаются аналитические материалы о типичных нарушениях обязательных требований, выявляемых в ходе проверок, </w:t>
      </w:r>
      <w:r w:rsidRPr="00942268">
        <w:rPr>
          <w:sz w:val="28"/>
          <w:szCs w:val="28"/>
        </w:rPr>
        <w:b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презентации и иные материалы по актуальным вопросам контрольно-надзорной деятельности.</w:t>
      </w:r>
      <w:r>
        <w:rPr>
          <w:sz w:val="28"/>
          <w:szCs w:val="28"/>
        </w:rPr>
        <w:tab/>
      </w:r>
      <w:r w:rsidRPr="00E5129F">
        <w:rPr>
          <w:sz w:val="28"/>
          <w:szCs w:val="28"/>
        </w:rPr>
        <w:t xml:space="preserve"> </w:t>
      </w:r>
    </w:p>
    <w:p w:rsidR="00A53F78" w:rsidRPr="003A65C5" w:rsidRDefault="00A53F78" w:rsidP="000E52AB">
      <w:pPr>
        <w:autoSpaceDE w:val="0"/>
        <w:autoSpaceDN w:val="0"/>
        <w:adjustRightInd w:val="0"/>
        <w:jc w:val="both"/>
        <w:rPr>
          <w:b/>
          <w:sz w:val="28"/>
          <w:szCs w:val="28"/>
        </w:rPr>
      </w:pPr>
    </w:p>
    <w:p w:rsidR="005C24A3" w:rsidRPr="004F291E" w:rsidRDefault="005C24A3" w:rsidP="000E52AB">
      <w:pPr>
        <w:autoSpaceDE w:val="0"/>
        <w:autoSpaceDN w:val="0"/>
        <w:adjustRightInd w:val="0"/>
        <w:jc w:val="both"/>
        <w:rPr>
          <w:b/>
          <w:sz w:val="28"/>
          <w:szCs w:val="28"/>
        </w:rPr>
      </w:pPr>
      <w:r>
        <w:rPr>
          <w:b/>
          <w:sz w:val="28"/>
          <w:szCs w:val="28"/>
        </w:rPr>
        <w:t xml:space="preserve">в) </w:t>
      </w:r>
      <w:r w:rsidR="000E52AB">
        <w:rPr>
          <w:b/>
          <w:sz w:val="28"/>
          <w:szCs w:val="28"/>
        </w:rPr>
        <w:t>с</w:t>
      </w:r>
      <w:r w:rsidRPr="004F291E">
        <w:rPr>
          <w:b/>
          <w:sz w:val="28"/>
          <w:szCs w:val="28"/>
        </w:rPr>
        <w:t>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5C24A3" w:rsidRPr="004F291E" w:rsidRDefault="005C24A3" w:rsidP="005C24A3">
      <w:pPr>
        <w:autoSpaceDE w:val="0"/>
        <w:autoSpaceDN w:val="0"/>
        <w:adjustRightInd w:val="0"/>
        <w:jc w:val="both"/>
        <w:rPr>
          <w:sz w:val="28"/>
          <w:szCs w:val="28"/>
        </w:rPr>
      </w:pPr>
    </w:p>
    <w:p w:rsidR="005C24A3" w:rsidRPr="004F291E" w:rsidRDefault="005C24A3" w:rsidP="005C24A3">
      <w:pPr>
        <w:autoSpaceDE w:val="0"/>
        <w:autoSpaceDN w:val="0"/>
        <w:adjustRightInd w:val="0"/>
        <w:ind w:firstLine="708"/>
        <w:jc w:val="both"/>
        <w:rPr>
          <w:sz w:val="28"/>
          <w:szCs w:val="28"/>
        </w:rPr>
      </w:pPr>
      <w:r w:rsidRPr="004F291E">
        <w:rPr>
          <w:sz w:val="28"/>
          <w:szCs w:val="28"/>
        </w:rPr>
        <w:t xml:space="preserve">Юридическими лицами, индивидуальными предпринимателями и органами муниципального контроля, осуществляющими управление в сфере образования основания и результаты проведения в отношении </w:t>
      </w:r>
      <w:r w:rsidR="00EF71F4" w:rsidRPr="004F291E">
        <w:rPr>
          <w:sz w:val="28"/>
          <w:szCs w:val="28"/>
        </w:rPr>
        <w:t>их контрольных мероприятий,</w:t>
      </w:r>
      <w:r w:rsidRPr="004F291E">
        <w:rPr>
          <w:sz w:val="28"/>
          <w:szCs w:val="28"/>
        </w:rPr>
        <w:t xml:space="preserve"> не оспаривались. </w:t>
      </w:r>
    </w:p>
    <w:p w:rsidR="005C24A3" w:rsidRDefault="005C24A3" w:rsidP="005C24A3">
      <w:pPr>
        <w:tabs>
          <w:tab w:val="left" w:pos="855"/>
        </w:tabs>
        <w:autoSpaceDE w:val="0"/>
        <w:autoSpaceDN w:val="0"/>
        <w:adjustRightInd w:val="0"/>
        <w:jc w:val="both"/>
        <w:rPr>
          <w:color w:val="FF0000"/>
          <w:sz w:val="28"/>
          <w:szCs w:val="28"/>
        </w:rPr>
      </w:pPr>
    </w:p>
    <w:p w:rsidR="005C24A3" w:rsidRDefault="000E52AB" w:rsidP="000E52AB">
      <w:pPr>
        <w:jc w:val="both"/>
        <w:rPr>
          <w:b/>
          <w:sz w:val="28"/>
          <w:szCs w:val="28"/>
        </w:rPr>
      </w:pPr>
      <w:r>
        <w:rPr>
          <w:b/>
          <w:sz w:val="28"/>
          <w:szCs w:val="28"/>
        </w:rPr>
        <w:t>Раздел 6</w:t>
      </w:r>
      <w:r w:rsidR="00FC6AA7">
        <w:rPr>
          <w:b/>
          <w:sz w:val="28"/>
          <w:szCs w:val="28"/>
        </w:rPr>
        <w:t>.</w:t>
      </w:r>
      <w:r w:rsidR="005C24A3" w:rsidRPr="004F291E">
        <w:rPr>
          <w:b/>
          <w:sz w:val="28"/>
          <w:szCs w:val="28"/>
        </w:rPr>
        <w:t xml:space="preserve"> </w:t>
      </w:r>
      <w:r>
        <w:rPr>
          <w:b/>
          <w:sz w:val="28"/>
          <w:szCs w:val="28"/>
        </w:rPr>
        <w:t>«</w:t>
      </w:r>
      <w:r w:rsidR="005C24A3" w:rsidRPr="004F291E">
        <w:rPr>
          <w:b/>
          <w:sz w:val="28"/>
          <w:szCs w:val="28"/>
        </w:rPr>
        <w:t>Анализ и оценка эффективности государственного контроля (надзора)</w:t>
      </w:r>
      <w:r w:rsidR="005C24A3">
        <w:rPr>
          <w:b/>
          <w:sz w:val="28"/>
          <w:szCs w:val="28"/>
        </w:rPr>
        <w:t>, муниципального контроля</w:t>
      </w:r>
      <w:r w:rsidR="005C24A3" w:rsidRPr="004F291E">
        <w:rPr>
          <w:b/>
          <w:sz w:val="28"/>
          <w:szCs w:val="28"/>
        </w:rPr>
        <w:t xml:space="preserve"> в сфере образования</w:t>
      </w:r>
      <w:r>
        <w:rPr>
          <w:b/>
          <w:sz w:val="28"/>
          <w:szCs w:val="28"/>
        </w:rPr>
        <w:t>»</w:t>
      </w:r>
    </w:p>
    <w:p w:rsidR="005C24A3" w:rsidRPr="004F291E" w:rsidRDefault="005C24A3" w:rsidP="005C24A3">
      <w:pPr>
        <w:ind w:firstLine="708"/>
        <w:jc w:val="center"/>
        <w:rPr>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2410"/>
        <w:gridCol w:w="1134"/>
        <w:gridCol w:w="709"/>
        <w:gridCol w:w="708"/>
        <w:gridCol w:w="1276"/>
      </w:tblGrid>
      <w:tr w:rsidR="005C24A3" w:rsidRPr="00262E36" w:rsidTr="00D70FBD">
        <w:trPr>
          <w:tblHeader/>
        </w:trPr>
        <w:tc>
          <w:tcPr>
            <w:tcW w:w="425" w:type="dxa"/>
            <w:vMerge w:val="restart"/>
            <w:shd w:val="clear" w:color="auto" w:fill="auto"/>
            <w:vAlign w:val="center"/>
          </w:tcPr>
          <w:p w:rsidR="005C24A3" w:rsidRPr="00262E36" w:rsidRDefault="005C24A3" w:rsidP="00D70FBD">
            <w:pPr>
              <w:ind w:left="-108" w:right="-108"/>
              <w:jc w:val="center"/>
              <w:rPr>
                <w:sz w:val="20"/>
                <w:szCs w:val="20"/>
              </w:rPr>
            </w:pPr>
            <w:r w:rsidRPr="00262E36">
              <w:rPr>
                <w:sz w:val="20"/>
                <w:szCs w:val="20"/>
              </w:rPr>
              <w:t>№ п/п</w:t>
            </w:r>
          </w:p>
        </w:tc>
        <w:tc>
          <w:tcPr>
            <w:tcW w:w="3261" w:type="dxa"/>
            <w:vMerge w:val="restart"/>
            <w:shd w:val="clear" w:color="auto" w:fill="auto"/>
            <w:vAlign w:val="center"/>
          </w:tcPr>
          <w:p w:rsidR="005C24A3" w:rsidRPr="00262E36" w:rsidRDefault="005C24A3" w:rsidP="00D70FBD">
            <w:pPr>
              <w:ind w:left="175"/>
              <w:jc w:val="center"/>
              <w:rPr>
                <w:sz w:val="20"/>
                <w:szCs w:val="20"/>
              </w:rPr>
            </w:pPr>
            <w:r w:rsidRPr="00262E36">
              <w:rPr>
                <w:sz w:val="20"/>
                <w:szCs w:val="20"/>
              </w:rPr>
              <w:t>Наименование показателей</w:t>
            </w:r>
          </w:p>
        </w:tc>
        <w:tc>
          <w:tcPr>
            <w:tcW w:w="2410" w:type="dxa"/>
            <w:tcBorders>
              <w:bottom w:val="nil"/>
            </w:tcBorders>
            <w:shd w:val="clear" w:color="auto" w:fill="auto"/>
          </w:tcPr>
          <w:p w:rsidR="005C24A3" w:rsidRPr="00262E36" w:rsidRDefault="005C24A3" w:rsidP="00D70FBD">
            <w:pPr>
              <w:jc w:val="center"/>
              <w:rPr>
                <w:sz w:val="20"/>
                <w:szCs w:val="20"/>
              </w:rPr>
            </w:pPr>
          </w:p>
        </w:tc>
        <w:tc>
          <w:tcPr>
            <w:tcW w:w="2551" w:type="dxa"/>
            <w:gridSpan w:val="3"/>
            <w:shd w:val="clear" w:color="auto" w:fill="auto"/>
          </w:tcPr>
          <w:p w:rsidR="005C24A3" w:rsidRPr="00262E36" w:rsidRDefault="005C24A3" w:rsidP="00D70FBD">
            <w:pPr>
              <w:rPr>
                <w:sz w:val="20"/>
                <w:szCs w:val="20"/>
              </w:rPr>
            </w:pPr>
            <w:r w:rsidRPr="00262E36">
              <w:rPr>
                <w:sz w:val="20"/>
                <w:szCs w:val="20"/>
              </w:rPr>
              <w:t>Значения показателей</w:t>
            </w:r>
          </w:p>
        </w:tc>
        <w:tc>
          <w:tcPr>
            <w:tcW w:w="1276" w:type="dxa"/>
            <w:vMerge w:val="restart"/>
            <w:shd w:val="clear" w:color="auto" w:fill="auto"/>
          </w:tcPr>
          <w:p w:rsidR="005C24A3" w:rsidRPr="00262E36" w:rsidRDefault="005C24A3" w:rsidP="00D70FBD">
            <w:pPr>
              <w:rPr>
                <w:sz w:val="20"/>
                <w:szCs w:val="20"/>
              </w:rPr>
            </w:pPr>
            <w:r w:rsidRPr="00262E36">
              <w:rPr>
                <w:sz w:val="20"/>
                <w:szCs w:val="20"/>
              </w:rPr>
              <w:t>Отклонение значения показателей</w:t>
            </w:r>
          </w:p>
          <w:p w:rsidR="005C24A3" w:rsidRPr="00262E36" w:rsidRDefault="005C24A3" w:rsidP="00D70FBD">
            <w:pPr>
              <w:rPr>
                <w:sz w:val="20"/>
                <w:szCs w:val="20"/>
              </w:rPr>
            </w:pPr>
            <w:r w:rsidRPr="00262E36">
              <w:rPr>
                <w:sz w:val="20"/>
                <w:szCs w:val="20"/>
              </w:rPr>
              <w:t>2018 года от 2017 года</w:t>
            </w:r>
          </w:p>
          <w:p w:rsidR="005C24A3" w:rsidRPr="00262E36" w:rsidRDefault="005C24A3" w:rsidP="00D70FBD">
            <w:pPr>
              <w:rPr>
                <w:sz w:val="20"/>
                <w:szCs w:val="20"/>
              </w:rPr>
            </w:pPr>
            <w:r w:rsidRPr="00262E36">
              <w:rPr>
                <w:sz w:val="20"/>
                <w:szCs w:val="20"/>
              </w:rPr>
              <w:t>(более 10 процентов)</w:t>
            </w:r>
          </w:p>
        </w:tc>
      </w:tr>
      <w:tr w:rsidR="005C24A3" w:rsidRPr="00262E36" w:rsidTr="00D70FBD">
        <w:trPr>
          <w:tblHeader/>
        </w:trPr>
        <w:tc>
          <w:tcPr>
            <w:tcW w:w="425" w:type="dxa"/>
            <w:vMerge/>
            <w:shd w:val="clear" w:color="auto" w:fill="auto"/>
            <w:vAlign w:val="center"/>
          </w:tcPr>
          <w:p w:rsidR="005C24A3" w:rsidRPr="00262E36" w:rsidRDefault="005C24A3" w:rsidP="00D70FBD">
            <w:pPr>
              <w:ind w:left="-108" w:right="-108"/>
              <w:jc w:val="center"/>
              <w:rPr>
                <w:sz w:val="20"/>
                <w:szCs w:val="20"/>
              </w:rPr>
            </w:pPr>
          </w:p>
        </w:tc>
        <w:tc>
          <w:tcPr>
            <w:tcW w:w="3261" w:type="dxa"/>
            <w:vMerge/>
            <w:shd w:val="clear" w:color="auto" w:fill="auto"/>
            <w:vAlign w:val="center"/>
          </w:tcPr>
          <w:p w:rsidR="005C24A3" w:rsidRPr="00262E36" w:rsidRDefault="005C24A3" w:rsidP="00D70FBD">
            <w:pPr>
              <w:jc w:val="both"/>
              <w:rPr>
                <w:sz w:val="20"/>
                <w:szCs w:val="20"/>
              </w:rPr>
            </w:pPr>
          </w:p>
        </w:tc>
        <w:tc>
          <w:tcPr>
            <w:tcW w:w="2410" w:type="dxa"/>
            <w:tcBorders>
              <w:top w:val="nil"/>
            </w:tcBorders>
            <w:shd w:val="clear" w:color="auto" w:fill="auto"/>
            <w:vAlign w:val="center"/>
          </w:tcPr>
          <w:p w:rsidR="005C24A3" w:rsidRPr="00262E36" w:rsidRDefault="005C24A3" w:rsidP="00D70FBD">
            <w:pPr>
              <w:jc w:val="center"/>
              <w:rPr>
                <w:sz w:val="20"/>
                <w:szCs w:val="20"/>
              </w:rPr>
            </w:pPr>
            <w:r w:rsidRPr="00262E36">
              <w:rPr>
                <w:sz w:val="20"/>
                <w:szCs w:val="20"/>
              </w:rPr>
              <w:t>Формулы расчета</w:t>
            </w:r>
            <w:r w:rsidRPr="00262E36">
              <w:rPr>
                <w:sz w:val="20"/>
                <w:szCs w:val="20"/>
                <w:lang w:val="en-US"/>
              </w:rPr>
              <w:t xml:space="preserve"> </w:t>
            </w:r>
            <w:r w:rsidRPr="00262E36">
              <w:rPr>
                <w:sz w:val="20"/>
                <w:szCs w:val="20"/>
              </w:rPr>
              <w:t>показателей</w:t>
            </w:r>
            <w:r w:rsidRPr="00262E36">
              <w:rPr>
                <w:rStyle w:val="af8"/>
              </w:rPr>
              <w:footnoteReference w:id="2"/>
            </w:r>
          </w:p>
        </w:tc>
        <w:tc>
          <w:tcPr>
            <w:tcW w:w="1134" w:type="dxa"/>
            <w:shd w:val="clear" w:color="auto" w:fill="auto"/>
          </w:tcPr>
          <w:p w:rsidR="005C24A3" w:rsidRPr="00262E36" w:rsidRDefault="005C24A3" w:rsidP="00D70FBD">
            <w:pPr>
              <w:rPr>
                <w:sz w:val="20"/>
                <w:szCs w:val="20"/>
              </w:rPr>
            </w:pPr>
            <w:r w:rsidRPr="00262E36">
              <w:rPr>
                <w:sz w:val="20"/>
                <w:szCs w:val="20"/>
              </w:rPr>
              <w:t>Первое полугодие 2018 года</w:t>
            </w:r>
          </w:p>
        </w:tc>
        <w:tc>
          <w:tcPr>
            <w:tcW w:w="709" w:type="dxa"/>
            <w:shd w:val="clear" w:color="auto" w:fill="auto"/>
          </w:tcPr>
          <w:p w:rsidR="005C24A3" w:rsidRPr="00262E36" w:rsidRDefault="005C24A3" w:rsidP="00D70FBD">
            <w:pPr>
              <w:rPr>
                <w:sz w:val="20"/>
                <w:szCs w:val="20"/>
              </w:rPr>
            </w:pPr>
            <w:r w:rsidRPr="00262E36">
              <w:rPr>
                <w:sz w:val="20"/>
                <w:szCs w:val="20"/>
              </w:rPr>
              <w:t>2018 год</w:t>
            </w:r>
          </w:p>
        </w:tc>
        <w:tc>
          <w:tcPr>
            <w:tcW w:w="708" w:type="dxa"/>
            <w:shd w:val="clear" w:color="auto" w:fill="auto"/>
          </w:tcPr>
          <w:p w:rsidR="005C24A3" w:rsidRPr="00262E36" w:rsidRDefault="005C24A3" w:rsidP="00D70FBD">
            <w:pPr>
              <w:rPr>
                <w:sz w:val="20"/>
                <w:szCs w:val="20"/>
              </w:rPr>
            </w:pPr>
            <w:r w:rsidRPr="00262E36">
              <w:rPr>
                <w:sz w:val="20"/>
                <w:szCs w:val="20"/>
              </w:rPr>
              <w:t xml:space="preserve">2017 год </w:t>
            </w:r>
          </w:p>
        </w:tc>
        <w:tc>
          <w:tcPr>
            <w:tcW w:w="1276" w:type="dxa"/>
            <w:vMerge/>
            <w:shd w:val="clear" w:color="auto" w:fill="auto"/>
            <w:vAlign w:val="center"/>
          </w:tcPr>
          <w:p w:rsidR="005C24A3" w:rsidRPr="00262E36" w:rsidRDefault="005C24A3" w:rsidP="00D70FBD">
            <w:pPr>
              <w:rPr>
                <w:sz w:val="20"/>
                <w:szCs w:val="20"/>
              </w:rPr>
            </w:pPr>
          </w:p>
        </w:tc>
      </w:tr>
      <w:tr w:rsidR="005C24A3" w:rsidRPr="00262E36" w:rsidTr="00D70FBD">
        <w:trPr>
          <w:tblHeader/>
        </w:trPr>
        <w:tc>
          <w:tcPr>
            <w:tcW w:w="425" w:type="dxa"/>
            <w:shd w:val="clear" w:color="auto" w:fill="auto"/>
            <w:vAlign w:val="center"/>
          </w:tcPr>
          <w:p w:rsidR="005C24A3" w:rsidRPr="00262E36" w:rsidRDefault="005C24A3" w:rsidP="00D70FBD">
            <w:pPr>
              <w:ind w:left="-108" w:right="-108"/>
              <w:jc w:val="center"/>
              <w:rPr>
                <w:sz w:val="20"/>
                <w:szCs w:val="20"/>
              </w:rPr>
            </w:pPr>
            <w:r w:rsidRPr="00262E36">
              <w:rPr>
                <w:sz w:val="20"/>
                <w:szCs w:val="20"/>
              </w:rPr>
              <w:t>1</w:t>
            </w:r>
          </w:p>
        </w:tc>
        <w:tc>
          <w:tcPr>
            <w:tcW w:w="3261" w:type="dxa"/>
            <w:shd w:val="clear" w:color="auto" w:fill="auto"/>
            <w:vAlign w:val="center"/>
          </w:tcPr>
          <w:p w:rsidR="005C24A3" w:rsidRPr="00262E36" w:rsidRDefault="005C24A3" w:rsidP="00D70FBD">
            <w:pPr>
              <w:jc w:val="center"/>
              <w:rPr>
                <w:sz w:val="20"/>
                <w:szCs w:val="20"/>
              </w:rPr>
            </w:pPr>
            <w:r w:rsidRPr="00262E36">
              <w:rPr>
                <w:sz w:val="20"/>
                <w:szCs w:val="20"/>
              </w:rPr>
              <w:t>2</w:t>
            </w:r>
          </w:p>
        </w:tc>
        <w:tc>
          <w:tcPr>
            <w:tcW w:w="2410" w:type="dxa"/>
            <w:tcBorders>
              <w:top w:val="nil"/>
            </w:tcBorders>
            <w:shd w:val="clear" w:color="auto" w:fill="auto"/>
          </w:tcPr>
          <w:p w:rsidR="005C24A3" w:rsidRPr="00262E36" w:rsidRDefault="005C24A3" w:rsidP="00D70FBD">
            <w:pPr>
              <w:jc w:val="center"/>
              <w:rPr>
                <w:sz w:val="20"/>
                <w:szCs w:val="20"/>
              </w:rPr>
            </w:pPr>
            <w:r w:rsidRPr="00262E36">
              <w:rPr>
                <w:sz w:val="20"/>
                <w:szCs w:val="20"/>
              </w:rPr>
              <w:t>3</w:t>
            </w:r>
          </w:p>
        </w:tc>
        <w:tc>
          <w:tcPr>
            <w:tcW w:w="1134" w:type="dxa"/>
            <w:shd w:val="clear" w:color="auto" w:fill="auto"/>
          </w:tcPr>
          <w:p w:rsidR="005C24A3" w:rsidRPr="00262E36" w:rsidRDefault="005C24A3" w:rsidP="00D70FBD">
            <w:pPr>
              <w:jc w:val="center"/>
              <w:rPr>
                <w:sz w:val="20"/>
                <w:szCs w:val="20"/>
              </w:rPr>
            </w:pPr>
            <w:r w:rsidRPr="00262E36">
              <w:rPr>
                <w:sz w:val="20"/>
                <w:szCs w:val="20"/>
              </w:rPr>
              <w:t>4</w:t>
            </w:r>
          </w:p>
        </w:tc>
        <w:tc>
          <w:tcPr>
            <w:tcW w:w="709" w:type="dxa"/>
            <w:shd w:val="clear" w:color="auto" w:fill="auto"/>
          </w:tcPr>
          <w:p w:rsidR="005C24A3" w:rsidRPr="00262E36" w:rsidRDefault="005C24A3" w:rsidP="00D70FBD">
            <w:pPr>
              <w:jc w:val="center"/>
              <w:rPr>
                <w:sz w:val="20"/>
                <w:szCs w:val="20"/>
              </w:rPr>
            </w:pPr>
            <w:r w:rsidRPr="00262E36">
              <w:rPr>
                <w:sz w:val="20"/>
                <w:szCs w:val="20"/>
              </w:rPr>
              <w:t>5</w:t>
            </w:r>
          </w:p>
        </w:tc>
        <w:tc>
          <w:tcPr>
            <w:tcW w:w="708" w:type="dxa"/>
            <w:shd w:val="clear" w:color="auto" w:fill="auto"/>
          </w:tcPr>
          <w:p w:rsidR="005C24A3" w:rsidRPr="00262E36" w:rsidRDefault="005C24A3" w:rsidP="00D70FBD">
            <w:pPr>
              <w:jc w:val="center"/>
              <w:rPr>
                <w:sz w:val="20"/>
                <w:szCs w:val="20"/>
              </w:rPr>
            </w:pPr>
            <w:r w:rsidRPr="00262E36">
              <w:rPr>
                <w:sz w:val="20"/>
                <w:szCs w:val="20"/>
              </w:rPr>
              <w:t>6</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7</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w:t>
            </w:r>
          </w:p>
        </w:tc>
        <w:tc>
          <w:tcPr>
            <w:tcW w:w="3261" w:type="dxa"/>
            <w:shd w:val="clear" w:color="auto" w:fill="auto"/>
          </w:tcPr>
          <w:p w:rsidR="005C24A3" w:rsidRPr="00262E36" w:rsidRDefault="005C24A3" w:rsidP="00D70FBD">
            <w:pPr>
              <w:jc w:val="both"/>
              <w:rPr>
                <w:sz w:val="20"/>
                <w:szCs w:val="20"/>
              </w:rPr>
            </w:pPr>
            <w:r w:rsidRPr="00262E36">
              <w:rPr>
                <w:sz w:val="20"/>
                <w:szCs w:val="20"/>
              </w:rPr>
              <w:t>Выполнение плана проведения проверок (доля проведенных плановых проверок в процентах общего количества запланированных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сведения показателей строк приказа № 503 графы 5:</w:t>
            </w:r>
          </w:p>
          <w:p w:rsidR="005C24A3" w:rsidRPr="00262E36" w:rsidRDefault="005C24A3" w:rsidP="00D70FBD">
            <w:pPr>
              <w:jc w:val="both"/>
              <w:rPr>
                <w:sz w:val="20"/>
                <w:szCs w:val="20"/>
                <w:highlight w:val="yellow"/>
              </w:rPr>
            </w:pPr>
            <w:r w:rsidRPr="00262E36">
              <w:rPr>
                <w:sz w:val="20"/>
                <w:szCs w:val="20"/>
              </w:rPr>
              <w:t>(«01» - «02») / («52»-53) *100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2.</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2410" w:type="dxa"/>
            <w:shd w:val="clear" w:color="auto" w:fill="auto"/>
          </w:tcPr>
          <w:p w:rsidR="005C24A3" w:rsidRPr="00262E36" w:rsidRDefault="005C24A3" w:rsidP="00D70FBD">
            <w:pPr>
              <w:jc w:val="both"/>
              <w:rPr>
                <w:sz w:val="20"/>
                <w:szCs w:val="20"/>
              </w:rPr>
            </w:pPr>
            <w:r w:rsidRPr="00262E36">
              <w:rPr>
                <w:sz w:val="20"/>
                <w:szCs w:val="20"/>
              </w:rPr>
              <w:t>= сведения показателей строк приказа № 503 графы 5:</w:t>
            </w:r>
          </w:p>
          <w:p w:rsidR="005C24A3" w:rsidRPr="00262E36" w:rsidRDefault="005C24A3" w:rsidP="00D70FBD">
            <w:pPr>
              <w:jc w:val="both"/>
              <w:rPr>
                <w:sz w:val="20"/>
                <w:szCs w:val="20"/>
              </w:rPr>
            </w:pPr>
            <w:r w:rsidRPr="00262E36">
              <w:rPr>
                <w:sz w:val="20"/>
                <w:szCs w:val="20"/>
              </w:rPr>
              <w:t xml:space="preserve">«55» / «54» * 100 </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100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3.</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проверок, результаты которых признаны недействительными (в процентах общего числа проведенных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сведения показателей строк приказа № 503 графы 5:</w:t>
            </w:r>
          </w:p>
          <w:p w:rsidR="005C24A3" w:rsidRPr="00262E36" w:rsidRDefault="005C24A3" w:rsidP="00D70FBD">
            <w:pPr>
              <w:jc w:val="both"/>
              <w:rPr>
                <w:sz w:val="20"/>
                <w:szCs w:val="20"/>
              </w:rPr>
            </w:pPr>
            <w:r w:rsidRPr="00262E36">
              <w:rPr>
                <w:sz w:val="20"/>
                <w:szCs w:val="20"/>
              </w:rPr>
              <w:t>«45» / «01» *</w:t>
            </w:r>
            <w:r w:rsidRPr="00262E36">
              <w:rPr>
                <w:sz w:val="20"/>
                <w:szCs w:val="20"/>
                <w:lang w:val="en-US"/>
              </w:rPr>
              <w:t> </w:t>
            </w:r>
            <w:r w:rsidRPr="00262E36">
              <w:rPr>
                <w:sz w:val="20"/>
                <w:szCs w:val="20"/>
              </w:rPr>
              <w:t>100</w:t>
            </w:r>
          </w:p>
          <w:p w:rsidR="005C24A3" w:rsidRPr="00262E36" w:rsidRDefault="005C24A3" w:rsidP="00D70FBD">
            <w:pPr>
              <w:jc w:val="both"/>
              <w:rPr>
                <w:sz w:val="20"/>
                <w:szCs w:val="20"/>
              </w:rPr>
            </w:pPr>
            <w:r w:rsidRPr="00262E36">
              <w:rPr>
                <w:sz w:val="20"/>
                <w:szCs w:val="20"/>
              </w:rPr>
              <w:t xml:space="preserve"> </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4.</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rPr>
            </w:pPr>
            <w:r w:rsidRPr="00262E36">
              <w:rPr>
                <w:sz w:val="20"/>
                <w:szCs w:val="20"/>
              </w:rPr>
              <w:t xml:space="preserve"> «49» / «01» *100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5.</w:t>
            </w:r>
          </w:p>
        </w:tc>
        <w:tc>
          <w:tcPr>
            <w:tcW w:w="3261" w:type="dxa"/>
            <w:shd w:val="clear" w:color="auto" w:fill="auto"/>
          </w:tcPr>
          <w:p w:rsidR="005C24A3" w:rsidRPr="00262E36" w:rsidRDefault="005C24A3" w:rsidP="00D70FBD">
            <w:pPr>
              <w:jc w:val="both"/>
              <w:rPr>
                <w:sz w:val="20"/>
                <w:szCs w:val="20"/>
                <w:lang w:val="en-US"/>
              </w:rPr>
            </w:pPr>
            <w:r w:rsidRPr="00262E36">
              <w:rPr>
                <w:sz w:val="20"/>
                <w:szCs w:val="2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5C24A3" w:rsidRPr="00262E36" w:rsidRDefault="005C24A3" w:rsidP="00D70FBD">
            <w:pPr>
              <w:jc w:val="both"/>
              <w:rPr>
                <w:sz w:val="20"/>
                <w:szCs w:val="20"/>
                <w:lang w:val="en-US"/>
              </w:rPr>
            </w:pP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rPr>
            </w:pPr>
            <w:r w:rsidRPr="00262E36">
              <w:rPr>
                <w:sz w:val="20"/>
                <w:szCs w:val="20"/>
              </w:rPr>
              <w:t>«51» / «50»*100</w:t>
            </w:r>
          </w:p>
          <w:p w:rsidR="005C24A3" w:rsidRPr="00262E36" w:rsidRDefault="005C24A3" w:rsidP="00D70FBD">
            <w:pPr>
              <w:jc w:val="both"/>
              <w:rPr>
                <w:sz w:val="20"/>
                <w:szCs w:val="20"/>
              </w:rPr>
            </w:pPr>
            <w:r w:rsidRPr="00262E36">
              <w:rPr>
                <w:sz w:val="20"/>
                <w:szCs w:val="20"/>
              </w:rPr>
              <w:t xml:space="preserve"> </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8</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18</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28</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10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6.</w:t>
            </w:r>
          </w:p>
        </w:tc>
        <w:tc>
          <w:tcPr>
            <w:tcW w:w="3261" w:type="dxa"/>
            <w:shd w:val="clear" w:color="auto" w:fill="auto"/>
          </w:tcPr>
          <w:p w:rsidR="005C24A3" w:rsidRPr="00262E36" w:rsidRDefault="005C24A3" w:rsidP="00D70FBD">
            <w:pPr>
              <w:jc w:val="both"/>
              <w:rPr>
                <w:sz w:val="20"/>
                <w:szCs w:val="20"/>
              </w:rPr>
            </w:pPr>
            <w:r w:rsidRPr="00262E36">
              <w:rPr>
                <w:sz w:val="20"/>
                <w:szCs w:val="20"/>
              </w:rPr>
              <w:t>Среднее количество проверок, проведенных в отношении одного юридического лица, индивидуального предпринимателя</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rPr>
            </w:pPr>
            <w:r w:rsidRPr="00262E36">
              <w:rPr>
                <w:sz w:val="20"/>
                <w:szCs w:val="20"/>
              </w:rPr>
              <w:t xml:space="preserve">«01» / «51» </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1</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1</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1</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7.</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проведенных внеплановых проверок (в процентах общего количества проведенных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rPr>
            </w:pPr>
            <w:r w:rsidRPr="00262E36">
              <w:rPr>
                <w:sz w:val="20"/>
                <w:szCs w:val="20"/>
              </w:rPr>
              <w:t>«02»/ «01»*100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18</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20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7,5</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12,5</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8.</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сведения показателей строк приказа № 503: «20»(графа 7)/</w:t>
            </w:r>
          </w:p>
          <w:p w:rsidR="005C24A3" w:rsidRPr="00262E36" w:rsidRDefault="005C24A3" w:rsidP="00D70FBD">
            <w:pPr>
              <w:jc w:val="both"/>
              <w:rPr>
                <w:sz w:val="20"/>
                <w:szCs w:val="20"/>
                <w:lang w:val="en-US"/>
              </w:rPr>
            </w:pPr>
            <w:r w:rsidRPr="00262E36">
              <w:rPr>
                <w:sz w:val="20"/>
                <w:szCs w:val="20"/>
              </w:rPr>
              <w:t xml:space="preserve"> «20»(графа 5)</w:t>
            </w:r>
            <w:r w:rsidRPr="00262E36">
              <w:rPr>
                <w:sz w:val="20"/>
                <w:szCs w:val="20"/>
                <w:lang w:val="en-US"/>
              </w:rPr>
              <w:t>*100</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25</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12,5</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12,5</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9.</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 xml:space="preserve"> «05»/ «02»</w:t>
            </w:r>
            <w:r w:rsidRPr="00262E36">
              <w:rPr>
                <w:sz w:val="20"/>
                <w:szCs w:val="20"/>
                <w:lang w:val="en-US"/>
              </w:rPr>
              <w:t>*100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tabs>
                <w:tab w:val="left" w:pos="280"/>
              </w:tabs>
              <w:ind w:left="-108" w:right="-108"/>
              <w:jc w:val="center"/>
              <w:rPr>
                <w:sz w:val="20"/>
                <w:szCs w:val="20"/>
              </w:rPr>
            </w:pPr>
            <w:r w:rsidRPr="00262E36">
              <w:rPr>
                <w:sz w:val="20"/>
                <w:szCs w:val="20"/>
              </w:rPr>
              <w:t>10.</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rPr>
            </w:pPr>
            <w:r w:rsidRPr="00262E36">
              <w:rPr>
                <w:sz w:val="20"/>
                <w:szCs w:val="20"/>
              </w:rPr>
              <w:t>«06»/ «02»*100</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11.</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проверок, по итогам которых выявлены правонарушения (в процентах общего числа проведенных плановых и внеплановых проверок)</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«19» / «01»</w:t>
            </w:r>
            <w:r w:rsidRPr="00262E36">
              <w:rPr>
                <w:sz w:val="20"/>
                <w:szCs w:val="20"/>
                <w:lang w:val="en-US"/>
              </w:rPr>
              <w:t>*100</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7,7</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6,7</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16,1</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9,4</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12.</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«24»/ «19»</w:t>
            </w:r>
            <w:r w:rsidRPr="00262E36">
              <w:rPr>
                <w:sz w:val="20"/>
                <w:szCs w:val="20"/>
                <w:lang w:val="en-US"/>
              </w:rPr>
              <w:t>*100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13.</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«25» / «24»</w:t>
            </w:r>
            <w:r w:rsidRPr="00262E36">
              <w:rPr>
                <w:sz w:val="20"/>
                <w:szCs w:val="20"/>
                <w:lang w:val="en-US"/>
              </w:rPr>
              <w:t>*100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50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75</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48,8</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26,2</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14.</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«17» / «51»</w:t>
            </w:r>
            <w:r w:rsidRPr="00262E36">
              <w:rPr>
                <w:sz w:val="20"/>
                <w:szCs w:val="20"/>
                <w:lang w:val="en-US"/>
              </w:rPr>
              <w:t>*100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15.</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«18»/ «51»</w:t>
            </w:r>
            <w:r w:rsidRPr="00262E36">
              <w:rPr>
                <w:sz w:val="20"/>
                <w:szCs w:val="20"/>
                <w:lang w:val="en-US"/>
              </w:rPr>
              <w:t>*100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16.</w:t>
            </w:r>
          </w:p>
        </w:tc>
        <w:tc>
          <w:tcPr>
            <w:tcW w:w="3261" w:type="dxa"/>
            <w:shd w:val="clear" w:color="auto" w:fill="auto"/>
          </w:tcPr>
          <w:p w:rsidR="005C24A3" w:rsidRPr="00262E36" w:rsidRDefault="005C24A3" w:rsidP="00D70FBD">
            <w:pPr>
              <w:jc w:val="both"/>
              <w:rPr>
                <w:sz w:val="20"/>
                <w:szCs w:val="20"/>
              </w:rPr>
            </w:pPr>
            <w:r w:rsidRPr="00262E36">
              <w:rPr>
                <w:sz w:val="20"/>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410" w:type="dxa"/>
            <w:shd w:val="clear" w:color="auto" w:fill="auto"/>
          </w:tcPr>
          <w:p w:rsidR="005C24A3" w:rsidRPr="00262E36" w:rsidRDefault="005C24A3" w:rsidP="00D70FBD">
            <w:pPr>
              <w:jc w:val="both"/>
              <w:rPr>
                <w:sz w:val="20"/>
                <w:szCs w:val="20"/>
              </w:rPr>
            </w:pPr>
            <w:r w:rsidRPr="00262E36">
              <w:rPr>
                <w:sz w:val="20"/>
                <w:szCs w:val="20"/>
              </w:rPr>
              <w:t>= сведения показателей строки приказа № 503 графы 5:</w:t>
            </w:r>
          </w:p>
          <w:p w:rsidR="005C24A3" w:rsidRPr="00262E36" w:rsidRDefault="005C24A3" w:rsidP="00D70FBD">
            <w:pPr>
              <w:jc w:val="both"/>
              <w:rPr>
                <w:sz w:val="20"/>
                <w:szCs w:val="20"/>
              </w:rPr>
            </w:pPr>
            <w:r w:rsidRPr="00262E36">
              <w:rPr>
                <w:sz w:val="20"/>
                <w:szCs w:val="20"/>
              </w:rPr>
              <w:t xml:space="preserve"> «62»</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17.</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2410" w:type="dxa"/>
            <w:shd w:val="clear" w:color="auto" w:fill="auto"/>
          </w:tcPr>
          <w:p w:rsidR="005C24A3" w:rsidRPr="00262E36" w:rsidRDefault="005C24A3" w:rsidP="00D70FBD">
            <w:pPr>
              <w:jc w:val="both"/>
              <w:rPr>
                <w:sz w:val="20"/>
                <w:szCs w:val="20"/>
              </w:rPr>
            </w:pPr>
            <w:r w:rsidRPr="00262E36">
              <w:rPr>
                <w:sz w:val="20"/>
                <w:szCs w:val="20"/>
              </w:rPr>
              <w:t>= сведения показателей строк приказа № 503 графы 5:</w:t>
            </w:r>
          </w:p>
          <w:p w:rsidR="005C24A3" w:rsidRPr="00262E36" w:rsidRDefault="005C24A3" w:rsidP="00D70FBD">
            <w:pPr>
              <w:jc w:val="both"/>
              <w:rPr>
                <w:sz w:val="20"/>
                <w:szCs w:val="20"/>
                <w:lang w:val="en-US"/>
              </w:rPr>
            </w:pPr>
            <w:r w:rsidRPr="00262E36">
              <w:rPr>
                <w:sz w:val="20"/>
                <w:szCs w:val="20"/>
              </w:rPr>
              <w:t>«23»/ «20»</w:t>
            </w:r>
            <w:r w:rsidRPr="00262E36">
              <w:rPr>
                <w:sz w:val="20"/>
                <w:szCs w:val="20"/>
                <w:lang w:val="en-US"/>
              </w:rPr>
              <w:t>*100</w:t>
            </w:r>
          </w:p>
          <w:p w:rsidR="005C24A3" w:rsidRPr="00262E36" w:rsidRDefault="005C24A3" w:rsidP="00D70FBD">
            <w:pPr>
              <w:jc w:val="both"/>
              <w:rPr>
                <w:sz w:val="20"/>
                <w:szCs w:val="20"/>
              </w:rPr>
            </w:pPr>
            <w:r w:rsidRPr="00262E36">
              <w:rPr>
                <w:sz w:val="20"/>
                <w:szCs w:val="20"/>
              </w:rPr>
              <w:t xml:space="preserve"> </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50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50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37,7</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12,3</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18.</w:t>
            </w:r>
          </w:p>
        </w:tc>
        <w:tc>
          <w:tcPr>
            <w:tcW w:w="3261" w:type="dxa"/>
            <w:shd w:val="clear" w:color="auto" w:fill="auto"/>
          </w:tcPr>
          <w:p w:rsidR="005C24A3" w:rsidRPr="00262E36" w:rsidRDefault="005C24A3" w:rsidP="00D70FBD">
            <w:pPr>
              <w:jc w:val="both"/>
              <w:rPr>
                <w:sz w:val="20"/>
                <w:szCs w:val="20"/>
              </w:rPr>
            </w:pPr>
            <w:r w:rsidRPr="00262E36">
              <w:rPr>
                <w:sz w:val="20"/>
                <w:szCs w:val="20"/>
              </w:rPr>
              <w:t>Отношение суммы взысканных административных штрафов к общей сумме наложенных административных штрафов (в процентах)</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«42» / «38»</w:t>
            </w:r>
            <w:r w:rsidRPr="00262E36">
              <w:rPr>
                <w:sz w:val="20"/>
                <w:szCs w:val="20"/>
                <w:lang w:val="en-US"/>
              </w:rPr>
              <w:t>*100</w:t>
            </w:r>
          </w:p>
          <w:p w:rsidR="005C24A3" w:rsidRPr="00262E36" w:rsidRDefault="005C24A3" w:rsidP="00D70FBD">
            <w:pPr>
              <w:jc w:val="both"/>
              <w:rPr>
                <w:sz w:val="20"/>
                <w:szCs w:val="20"/>
              </w:rPr>
            </w:pP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91,7</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100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98</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2</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19.</w:t>
            </w:r>
          </w:p>
        </w:tc>
        <w:tc>
          <w:tcPr>
            <w:tcW w:w="3261" w:type="dxa"/>
            <w:shd w:val="clear" w:color="auto" w:fill="auto"/>
          </w:tcPr>
          <w:p w:rsidR="005C24A3" w:rsidRPr="00262E36" w:rsidRDefault="005C24A3" w:rsidP="00D70FBD">
            <w:pPr>
              <w:jc w:val="both"/>
              <w:rPr>
                <w:sz w:val="20"/>
                <w:szCs w:val="20"/>
              </w:rPr>
            </w:pPr>
            <w:r w:rsidRPr="00262E36">
              <w:rPr>
                <w:sz w:val="20"/>
                <w:szCs w:val="20"/>
              </w:rPr>
              <w:t>Средний размер наложенного административного штрафа, в том числе на должностных лиц и юридических лиц (в тыс. рублей)</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rPr>
            </w:pPr>
            <w:r w:rsidRPr="00262E36">
              <w:rPr>
                <w:sz w:val="20"/>
                <w:szCs w:val="20"/>
              </w:rPr>
              <w:t xml:space="preserve"> «38» / «34» </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4</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2,3</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4,6</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2,3</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p>
        </w:tc>
        <w:tc>
          <w:tcPr>
            <w:tcW w:w="3261" w:type="dxa"/>
            <w:shd w:val="clear" w:color="auto" w:fill="auto"/>
          </w:tcPr>
          <w:p w:rsidR="005C24A3" w:rsidRPr="00262E36" w:rsidRDefault="005C24A3" w:rsidP="00D70FBD">
            <w:pPr>
              <w:jc w:val="both"/>
              <w:rPr>
                <w:sz w:val="20"/>
                <w:szCs w:val="20"/>
              </w:rPr>
            </w:pPr>
            <w:r w:rsidRPr="00262E36">
              <w:rPr>
                <w:sz w:val="20"/>
                <w:szCs w:val="20"/>
              </w:rPr>
              <w:t>Средний размер наложенного административного штрафа на должностных лиц (в тыс. рублей)</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rPr>
            </w:pPr>
            <w:r w:rsidRPr="00262E36">
              <w:rPr>
                <w:sz w:val="20"/>
                <w:szCs w:val="20"/>
              </w:rPr>
              <w:t xml:space="preserve">«39» / «35» </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4</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2,3</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4,6</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2,3</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p>
        </w:tc>
        <w:tc>
          <w:tcPr>
            <w:tcW w:w="3261" w:type="dxa"/>
            <w:shd w:val="clear" w:color="auto" w:fill="auto"/>
          </w:tcPr>
          <w:p w:rsidR="005C24A3" w:rsidRPr="00262E36" w:rsidRDefault="005C24A3" w:rsidP="00D70FBD">
            <w:pPr>
              <w:jc w:val="both"/>
              <w:rPr>
                <w:sz w:val="20"/>
                <w:szCs w:val="20"/>
              </w:rPr>
            </w:pPr>
            <w:r w:rsidRPr="00262E36">
              <w:rPr>
                <w:sz w:val="20"/>
                <w:szCs w:val="20"/>
              </w:rPr>
              <w:t>Средний размер наложенного административного штрафа на юридических лиц (в тыс. рублей)</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«41» / «37»</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r w:rsidR="005C24A3" w:rsidRPr="00262E36" w:rsidTr="00D70FBD">
        <w:tc>
          <w:tcPr>
            <w:tcW w:w="425" w:type="dxa"/>
            <w:shd w:val="clear" w:color="auto" w:fill="auto"/>
          </w:tcPr>
          <w:p w:rsidR="005C24A3" w:rsidRPr="00262E36" w:rsidRDefault="005C24A3" w:rsidP="00D70FBD">
            <w:pPr>
              <w:ind w:left="-108" w:right="-108"/>
              <w:jc w:val="center"/>
              <w:rPr>
                <w:sz w:val="20"/>
                <w:szCs w:val="20"/>
              </w:rPr>
            </w:pPr>
            <w:r w:rsidRPr="00262E36">
              <w:rPr>
                <w:sz w:val="20"/>
                <w:szCs w:val="20"/>
              </w:rPr>
              <w:t>20.</w:t>
            </w:r>
          </w:p>
        </w:tc>
        <w:tc>
          <w:tcPr>
            <w:tcW w:w="3261" w:type="dxa"/>
            <w:shd w:val="clear" w:color="auto" w:fill="auto"/>
          </w:tcPr>
          <w:p w:rsidR="005C24A3" w:rsidRPr="00262E36" w:rsidRDefault="005C24A3" w:rsidP="00D70FBD">
            <w:pPr>
              <w:jc w:val="both"/>
              <w:rPr>
                <w:sz w:val="20"/>
                <w:szCs w:val="20"/>
              </w:rPr>
            </w:pPr>
            <w:r w:rsidRPr="00262E36">
              <w:rPr>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2410" w:type="dxa"/>
            <w:shd w:val="clear" w:color="auto" w:fill="auto"/>
          </w:tcPr>
          <w:p w:rsidR="005C24A3" w:rsidRPr="00262E36" w:rsidRDefault="005C24A3" w:rsidP="00D70FBD">
            <w:pPr>
              <w:jc w:val="both"/>
              <w:rPr>
                <w:sz w:val="20"/>
                <w:szCs w:val="20"/>
              </w:rPr>
            </w:pPr>
            <w:r w:rsidRPr="00262E36">
              <w:rPr>
                <w:sz w:val="20"/>
                <w:szCs w:val="20"/>
              </w:rPr>
              <w:t xml:space="preserve">= сведения показателей строк приказа № 503 графы 5: </w:t>
            </w:r>
          </w:p>
          <w:p w:rsidR="005C24A3" w:rsidRPr="00262E36" w:rsidRDefault="005C24A3" w:rsidP="00D70FBD">
            <w:pPr>
              <w:jc w:val="both"/>
              <w:rPr>
                <w:sz w:val="20"/>
                <w:szCs w:val="20"/>
                <w:lang w:val="en-US"/>
              </w:rPr>
            </w:pPr>
            <w:r w:rsidRPr="00262E36">
              <w:rPr>
                <w:sz w:val="20"/>
                <w:szCs w:val="20"/>
              </w:rPr>
              <w:t>«43» / «19»</w:t>
            </w:r>
            <w:r w:rsidRPr="00262E36">
              <w:rPr>
                <w:sz w:val="20"/>
                <w:szCs w:val="20"/>
                <w:lang w:val="en-US"/>
              </w:rPr>
              <w:t>*100</w:t>
            </w:r>
          </w:p>
        </w:tc>
        <w:tc>
          <w:tcPr>
            <w:tcW w:w="1134"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9"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708" w:type="dxa"/>
            <w:shd w:val="clear" w:color="auto" w:fill="auto"/>
            <w:vAlign w:val="center"/>
          </w:tcPr>
          <w:p w:rsidR="005C24A3" w:rsidRPr="00262E36" w:rsidRDefault="005C24A3" w:rsidP="00D70FBD">
            <w:pPr>
              <w:jc w:val="center"/>
              <w:rPr>
                <w:sz w:val="20"/>
                <w:szCs w:val="20"/>
              </w:rPr>
            </w:pPr>
            <w:r w:rsidRPr="00262E36">
              <w:rPr>
                <w:sz w:val="20"/>
                <w:szCs w:val="20"/>
              </w:rPr>
              <w:t>0</w:t>
            </w:r>
          </w:p>
        </w:tc>
        <w:tc>
          <w:tcPr>
            <w:tcW w:w="1276" w:type="dxa"/>
            <w:shd w:val="clear" w:color="auto" w:fill="auto"/>
            <w:vAlign w:val="center"/>
          </w:tcPr>
          <w:p w:rsidR="005C24A3" w:rsidRPr="00262E36" w:rsidRDefault="005C24A3" w:rsidP="00D70FBD">
            <w:pPr>
              <w:jc w:val="center"/>
              <w:rPr>
                <w:sz w:val="20"/>
                <w:szCs w:val="20"/>
              </w:rPr>
            </w:pPr>
            <w:r w:rsidRPr="00262E36">
              <w:rPr>
                <w:sz w:val="20"/>
                <w:szCs w:val="20"/>
              </w:rPr>
              <w:t>0</w:t>
            </w:r>
          </w:p>
        </w:tc>
      </w:tr>
    </w:tbl>
    <w:p w:rsidR="005C24A3" w:rsidRDefault="005C24A3" w:rsidP="005C24A3">
      <w:pPr>
        <w:ind w:firstLine="708"/>
        <w:rPr>
          <w:sz w:val="28"/>
          <w:szCs w:val="28"/>
        </w:rPr>
      </w:pPr>
    </w:p>
    <w:p w:rsidR="005C24A3" w:rsidRPr="00BA1EE0" w:rsidRDefault="005C24A3" w:rsidP="005C24A3">
      <w:pPr>
        <w:ind w:firstLine="709"/>
        <w:jc w:val="center"/>
        <w:rPr>
          <w:b/>
          <w:sz w:val="28"/>
          <w:szCs w:val="28"/>
        </w:rPr>
      </w:pPr>
    </w:p>
    <w:p w:rsidR="005C24A3" w:rsidRPr="00BA1EE0" w:rsidRDefault="005C24A3" w:rsidP="005C24A3">
      <w:pPr>
        <w:ind w:firstLine="709"/>
        <w:jc w:val="center"/>
        <w:rPr>
          <w:b/>
          <w:sz w:val="28"/>
          <w:szCs w:val="28"/>
        </w:rPr>
      </w:pPr>
      <w:r w:rsidRPr="00BA1EE0">
        <w:rPr>
          <w:b/>
          <w:sz w:val="28"/>
          <w:szCs w:val="28"/>
        </w:rPr>
        <w:t xml:space="preserve">Перечень причин отклонений значений показателей  2018 года от 2017 года </w:t>
      </w:r>
    </w:p>
    <w:p w:rsidR="005C24A3" w:rsidRPr="00BA1EE0" w:rsidRDefault="005C24A3" w:rsidP="005C24A3">
      <w:pPr>
        <w:ind w:firstLine="709"/>
        <w:jc w:val="center"/>
        <w:rPr>
          <w:b/>
          <w:sz w:val="28"/>
          <w:szCs w:val="28"/>
        </w:rPr>
      </w:pPr>
      <w:r w:rsidRPr="00BA1EE0">
        <w:rPr>
          <w:b/>
          <w:sz w:val="28"/>
          <w:szCs w:val="28"/>
        </w:rPr>
        <w:t>(более 10 процентов)</w:t>
      </w:r>
    </w:p>
    <w:p w:rsidR="005C24A3" w:rsidRDefault="005C24A3" w:rsidP="005C24A3">
      <w:pPr>
        <w:ind w:firstLine="708"/>
        <w:rPr>
          <w:sz w:val="28"/>
          <w:szCs w:val="28"/>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53"/>
        <w:gridCol w:w="6099"/>
      </w:tblGrid>
      <w:tr w:rsidR="005C24A3" w:rsidRPr="00BA1EE0" w:rsidTr="00D70FBD">
        <w:trPr>
          <w:trHeight w:val="177"/>
        </w:trPr>
        <w:tc>
          <w:tcPr>
            <w:tcW w:w="567" w:type="dxa"/>
          </w:tcPr>
          <w:p w:rsidR="005C24A3" w:rsidRPr="00BA1EE0" w:rsidRDefault="005C24A3" w:rsidP="00D70FBD">
            <w:pPr>
              <w:autoSpaceDE w:val="0"/>
              <w:autoSpaceDN w:val="0"/>
              <w:adjustRightInd w:val="0"/>
              <w:jc w:val="both"/>
              <w:rPr>
                <w:sz w:val="20"/>
                <w:szCs w:val="20"/>
              </w:rPr>
            </w:pPr>
            <w:r w:rsidRPr="00BA1EE0">
              <w:rPr>
                <w:sz w:val="20"/>
                <w:szCs w:val="20"/>
              </w:rPr>
              <w:t>№ п/п</w:t>
            </w:r>
          </w:p>
        </w:tc>
        <w:tc>
          <w:tcPr>
            <w:tcW w:w="3153" w:type="dxa"/>
          </w:tcPr>
          <w:p w:rsidR="005C24A3" w:rsidRPr="00BA1EE0" w:rsidRDefault="005C24A3" w:rsidP="00D70FBD">
            <w:pPr>
              <w:autoSpaceDE w:val="0"/>
              <w:autoSpaceDN w:val="0"/>
              <w:adjustRightInd w:val="0"/>
              <w:jc w:val="both"/>
              <w:rPr>
                <w:sz w:val="20"/>
                <w:szCs w:val="20"/>
              </w:rPr>
            </w:pPr>
            <w:r w:rsidRPr="00BA1EE0">
              <w:rPr>
                <w:sz w:val="20"/>
                <w:szCs w:val="20"/>
              </w:rPr>
              <w:t>Порядковый номер значения показателя</w:t>
            </w:r>
          </w:p>
        </w:tc>
        <w:tc>
          <w:tcPr>
            <w:tcW w:w="6099" w:type="dxa"/>
          </w:tcPr>
          <w:p w:rsidR="005C24A3" w:rsidRPr="00BA1EE0" w:rsidRDefault="005C24A3" w:rsidP="00D70FBD">
            <w:pPr>
              <w:autoSpaceDE w:val="0"/>
              <w:autoSpaceDN w:val="0"/>
              <w:adjustRightInd w:val="0"/>
              <w:jc w:val="both"/>
              <w:rPr>
                <w:sz w:val="20"/>
                <w:szCs w:val="20"/>
              </w:rPr>
            </w:pPr>
            <w:r w:rsidRPr="00BA1EE0">
              <w:rPr>
                <w:sz w:val="20"/>
                <w:szCs w:val="20"/>
              </w:rPr>
              <w:t xml:space="preserve">Причины отклонений значений показателей  </w:t>
            </w:r>
          </w:p>
        </w:tc>
      </w:tr>
      <w:tr w:rsidR="005C24A3" w:rsidRPr="00BA1EE0" w:rsidTr="00D70FBD">
        <w:trPr>
          <w:trHeight w:val="177"/>
        </w:trPr>
        <w:tc>
          <w:tcPr>
            <w:tcW w:w="567" w:type="dxa"/>
          </w:tcPr>
          <w:p w:rsidR="005C24A3" w:rsidRPr="00BA1EE0" w:rsidRDefault="005C24A3" w:rsidP="00D70FBD">
            <w:pPr>
              <w:autoSpaceDE w:val="0"/>
              <w:autoSpaceDN w:val="0"/>
              <w:adjustRightInd w:val="0"/>
              <w:jc w:val="both"/>
              <w:rPr>
                <w:sz w:val="20"/>
                <w:szCs w:val="20"/>
              </w:rPr>
            </w:pPr>
            <w:r w:rsidRPr="00BA1EE0">
              <w:rPr>
                <w:sz w:val="20"/>
                <w:szCs w:val="20"/>
              </w:rPr>
              <w:t>1</w:t>
            </w:r>
          </w:p>
        </w:tc>
        <w:tc>
          <w:tcPr>
            <w:tcW w:w="3153" w:type="dxa"/>
          </w:tcPr>
          <w:p w:rsidR="005C24A3" w:rsidRPr="00BA1EE0" w:rsidRDefault="005C24A3" w:rsidP="00D70FBD">
            <w:pPr>
              <w:rPr>
                <w:sz w:val="20"/>
                <w:szCs w:val="20"/>
              </w:rPr>
            </w:pPr>
            <w:r w:rsidRPr="00BA1EE0">
              <w:rPr>
                <w:sz w:val="20"/>
                <w:szCs w:val="20"/>
              </w:rPr>
              <w:t>2</w:t>
            </w:r>
          </w:p>
        </w:tc>
        <w:tc>
          <w:tcPr>
            <w:tcW w:w="6099" w:type="dxa"/>
          </w:tcPr>
          <w:p w:rsidR="005C24A3" w:rsidRPr="00BA1EE0" w:rsidRDefault="005C24A3" w:rsidP="00D70FBD">
            <w:pPr>
              <w:rPr>
                <w:sz w:val="20"/>
                <w:szCs w:val="20"/>
              </w:rPr>
            </w:pPr>
            <w:r w:rsidRPr="00BA1EE0">
              <w:rPr>
                <w:sz w:val="20"/>
                <w:szCs w:val="20"/>
              </w:rPr>
              <w:t xml:space="preserve">Не было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w:t>
            </w:r>
          </w:p>
        </w:tc>
      </w:tr>
      <w:tr w:rsidR="005C24A3" w:rsidRPr="00BA1EE0" w:rsidTr="00D70FBD">
        <w:trPr>
          <w:trHeight w:val="177"/>
        </w:trPr>
        <w:tc>
          <w:tcPr>
            <w:tcW w:w="567" w:type="dxa"/>
          </w:tcPr>
          <w:p w:rsidR="005C24A3" w:rsidRPr="00BA1EE0" w:rsidRDefault="005C24A3" w:rsidP="00D70FBD">
            <w:pPr>
              <w:autoSpaceDE w:val="0"/>
              <w:autoSpaceDN w:val="0"/>
              <w:adjustRightInd w:val="0"/>
              <w:jc w:val="both"/>
              <w:rPr>
                <w:sz w:val="20"/>
                <w:szCs w:val="20"/>
              </w:rPr>
            </w:pPr>
            <w:r w:rsidRPr="00BA1EE0">
              <w:rPr>
                <w:sz w:val="20"/>
                <w:szCs w:val="20"/>
              </w:rPr>
              <w:t>2</w:t>
            </w:r>
          </w:p>
        </w:tc>
        <w:tc>
          <w:tcPr>
            <w:tcW w:w="3153" w:type="dxa"/>
          </w:tcPr>
          <w:p w:rsidR="005C24A3" w:rsidRPr="00BA1EE0" w:rsidRDefault="005C24A3" w:rsidP="00D70FBD">
            <w:pPr>
              <w:rPr>
                <w:sz w:val="20"/>
                <w:szCs w:val="20"/>
              </w:rPr>
            </w:pPr>
            <w:r w:rsidRPr="00BA1EE0">
              <w:rPr>
                <w:sz w:val="20"/>
                <w:szCs w:val="20"/>
              </w:rPr>
              <w:t xml:space="preserve">7 </w:t>
            </w:r>
          </w:p>
        </w:tc>
        <w:tc>
          <w:tcPr>
            <w:tcW w:w="6099" w:type="dxa"/>
          </w:tcPr>
          <w:p w:rsidR="005C24A3" w:rsidRPr="00BA1EE0" w:rsidRDefault="005C24A3" w:rsidP="00D70FBD">
            <w:pPr>
              <w:autoSpaceDE w:val="0"/>
              <w:autoSpaceDN w:val="0"/>
              <w:adjustRightInd w:val="0"/>
              <w:jc w:val="both"/>
              <w:rPr>
                <w:sz w:val="20"/>
                <w:szCs w:val="20"/>
              </w:rPr>
            </w:pPr>
            <w:r w:rsidRPr="00BA1EE0">
              <w:rPr>
                <w:sz w:val="20"/>
                <w:szCs w:val="20"/>
              </w:rPr>
              <w:t xml:space="preserve">Увеличилась доля проведенных внеплановых проверок за счет предоставления отчетов образовательными организациями по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p>
        </w:tc>
      </w:tr>
      <w:tr w:rsidR="005C24A3" w:rsidRPr="00BA1EE0" w:rsidTr="00D70FBD">
        <w:trPr>
          <w:trHeight w:val="177"/>
        </w:trPr>
        <w:tc>
          <w:tcPr>
            <w:tcW w:w="567" w:type="dxa"/>
          </w:tcPr>
          <w:p w:rsidR="005C24A3" w:rsidRPr="00BA1EE0" w:rsidRDefault="005C24A3" w:rsidP="00D70FBD">
            <w:pPr>
              <w:autoSpaceDE w:val="0"/>
              <w:autoSpaceDN w:val="0"/>
              <w:adjustRightInd w:val="0"/>
              <w:jc w:val="both"/>
              <w:rPr>
                <w:sz w:val="20"/>
                <w:szCs w:val="20"/>
              </w:rPr>
            </w:pPr>
            <w:r w:rsidRPr="00BA1EE0">
              <w:rPr>
                <w:sz w:val="20"/>
                <w:szCs w:val="20"/>
              </w:rPr>
              <w:t>3</w:t>
            </w:r>
          </w:p>
        </w:tc>
        <w:tc>
          <w:tcPr>
            <w:tcW w:w="3153" w:type="dxa"/>
          </w:tcPr>
          <w:p w:rsidR="005C24A3" w:rsidRPr="00BA1EE0" w:rsidRDefault="005C24A3" w:rsidP="00D70FBD">
            <w:pPr>
              <w:rPr>
                <w:sz w:val="20"/>
                <w:szCs w:val="20"/>
              </w:rPr>
            </w:pPr>
            <w:r w:rsidRPr="00BA1EE0">
              <w:rPr>
                <w:sz w:val="20"/>
                <w:szCs w:val="20"/>
              </w:rPr>
              <w:t>8</w:t>
            </w:r>
          </w:p>
        </w:tc>
        <w:tc>
          <w:tcPr>
            <w:tcW w:w="6099" w:type="dxa"/>
          </w:tcPr>
          <w:p w:rsidR="005C24A3" w:rsidRPr="00BA1EE0" w:rsidRDefault="005C24A3" w:rsidP="00D70FBD">
            <w:pPr>
              <w:autoSpaceDE w:val="0"/>
              <w:autoSpaceDN w:val="0"/>
              <w:adjustRightInd w:val="0"/>
              <w:jc w:val="both"/>
              <w:rPr>
                <w:sz w:val="20"/>
                <w:szCs w:val="20"/>
              </w:rPr>
            </w:pPr>
            <w:r w:rsidRPr="00BA1EE0">
              <w:rPr>
                <w:sz w:val="20"/>
                <w:szCs w:val="20"/>
              </w:rPr>
              <w:t>Доля правонарушений, выявленных по итогам проведения внеплановых проверок увеличилась за счет установления факта неисполнения ранее выданного предписания об устранении выявленного нарушения обязательных требований</w:t>
            </w:r>
          </w:p>
        </w:tc>
      </w:tr>
      <w:tr w:rsidR="005C24A3" w:rsidRPr="00BA1EE0" w:rsidTr="00D70FBD">
        <w:trPr>
          <w:trHeight w:val="177"/>
        </w:trPr>
        <w:tc>
          <w:tcPr>
            <w:tcW w:w="567" w:type="dxa"/>
          </w:tcPr>
          <w:p w:rsidR="005C24A3" w:rsidRPr="00BA1EE0" w:rsidRDefault="005C24A3" w:rsidP="00D70FBD">
            <w:pPr>
              <w:autoSpaceDE w:val="0"/>
              <w:autoSpaceDN w:val="0"/>
              <w:adjustRightInd w:val="0"/>
              <w:jc w:val="both"/>
              <w:rPr>
                <w:sz w:val="20"/>
                <w:szCs w:val="20"/>
              </w:rPr>
            </w:pPr>
            <w:r w:rsidRPr="00BA1EE0">
              <w:rPr>
                <w:sz w:val="20"/>
                <w:szCs w:val="20"/>
              </w:rPr>
              <w:t>4</w:t>
            </w:r>
          </w:p>
        </w:tc>
        <w:tc>
          <w:tcPr>
            <w:tcW w:w="3153" w:type="dxa"/>
          </w:tcPr>
          <w:p w:rsidR="005C24A3" w:rsidRPr="00BA1EE0" w:rsidRDefault="005C24A3" w:rsidP="00D70FBD">
            <w:pPr>
              <w:rPr>
                <w:sz w:val="20"/>
                <w:szCs w:val="20"/>
              </w:rPr>
            </w:pPr>
            <w:r w:rsidRPr="00BA1EE0">
              <w:rPr>
                <w:sz w:val="20"/>
                <w:szCs w:val="20"/>
              </w:rPr>
              <w:t>13</w:t>
            </w:r>
          </w:p>
        </w:tc>
        <w:tc>
          <w:tcPr>
            <w:tcW w:w="6099" w:type="dxa"/>
          </w:tcPr>
          <w:p w:rsidR="005C24A3" w:rsidRPr="00BA1EE0" w:rsidRDefault="005C24A3" w:rsidP="00D70FBD">
            <w:pPr>
              <w:autoSpaceDE w:val="0"/>
              <w:autoSpaceDN w:val="0"/>
              <w:adjustRightInd w:val="0"/>
              <w:jc w:val="both"/>
              <w:rPr>
                <w:sz w:val="20"/>
                <w:szCs w:val="20"/>
              </w:rPr>
            </w:pPr>
            <w:r w:rsidRPr="00BA1EE0">
              <w:rPr>
                <w:sz w:val="20"/>
                <w:szCs w:val="20"/>
              </w:rPr>
              <w:t>Увеличилась доля проверок, по итогам которых по фактам выявленных нарушений наложены административные наказания за счет неисполнения образовательными организациями ранее выданного предписания об устранении выявленного нарушения обязательных требований</w:t>
            </w:r>
          </w:p>
        </w:tc>
      </w:tr>
      <w:tr w:rsidR="005C24A3" w:rsidRPr="00BA1EE0" w:rsidTr="00D70FBD">
        <w:trPr>
          <w:trHeight w:val="177"/>
        </w:trPr>
        <w:tc>
          <w:tcPr>
            <w:tcW w:w="567" w:type="dxa"/>
          </w:tcPr>
          <w:p w:rsidR="005C24A3" w:rsidRPr="00BA1EE0" w:rsidRDefault="005C24A3" w:rsidP="00D70FBD">
            <w:pPr>
              <w:autoSpaceDE w:val="0"/>
              <w:autoSpaceDN w:val="0"/>
              <w:adjustRightInd w:val="0"/>
              <w:jc w:val="both"/>
              <w:rPr>
                <w:sz w:val="20"/>
                <w:szCs w:val="20"/>
              </w:rPr>
            </w:pPr>
            <w:r w:rsidRPr="00BA1EE0">
              <w:rPr>
                <w:sz w:val="20"/>
                <w:szCs w:val="20"/>
              </w:rPr>
              <w:t>5</w:t>
            </w:r>
          </w:p>
        </w:tc>
        <w:tc>
          <w:tcPr>
            <w:tcW w:w="3153" w:type="dxa"/>
          </w:tcPr>
          <w:p w:rsidR="005C24A3" w:rsidRPr="00BA1EE0" w:rsidRDefault="005C24A3" w:rsidP="00D70FBD">
            <w:pPr>
              <w:rPr>
                <w:sz w:val="20"/>
                <w:szCs w:val="20"/>
              </w:rPr>
            </w:pPr>
            <w:r w:rsidRPr="00BA1EE0">
              <w:rPr>
                <w:sz w:val="20"/>
                <w:szCs w:val="20"/>
              </w:rPr>
              <w:t>17</w:t>
            </w:r>
          </w:p>
        </w:tc>
        <w:tc>
          <w:tcPr>
            <w:tcW w:w="6099" w:type="dxa"/>
          </w:tcPr>
          <w:p w:rsidR="005C24A3" w:rsidRPr="00BA1EE0" w:rsidRDefault="005C24A3" w:rsidP="00D70FBD">
            <w:pPr>
              <w:jc w:val="both"/>
              <w:rPr>
                <w:sz w:val="20"/>
                <w:szCs w:val="20"/>
              </w:rPr>
            </w:pPr>
            <w:r w:rsidRPr="00BA1EE0">
              <w:rPr>
                <w:sz w:val="20"/>
                <w:szCs w:val="20"/>
              </w:rPr>
              <w:t>Увеличилась доля выявленных при проведении проверок правонарушений, связанных с неисполнением предписаний (за счет неисполнения образовательными организациями ранее выданного предписания об устранении выявленного нарушения обязательных требований)</w:t>
            </w:r>
          </w:p>
        </w:tc>
      </w:tr>
    </w:tbl>
    <w:p w:rsidR="005C24A3" w:rsidRPr="004F291E" w:rsidRDefault="000E52AB" w:rsidP="000E52AB">
      <w:pPr>
        <w:widowControl w:val="0"/>
        <w:autoSpaceDE w:val="0"/>
        <w:autoSpaceDN w:val="0"/>
        <w:adjustRightInd w:val="0"/>
        <w:jc w:val="both"/>
        <w:rPr>
          <w:b/>
          <w:sz w:val="28"/>
          <w:szCs w:val="28"/>
        </w:rPr>
      </w:pPr>
      <w:r>
        <w:rPr>
          <w:b/>
          <w:sz w:val="28"/>
          <w:szCs w:val="28"/>
        </w:rPr>
        <w:t>Раздел 7</w:t>
      </w:r>
      <w:r w:rsidR="00FC6AA7">
        <w:rPr>
          <w:b/>
          <w:sz w:val="28"/>
          <w:szCs w:val="28"/>
        </w:rPr>
        <w:t>.</w:t>
      </w:r>
      <w:r>
        <w:rPr>
          <w:b/>
          <w:sz w:val="28"/>
          <w:szCs w:val="28"/>
        </w:rPr>
        <w:t xml:space="preserve"> «</w:t>
      </w:r>
      <w:r w:rsidR="005C24A3" w:rsidRPr="004F291E">
        <w:rPr>
          <w:b/>
          <w:sz w:val="28"/>
          <w:szCs w:val="28"/>
        </w:rPr>
        <w:t>Выводы и предложения по результатам государственного контроля (надзора)</w:t>
      </w:r>
      <w:r w:rsidR="005C24A3">
        <w:rPr>
          <w:b/>
          <w:sz w:val="28"/>
          <w:szCs w:val="28"/>
        </w:rPr>
        <w:t>, муниципального контроля</w:t>
      </w:r>
      <w:r>
        <w:rPr>
          <w:b/>
          <w:sz w:val="28"/>
          <w:szCs w:val="28"/>
        </w:rPr>
        <w:t>»</w:t>
      </w:r>
    </w:p>
    <w:p w:rsidR="005C24A3" w:rsidRPr="00BB2B67" w:rsidRDefault="005C24A3" w:rsidP="005C24A3">
      <w:pPr>
        <w:widowControl w:val="0"/>
        <w:autoSpaceDE w:val="0"/>
        <w:autoSpaceDN w:val="0"/>
        <w:adjustRightInd w:val="0"/>
        <w:jc w:val="center"/>
        <w:rPr>
          <w:b/>
          <w:sz w:val="16"/>
          <w:szCs w:val="16"/>
        </w:rPr>
      </w:pPr>
    </w:p>
    <w:p w:rsidR="005C24A3" w:rsidRPr="004F291E" w:rsidRDefault="005C24A3" w:rsidP="000E52AB">
      <w:pPr>
        <w:widowControl w:val="0"/>
        <w:autoSpaceDE w:val="0"/>
        <w:autoSpaceDN w:val="0"/>
        <w:adjustRightInd w:val="0"/>
        <w:jc w:val="both"/>
        <w:rPr>
          <w:b/>
          <w:sz w:val="28"/>
          <w:szCs w:val="28"/>
        </w:rPr>
      </w:pPr>
      <w:r>
        <w:rPr>
          <w:b/>
          <w:sz w:val="28"/>
          <w:szCs w:val="28"/>
        </w:rPr>
        <w:t>а)</w:t>
      </w:r>
      <w:r w:rsidR="000E52AB">
        <w:rPr>
          <w:b/>
          <w:sz w:val="28"/>
          <w:szCs w:val="28"/>
        </w:rPr>
        <w:t xml:space="preserve"> в</w:t>
      </w:r>
      <w:r w:rsidRPr="004F291E">
        <w:rPr>
          <w:b/>
          <w:sz w:val="28"/>
          <w:szCs w:val="28"/>
        </w:rPr>
        <w:t>ыводы и предложения по результатам осуществления государственного контроля (надзора), в том числе планируемые на текущий год показатели его эффективности</w:t>
      </w:r>
    </w:p>
    <w:p w:rsidR="005C24A3" w:rsidRPr="00BB2B67" w:rsidRDefault="005C24A3" w:rsidP="005C24A3">
      <w:pPr>
        <w:widowControl w:val="0"/>
        <w:autoSpaceDE w:val="0"/>
        <w:autoSpaceDN w:val="0"/>
        <w:adjustRightInd w:val="0"/>
        <w:ind w:firstLine="708"/>
        <w:jc w:val="both"/>
        <w:rPr>
          <w:sz w:val="16"/>
          <w:szCs w:val="16"/>
        </w:rPr>
      </w:pPr>
    </w:p>
    <w:p w:rsidR="005C24A3" w:rsidRPr="004F291E" w:rsidRDefault="005C24A3" w:rsidP="005C24A3">
      <w:pPr>
        <w:widowControl w:val="0"/>
        <w:autoSpaceDE w:val="0"/>
        <w:autoSpaceDN w:val="0"/>
        <w:adjustRightInd w:val="0"/>
        <w:ind w:firstLine="708"/>
        <w:jc w:val="both"/>
        <w:rPr>
          <w:sz w:val="28"/>
          <w:szCs w:val="28"/>
        </w:rPr>
      </w:pPr>
      <w:r w:rsidRPr="004F291E">
        <w:rPr>
          <w:sz w:val="28"/>
          <w:szCs w:val="28"/>
        </w:rPr>
        <w:t xml:space="preserve">Анализ исполнения </w:t>
      </w:r>
      <w:r>
        <w:rPr>
          <w:sz w:val="28"/>
          <w:szCs w:val="28"/>
        </w:rPr>
        <w:t>Департаментом</w:t>
      </w:r>
      <w:r w:rsidRPr="004F291E">
        <w:rPr>
          <w:sz w:val="28"/>
          <w:szCs w:val="28"/>
        </w:rPr>
        <w:t xml:space="preserve"> переданных Российской Федерацией полномочий по осуществлению государственного контроля (надзора) в сфере образования за 201</w:t>
      </w:r>
      <w:r>
        <w:rPr>
          <w:sz w:val="28"/>
          <w:szCs w:val="28"/>
        </w:rPr>
        <w:t>8</w:t>
      </w:r>
      <w:r w:rsidRPr="004F291E">
        <w:rPr>
          <w:sz w:val="28"/>
          <w:szCs w:val="28"/>
        </w:rPr>
        <w:t xml:space="preserve"> год позволяет сделать следующие выводы: </w:t>
      </w:r>
    </w:p>
    <w:p w:rsidR="005C24A3" w:rsidRPr="004F291E" w:rsidRDefault="005C24A3" w:rsidP="005C24A3">
      <w:pPr>
        <w:widowControl w:val="0"/>
        <w:autoSpaceDE w:val="0"/>
        <w:autoSpaceDN w:val="0"/>
        <w:adjustRightInd w:val="0"/>
        <w:ind w:firstLine="708"/>
        <w:jc w:val="both"/>
        <w:rPr>
          <w:sz w:val="28"/>
          <w:szCs w:val="28"/>
        </w:rPr>
      </w:pPr>
      <w:r w:rsidRPr="004F291E">
        <w:rPr>
          <w:sz w:val="28"/>
          <w:szCs w:val="28"/>
        </w:rPr>
        <w:t>- выполнен план проведения плановых проверок в отношении объектов контроля по государственному контролю (надзору) в сфере образования</w:t>
      </w:r>
      <w:r>
        <w:rPr>
          <w:sz w:val="28"/>
          <w:szCs w:val="28"/>
        </w:rPr>
        <w:t xml:space="preserve"> в части федерального государственного контроля качества образования</w:t>
      </w:r>
      <w:r w:rsidRPr="004F291E">
        <w:rPr>
          <w:sz w:val="28"/>
          <w:szCs w:val="28"/>
        </w:rPr>
        <w:t>;</w:t>
      </w:r>
    </w:p>
    <w:p w:rsidR="005C24A3" w:rsidRPr="004F291E" w:rsidRDefault="005C24A3" w:rsidP="005C24A3">
      <w:pPr>
        <w:widowControl w:val="0"/>
        <w:autoSpaceDE w:val="0"/>
        <w:autoSpaceDN w:val="0"/>
        <w:adjustRightInd w:val="0"/>
        <w:ind w:firstLine="708"/>
        <w:jc w:val="both"/>
        <w:rPr>
          <w:sz w:val="28"/>
          <w:szCs w:val="28"/>
        </w:rPr>
      </w:pPr>
      <w:r>
        <w:rPr>
          <w:sz w:val="28"/>
          <w:szCs w:val="28"/>
        </w:rPr>
        <w:t>- усилен контроль за устранением</w:t>
      </w:r>
      <w:r w:rsidRPr="004F291E">
        <w:rPr>
          <w:sz w:val="28"/>
          <w:szCs w:val="28"/>
        </w:rPr>
        <w:t xml:space="preserve"> образовате</w:t>
      </w:r>
      <w:r>
        <w:rPr>
          <w:sz w:val="28"/>
          <w:szCs w:val="28"/>
        </w:rPr>
        <w:t>льными организациями несоответствий содержания и качества подготовки обучающихся требованиям федеральных государственных образовательных стандартов</w:t>
      </w:r>
      <w:r w:rsidRPr="004F291E">
        <w:rPr>
          <w:sz w:val="28"/>
          <w:szCs w:val="28"/>
        </w:rPr>
        <w:t>;</w:t>
      </w:r>
    </w:p>
    <w:p w:rsidR="005C24A3" w:rsidRPr="004F291E" w:rsidRDefault="005C24A3" w:rsidP="005C24A3">
      <w:pPr>
        <w:widowControl w:val="0"/>
        <w:autoSpaceDE w:val="0"/>
        <w:autoSpaceDN w:val="0"/>
        <w:adjustRightInd w:val="0"/>
        <w:ind w:firstLine="708"/>
        <w:jc w:val="both"/>
        <w:rPr>
          <w:sz w:val="28"/>
          <w:szCs w:val="28"/>
        </w:rPr>
      </w:pPr>
      <w:r w:rsidRPr="004F291E">
        <w:rPr>
          <w:sz w:val="28"/>
          <w:szCs w:val="28"/>
        </w:rPr>
        <w:t>-  проведена работа, направленная на предотвращение нарушений требований</w:t>
      </w:r>
      <w:r>
        <w:rPr>
          <w:sz w:val="28"/>
          <w:szCs w:val="28"/>
        </w:rPr>
        <w:t xml:space="preserve"> федеральных государственных образовательных стандартов</w:t>
      </w:r>
      <w:r w:rsidRPr="004F291E">
        <w:rPr>
          <w:sz w:val="28"/>
          <w:szCs w:val="28"/>
        </w:rPr>
        <w:t>.</w:t>
      </w:r>
    </w:p>
    <w:p w:rsidR="005C24A3" w:rsidRDefault="005C24A3" w:rsidP="005C24A3">
      <w:pPr>
        <w:ind w:firstLine="709"/>
        <w:contextualSpacing/>
        <w:jc w:val="both"/>
        <w:rPr>
          <w:sz w:val="28"/>
          <w:szCs w:val="28"/>
        </w:rPr>
      </w:pPr>
      <w:r>
        <w:rPr>
          <w:sz w:val="28"/>
          <w:szCs w:val="28"/>
        </w:rPr>
        <w:t>Проведение мероприятий по профилактике нарушений в сфере образования</w:t>
      </w:r>
      <w:r w:rsidRPr="002C2FD4">
        <w:rPr>
          <w:sz w:val="28"/>
          <w:szCs w:val="28"/>
        </w:rPr>
        <w:t xml:space="preserve"> является </w:t>
      </w:r>
      <w:r>
        <w:rPr>
          <w:sz w:val="28"/>
          <w:szCs w:val="28"/>
        </w:rPr>
        <w:t>одним из показателей повышения</w:t>
      </w:r>
      <w:r w:rsidRPr="002C2FD4">
        <w:rPr>
          <w:sz w:val="28"/>
          <w:szCs w:val="28"/>
        </w:rPr>
        <w:t xml:space="preserve"> правовой грамотности </w:t>
      </w:r>
      <w:r>
        <w:rPr>
          <w:sz w:val="28"/>
          <w:szCs w:val="28"/>
        </w:rPr>
        <w:t xml:space="preserve">руководителей образовательных организаций. </w:t>
      </w:r>
    </w:p>
    <w:p w:rsidR="005C24A3" w:rsidRDefault="005C24A3" w:rsidP="005C24A3">
      <w:pPr>
        <w:ind w:firstLine="709"/>
        <w:contextualSpacing/>
        <w:jc w:val="both"/>
        <w:rPr>
          <w:sz w:val="28"/>
          <w:szCs w:val="28"/>
        </w:rPr>
      </w:pPr>
      <w:r w:rsidRPr="00E5129F">
        <w:rPr>
          <w:sz w:val="28"/>
          <w:szCs w:val="28"/>
        </w:rPr>
        <w:t>Приоритетными направлениями в организации контрольно-надзорной деяте</w:t>
      </w:r>
      <w:r>
        <w:rPr>
          <w:sz w:val="28"/>
          <w:szCs w:val="28"/>
        </w:rPr>
        <w:t>льности Департамента Смоленской области по образованию и науке</w:t>
      </w:r>
      <w:r w:rsidRPr="00E5129F">
        <w:rPr>
          <w:sz w:val="28"/>
          <w:szCs w:val="28"/>
        </w:rPr>
        <w:t xml:space="preserve"> на ближайшую перспективу являются:</w:t>
      </w:r>
    </w:p>
    <w:p w:rsidR="005C24A3" w:rsidRDefault="005C24A3" w:rsidP="005C24A3">
      <w:pPr>
        <w:numPr>
          <w:ilvl w:val="0"/>
          <w:numId w:val="15"/>
        </w:numPr>
        <w:ind w:left="0" w:firstLine="709"/>
        <w:contextualSpacing/>
        <w:jc w:val="both"/>
        <w:rPr>
          <w:sz w:val="28"/>
          <w:szCs w:val="28"/>
        </w:rPr>
      </w:pPr>
      <w:r>
        <w:rPr>
          <w:bCs/>
          <w:kern w:val="24"/>
          <w:sz w:val="28"/>
          <w:szCs w:val="28"/>
        </w:rPr>
        <w:t>с</w:t>
      </w:r>
      <w:r w:rsidRPr="00B47815">
        <w:rPr>
          <w:bCs/>
          <w:kern w:val="24"/>
          <w:sz w:val="28"/>
          <w:szCs w:val="28"/>
        </w:rPr>
        <w:t>нижение административной нагрузки на образовательные организации</w:t>
      </w:r>
      <w:r w:rsidRPr="00B47815">
        <w:rPr>
          <w:kern w:val="24"/>
          <w:sz w:val="28"/>
          <w:szCs w:val="28"/>
        </w:rPr>
        <w:t>, в том числе путем сокращения контрольно-надзорных мероприятий</w:t>
      </w:r>
      <w:r>
        <w:rPr>
          <w:kern w:val="24"/>
          <w:sz w:val="28"/>
          <w:szCs w:val="28"/>
        </w:rPr>
        <w:t>, путем проведения комплексных проверок в рамках государственного контроля (надзора)</w:t>
      </w:r>
      <w:r w:rsidRPr="00EF0D5F">
        <w:rPr>
          <w:sz w:val="28"/>
          <w:szCs w:val="28"/>
        </w:rPr>
        <w:t>;</w:t>
      </w:r>
    </w:p>
    <w:p w:rsidR="005C24A3" w:rsidRPr="00E5129F" w:rsidRDefault="005C24A3" w:rsidP="005C24A3">
      <w:pPr>
        <w:numPr>
          <w:ilvl w:val="0"/>
          <w:numId w:val="15"/>
        </w:numPr>
        <w:ind w:left="0" w:firstLine="709"/>
        <w:contextualSpacing/>
        <w:jc w:val="both"/>
        <w:rPr>
          <w:sz w:val="28"/>
          <w:szCs w:val="28"/>
        </w:rPr>
      </w:pPr>
      <w:r w:rsidRPr="00E5129F">
        <w:rPr>
          <w:sz w:val="28"/>
          <w:szCs w:val="28"/>
        </w:rPr>
        <w:t>р</w:t>
      </w:r>
      <w:r>
        <w:rPr>
          <w:sz w:val="28"/>
          <w:szCs w:val="28"/>
        </w:rPr>
        <w:t>еализация программы по</w:t>
      </w:r>
      <w:r w:rsidRPr="00E5129F">
        <w:rPr>
          <w:sz w:val="28"/>
          <w:szCs w:val="28"/>
        </w:rPr>
        <w:t xml:space="preserve"> профилактике нарушений обязательных требов</w:t>
      </w:r>
      <w:r>
        <w:rPr>
          <w:sz w:val="28"/>
          <w:szCs w:val="28"/>
        </w:rPr>
        <w:t>аний в сфере образования на 2019</w:t>
      </w:r>
      <w:r w:rsidRPr="00E5129F">
        <w:rPr>
          <w:sz w:val="28"/>
          <w:szCs w:val="28"/>
        </w:rPr>
        <w:t xml:space="preserve"> год</w:t>
      </w:r>
      <w:r>
        <w:rPr>
          <w:sz w:val="28"/>
          <w:szCs w:val="28"/>
        </w:rPr>
        <w:t>;</w:t>
      </w:r>
    </w:p>
    <w:p w:rsidR="005C24A3" w:rsidRPr="00E5129F" w:rsidRDefault="005C24A3" w:rsidP="005C24A3">
      <w:pPr>
        <w:numPr>
          <w:ilvl w:val="0"/>
          <w:numId w:val="15"/>
        </w:numPr>
        <w:ind w:left="0" w:firstLine="709"/>
        <w:contextualSpacing/>
        <w:jc w:val="both"/>
        <w:rPr>
          <w:sz w:val="28"/>
          <w:szCs w:val="28"/>
        </w:rPr>
      </w:pPr>
      <w:r w:rsidRPr="00E5129F">
        <w:rPr>
          <w:sz w:val="28"/>
          <w:szCs w:val="28"/>
        </w:rPr>
        <w:t>составление плана проведения проверок юридических лиц и индивидуальных предпринимателей с учетом результатов проведенных единых оценочных процеду</w:t>
      </w:r>
      <w:r>
        <w:rPr>
          <w:sz w:val="28"/>
          <w:szCs w:val="28"/>
        </w:rPr>
        <w:t>р качества образования;</w:t>
      </w:r>
      <w:r w:rsidRPr="00E5129F">
        <w:rPr>
          <w:sz w:val="28"/>
          <w:szCs w:val="28"/>
        </w:rPr>
        <w:t xml:space="preserve">    </w:t>
      </w:r>
    </w:p>
    <w:p w:rsidR="005C24A3" w:rsidRDefault="005C24A3" w:rsidP="005C24A3">
      <w:pPr>
        <w:numPr>
          <w:ilvl w:val="0"/>
          <w:numId w:val="15"/>
        </w:numPr>
        <w:ind w:left="0" w:firstLine="709"/>
        <w:contextualSpacing/>
        <w:jc w:val="both"/>
        <w:rPr>
          <w:sz w:val="28"/>
          <w:szCs w:val="28"/>
        </w:rPr>
      </w:pPr>
      <w:r w:rsidRPr="00E5129F">
        <w:rPr>
          <w:sz w:val="28"/>
          <w:szCs w:val="28"/>
        </w:rPr>
        <w:t>использование государственной информационной системы по надзору в сфере образования для обеспечения единства требований и государственной регламентации образовательной деятельности;</w:t>
      </w:r>
    </w:p>
    <w:p w:rsidR="005C24A3" w:rsidRPr="00E5129F" w:rsidRDefault="005C24A3" w:rsidP="005C24A3">
      <w:pPr>
        <w:numPr>
          <w:ilvl w:val="0"/>
          <w:numId w:val="15"/>
        </w:numPr>
        <w:ind w:left="0" w:firstLine="709"/>
        <w:contextualSpacing/>
        <w:jc w:val="both"/>
        <w:rPr>
          <w:sz w:val="28"/>
          <w:szCs w:val="28"/>
        </w:rPr>
      </w:pPr>
      <w:r>
        <w:rPr>
          <w:sz w:val="28"/>
          <w:szCs w:val="28"/>
        </w:rPr>
        <w:t>привлечение аттестованных экспертов для проведения проверок федерального государственного контроля качества образования;</w:t>
      </w:r>
    </w:p>
    <w:p w:rsidR="005C24A3" w:rsidRPr="00E5129F" w:rsidRDefault="005C24A3" w:rsidP="005C24A3">
      <w:pPr>
        <w:numPr>
          <w:ilvl w:val="0"/>
          <w:numId w:val="15"/>
        </w:numPr>
        <w:ind w:left="0" w:firstLine="709"/>
        <w:contextualSpacing/>
        <w:jc w:val="both"/>
        <w:rPr>
          <w:sz w:val="28"/>
          <w:szCs w:val="28"/>
        </w:rPr>
      </w:pPr>
      <w:r w:rsidRPr="00E5129F">
        <w:rPr>
          <w:sz w:val="28"/>
          <w:szCs w:val="28"/>
        </w:rPr>
        <w:t xml:space="preserve">совершенствование контрольно-надзорной деятельности в части форм и методов ее осуществления. </w:t>
      </w:r>
    </w:p>
    <w:p w:rsidR="005C24A3" w:rsidRPr="004F291E" w:rsidRDefault="005C24A3" w:rsidP="005C24A3">
      <w:pPr>
        <w:ind w:firstLine="708"/>
        <w:jc w:val="both"/>
        <w:rPr>
          <w:sz w:val="28"/>
          <w:szCs w:val="28"/>
        </w:rPr>
      </w:pPr>
      <w:r w:rsidRPr="004F291E">
        <w:rPr>
          <w:sz w:val="28"/>
          <w:szCs w:val="28"/>
        </w:rPr>
        <w:t>В 201</w:t>
      </w:r>
      <w:r>
        <w:rPr>
          <w:sz w:val="28"/>
          <w:szCs w:val="28"/>
        </w:rPr>
        <w:t>9</w:t>
      </w:r>
      <w:r w:rsidRPr="004F291E">
        <w:rPr>
          <w:sz w:val="28"/>
          <w:szCs w:val="28"/>
        </w:rPr>
        <w:t xml:space="preserve"> году </w:t>
      </w:r>
      <w:r>
        <w:rPr>
          <w:sz w:val="28"/>
          <w:szCs w:val="28"/>
        </w:rPr>
        <w:t>Департаментом,</w:t>
      </w:r>
      <w:r w:rsidRPr="004F291E">
        <w:rPr>
          <w:sz w:val="28"/>
          <w:szCs w:val="28"/>
        </w:rPr>
        <w:t xml:space="preserve"> в соответствии с планом проведения плановых проверок юридических лиц и индивидуальных предпринимателей</w:t>
      </w:r>
      <w:r>
        <w:rPr>
          <w:sz w:val="28"/>
          <w:szCs w:val="28"/>
        </w:rPr>
        <w:t>,</w:t>
      </w:r>
      <w:r w:rsidRPr="004F291E">
        <w:rPr>
          <w:sz w:val="28"/>
          <w:szCs w:val="28"/>
        </w:rPr>
        <w:t xml:space="preserve"> запл</w:t>
      </w:r>
      <w:r>
        <w:rPr>
          <w:sz w:val="28"/>
          <w:szCs w:val="28"/>
        </w:rPr>
        <w:t>анированы проверки в отношении 55</w:t>
      </w:r>
      <w:r w:rsidRPr="004F291E">
        <w:rPr>
          <w:sz w:val="28"/>
          <w:szCs w:val="28"/>
        </w:rPr>
        <w:t xml:space="preserve"> юридическ</w:t>
      </w:r>
      <w:r>
        <w:rPr>
          <w:sz w:val="28"/>
          <w:szCs w:val="28"/>
        </w:rPr>
        <w:t>их</w:t>
      </w:r>
      <w:r w:rsidRPr="004F291E">
        <w:rPr>
          <w:sz w:val="28"/>
          <w:szCs w:val="28"/>
        </w:rPr>
        <w:t xml:space="preserve"> лиц</w:t>
      </w:r>
      <w:r>
        <w:rPr>
          <w:sz w:val="28"/>
          <w:szCs w:val="28"/>
        </w:rPr>
        <w:t xml:space="preserve"> в части федерального государственного контроля качества образования</w:t>
      </w:r>
      <w:r w:rsidRPr="004F291E">
        <w:rPr>
          <w:sz w:val="28"/>
          <w:szCs w:val="28"/>
        </w:rPr>
        <w:t xml:space="preserve">.  </w:t>
      </w:r>
    </w:p>
    <w:p w:rsidR="005C24A3" w:rsidRPr="00BB2B67" w:rsidRDefault="005C24A3" w:rsidP="005C24A3">
      <w:pPr>
        <w:jc w:val="both"/>
        <w:rPr>
          <w:sz w:val="16"/>
          <w:szCs w:val="16"/>
        </w:rPr>
      </w:pPr>
    </w:p>
    <w:p w:rsidR="005C24A3" w:rsidRPr="004F291E" w:rsidRDefault="005C24A3" w:rsidP="005C24A3">
      <w:pPr>
        <w:tabs>
          <w:tab w:val="left" w:pos="1260"/>
        </w:tabs>
        <w:autoSpaceDE w:val="0"/>
        <w:autoSpaceDN w:val="0"/>
        <w:adjustRightInd w:val="0"/>
        <w:jc w:val="both"/>
        <w:rPr>
          <w:b/>
          <w:sz w:val="28"/>
          <w:szCs w:val="28"/>
        </w:rPr>
      </w:pPr>
      <w:r>
        <w:rPr>
          <w:b/>
          <w:sz w:val="28"/>
          <w:szCs w:val="28"/>
        </w:rPr>
        <w:t>б)</w:t>
      </w:r>
      <w:r w:rsidR="000E52AB">
        <w:rPr>
          <w:b/>
          <w:sz w:val="28"/>
          <w:szCs w:val="28"/>
        </w:rPr>
        <w:t xml:space="preserve"> п</w:t>
      </w:r>
      <w:r w:rsidRPr="004F291E">
        <w:rPr>
          <w:b/>
          <w:sz w:val="28"/>
          <w:szCs w:val="28"/>
        </w:rPr>
        <w:t>редложения по совершенствованию нормативно-правового регулирования и осуществления государственного контроля (надзора) в сфере образования</w:t>
      </w:r>
    </w:p>
    <w:p w:rsidR="005C24A3" w:rsidRPr="00BB2B67" w:rsidRDefault="005C24A3" w:rsidP="005C24A3">
      <w:pPr>
        <w:tabs>
          <w:tab w:val="left" w:pos="1260"/>
        </w:tabs>
        <w:autoSpaceDE w:val="0"/>
        <w:autoSpaceDN w:val="0"/>
        <w:adjustRightInd w:val="0"/>
        <w:jc w:val="both"/>
        <w:rPr>
          <w:b/>
          <w:sz w:val="16"/>
          <w:szCs w:val="16"/>
        </w:rPr>
      </w:pPr>
    </w:p>
    <w:p w:rsidR="005C24A3" w:rsidRPr="004F291E" w:rsidRDefault="005C24A3" w:rsidP="005C24A3">
      <w:pPr>
        <w:tabs>
          <w:tab w:val="left" w:pos="1260"/>
        </w:tabs>
        <w:autoSpaceDE w:val="0"/>
        <w:autoSpaceDN w:val="0"/>
        <w:adjustRightInd w:val="0"/>
        <w:jc w:val="both"/>
        <w:rPr>
          <w:sz w:val="28"/>
          <w:szCs w:val="28"/>
        </w:rPr>
      </w:pPr>
      <w:r w:rsidRPr="004F291E">
        <w:rPr>
          <w:sz w:val="28"/>
          <w:szCs w:val="28"/>
        </w:rPr>
        <w:t xml:space="preserve">          Разработать на федеральном уровне </w:t>
      </w:r>
      <w:r>
        <w:rPr>
          <w:sz w:val="28"/>
          <w:szCs w:val="28"/>
        </w:rPr>
        <w:t>критерии оценивания качества подготовки обучающихся общеобразовательных организаций, организаций профессионального образования в соответствии с требованиями федеральных государственных образовательных стандартов в рамках проведения проверок федерального государственного контроля качества образования</w:t>
      </w:r>
      <w:r w:rsidRPr="004F291E">
        <w:rPr>
          <w:sz w:val="28"/>
          <w:szCs w:val="28"/>
        </w:rPr>
        <w:t xml:space="preserve">. </w:t>
      </w:r>
    </w:p>
    <w:p w:rsidR="005C24A3" w:rsidRPr="00BB2B67" w:rsidRDefault="005C24A3" w:rsidP="005C24A3">
      <w:pPr>
        <w:tabs>
          <w:tab w:val="left" w:pos="1260"/>
        </w:tabs>
        <w:autoSpaceDE w:val="0"/>
        <w:autoSpaceDN w:val="0"/>
        <w:adjustRightInd w:val="0"/>
        <w:jc w:val="both"/>
        <w:rPr>
          <w:b/>
          <w:sz w:val="16"/>
          <w:szCs w:val="16"/>
        </w:rPr>
      </w:pPr>
      <w:r w:rsidRPr="004F291E">
        <w:rPr>
          <w:b/>
          <w:sz w:val="28"/>
          <w:szCs w:val="28"/>
        </w:rPr>
        <w:tab/>
      </w:r>
    </w:p>
    <w:p w:rsidR="005C24A3" w:rsidRPr="004F291E" w:rsidRDefault="005C24A3" w:rsidP="000E52AB">
      <w:pPr>
        <w:tabs>
          <w:tab w:val="left" w:pos="1260"/>
        </w:tabs>
        <w:autoSpaceDE w:val="0"/>
        <w:autoSpaceDN w:val="0"/>
        <w:adjustRightInd w:val="0"/>
        <w:jc w:val="both"/>
        <w:rPr>
          <w:b/>
          <w:sz w:val="28"/>
          <w:szCs w:val="28"/>
        </w:rPr>
      </w:pPr>
      <w:r>
        <w:rPr>
          <w:b/>
          <w:sz w:val="28"/>
          <w:szCs w:val="28"/>
        </w:rPr>
        <w:t>в)</w:t>
      </w:r>
      <w:r w:rsidR="000E52AB">
        <w:rPr>
          <w:b/>
          <w:sz w:val="28"/>
          <w:szCs w:val="28"/>
        </w:rPr>
        <w:t xml:space="preserve"> и</w:t>
      </w:r>
      <w:r w:rsidRPr="004F291E">
        <w:rPr>
          <w:b/>
          <w:sz w:val="28"/>
          <w:szCs w:val="28"/>
        </w:rPr>
        <w:t>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5C24A3" w:rsidRPr="00BB2B67" w:rsidRDefault="005C24A3" w:rsidP="005C24A3">
      <w:pPr>
        <w:jc w:val="both"/>
        <w:rPr>
          <w:sz w:val="16"/>
          <w:szCs w:val="16"/>
        </w:rPr>
      </w:pPr>
    </w:p>
    <w:p w:rsidR="005C24A3" w:rsidRDefault="005C24A3" w:rsidP="005C24A3">
      <w:pPr>
        <w:ind w:firstLine="708"/>
        <w:jc w:val="both"/>
        <w:rPr>
          <w:sz w:val="28"/>
          <w:szCs w:val="28"/>
        </w:rPr>
      </w:pPr>
      <w:r w:rsidRPr="00414AF2">
        <w:rPr>
          <w:sz w:val="28"/>
          <w:szCs w:val="28"/>
        </w:rPr>
        <w:t xml:space="preserve">Организация и проведение повышения квалификации государственных служащих, осуществляющих государственный контроль (надзор) в сфере образования на </w:t>
      </w:r>
      <w:r w:rsidRPr="004F291E">
        <w:rPr>
          <w:sz w:val="28"/>
          <w:szCs w:val="28"/>
        </w:rPr>
        <w:t>федеральном уровне, и с</w:t>
      </w:r>
      <w:r w:rsidRPr="00414AF2">
        <w:rPr>
          <w:sz w:val="28"/>
          <w:szCs w:val="28"/>
        </w:rPr>
        <w:t xml:space="preserve"> проведением для них практических семинаров.</w:t>
      </w:r>
    </w:p>
    <w:p w:rsidR="005C24A3" w:rsidRPr="00BB2B67" w:rsidRDefault="005C24A3" w:rsidP="005C24A3">
      <w:pPr>
        <w:ind w:firstLine="708"/>
        <w:jc w:val="both"/>
        <w:rPr>
          <w:sz w:val="16"/>
          <w:szCs w:val="16"/>
        </w:rPr>
      </w:pPr>
    </w:p>
    <w:p w:rsidR="005C24A3" w:rsidRPr="008074AC" w:rsidRDefault="005C24A3" w:rsidP="005C24A3">
      <w:pPr>
        <w:ind w:firstLine="708"/>
        <w:jc w:val="both"/>
        <w:rPr>
          <w:b/>
          <w:sz w:val="28"/>
          <w:szCs w:val="28"/>
        </w:rPr>
      </w:pPr>
    </w:p>
    <w:p w:rsidR="00DB26BD" w:rsidRDefault="00DB26BD" w:rsidP="00DB26BD">
      <w:pPr>
        <w:jc w:val="both"/>
        <w:outlineLvl w:val="0"/>
        <w:rPr>
          <w:sz w:val="28"/>
          <w:szCs w:val="28"/>
        </w:rPr>
      </w:pPr>
      <w:r>
        <w:rPr>
          <w:sz w:val="28"/>
          <w:szCs w:val="28"/>
        </w:rPr>
        <w:t>И.о. начальника Департамента</w:t>
      </w:r>
    </w:p>
    <w:p w:rsidR="00DB26BD" w:rsidRDefault="00DB26BD" w:rsidP="00DB26BD">
      <w:pPr>
        <w:jc w:val="both"/>
        <w:rPr>
          <w:sz w:val="28"/>
          <w:szCs w:val="28"/>
        </w:rPr>
      </w:pPr>
      <w:r>
        <w:rPr>
          <w:sz w:val="28"/>
          <w:szCs w:val="28"/>
        </w:rPr>
        <w:t>Смоленской области по</w:t>
      </w:r>
    </w:p>
    <w:p w:rsidR="00B34A8F" w:rsidRDefault="00DB26BD" w:rsidP="000E52AB">
      <w:pPr>
        <w:jc w:val="both"/>
      </w:pPr>
      <w:r>
        <w:rPr>
          <w:sz w:val="28"/>
          <w:szCs w:val="28"/>
        </w:rPr>
        <w:t xml:space="preserve">образованию и науке                                                              </w:t>
      </w:r>
      <w:r w:rsidR="003031F3">
        <w:rPr>
          <w:sz w:val="28"/>
          <w:szCs w:val="28"/>
        </w:rPr>
        <w:t xml:space="preserve">                 </w:t>
      </w:r>
      <w:r>
        <w:rPr>
          <w:sz w:val="28"/>
          <w:szCs w:val="28"/>
        </w:rPr>
        <w:t xml:space="preserve">   </w:t>
      </w:r>
      <w:r>
        <w:rPr>
          <w:b/>
          <w:sz w:val="28"/>
          <w:szCs w:val="28"/>
        </w:rPr>
        <w:t>Д.В. Борисов</w:t>
      </w:r>
    </w:p>
    <w:sectPr w:rsidR="00B34A8F" w:rsidSect="00695D44">
      <w:headerReference w:type="default" r:id="rId28"/>
      <w:pgSz w:w="11906" w:h="16838"/>
      <w:pgMar w:top="567" w:right="851"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4A" w:rsidRDefault="00DA0C4A" w:rsidP="00DB26BD">
      <w:r>
        <w:separator/>
      </w:r>
    </w:p>
  </w:endnote>
  <w:endnote w:type="continuationSeparator" w:id="0">
    <w:p w:rsidR="00DA0C4A" w:rsidRDefault="00DA0C4A" w:rsidP="00DB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4A" w:rsidRDefault="00DA0C4A" w:rsidP="00DB26BD">
      <w:r>
        <w:separator/>
      </w:r>
    </w:p>
  </w:footnote>
  <w:footnote w:type="continuationSeparator" w:id="0">
    <w:p w:rsidR="00DA0C4A" w:rsidRDefault="00DA0C4A" w:rsidP="00DB26BD">
      <w:r>
        <w:continuationSeparator/>
      </w:r>
    </w:p>
  </w:footnote>
  <w:footnote w:id="1">
    <w:p w:rsidR="00A53F78" w:rsidRDefault="00A53F78" w:rsidP="00DB26BD">
      <w:pPr>
        <w:pStyle w:val="a7"/>
        <w:ind w:left="-709"/>
        <w:jc w:val="both"/>
      </w:pPr>
      <w:r>
        <w:rPr>
          <w:rStyle w:val="af8"/>
        </w:rPr>
        <w:footnoteRef/>
      </w:r>
      <w:r>
        <w:t xml:space="preserve"> Приведенные формулы используют значения вида «(№)», где «№» - значение, расположенное в соответствующей строке соответствующей графы, в форме федерального статистического наблюдения № 1-лицензирование, утвержденной приказом Росстата от 30 марта 2012 г. № 103 (далее – приказ № 103), за соответствующий отчетный период.</w:t>
      </w:r>
    </w:p>
  </w:footnote>
  <w:footnote w:id="2">
    <w:p w:rsidR="00A53F78" w:rsidRPr="00262E36" w:rsidRDefault="00A53F78" w:rsidP="005C24A3">
      <w:pPr>
        <w:pStyle w:val="a7"/>
        <w:ind w:left="-709"/>
        <w:jc w:val="both"/>
      </w:pPr>
      <w:r w:rsidRPr="00262E36">
        <w:rPr>
          <w:rStyle w:val="af8"/>
        </w:rPr>
        <w:footnoteRef/>
      </w:r>
      <w:r w:rsidRPr="00262E36">
        <w:t xml:space="preserve"> Приведенные формулы используют значения вида «(№)», где «№» - значение, расположенное в соответствующей строке соответствующей графы, в форме федерального статистического наблюдения № 1-лицензирование, утвержденной приказом Росстата от 30 марта 2012 г. № 103 (далее – приказ № 103), за соответствующий отчетный период.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515604"/>
      <w:docPartObj>
        <w:docPartGallery w:val="Page Numbers (Top of Page)"/>
        <w:docPartUnique/>
      </w:docPartObj>
    </w:sdtPr>
    <w:sdtEndPr/>
    <w:sdtContent>
      <w:p w:rsidR="00A53F78" w:rsidRDefault="003A65C5">
        <w:pPr>
          <w:pStyle w:val="ab"/>
          <w:jc w:val="center"/>
        </w:pPr>
        <w:r>
          <w:fldChar w:fldCharType="begin"/>
        </w:r>
        <w:r>
          <w:instrText>PAGE   \* MERGEFORMAT</w:instrText>
        </w:r>
        <w:r>
          <w:fldChar w:fldCharType="separate"/>
        </w:r>
        <w:r w:rsidR="00575D95">
          <w:rPr>
            <w:noProof/>
          </w:rPr>
          <w:t>70</w:t>
        </w:r>
        <w:r>
          <w:rPr>
            <w:noProof/>
          </w:rPr>
          <w:fldChar w:fldCharType="end"/>
        </w:r>
      </w:p>
    </w:sdtContent>
  </w:sdt>
  <w:p w:rsidR="00A53F78" w:rsidRDefault="00A53F7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D0AC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30A1B"/>
    <w:multiLevelType w:val="multilevel"/>
    <w:tmpl w:val="D5A6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45082"/>
    <w:multiLevelType w:val="hybridMultilevel"/>
    <w:tmpl w:val="96BC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3C6A98"/>
    <w:multiLevelType w:val="hybridMultilevel"/>
    <w:tmpl w:val="0C94FD98"/>
    <w:lvl w:ilvl="0" w:tplc="655CF6CA">
      <w:start w:val="1"/>
      <w:numFmt w:val="decimal"/>
      <w:lvlText w:val="%1."/>
      <w:lvlJc w:val="left"/>
      <w:pPr>
        <w:tabs>
          <w:tab w:val="num" w:pos="720"/>
        </w:tabs>
        <w:ind w:left="720" w:hanging="360"/>
      </w:pPr>
    </w:lvl>
    <w:lvl w:ilvl="1" w:tplc="4C5A6F8C">
      <w:start w:val="1"/>
      <w:numFmt w:val="decimal"/>
      <w:lvlText w:val="%2."/>
      <w:lvlJc w:val="left"/>
      <w:pPr>
        <w:tabs>
          <w:tab w:val="num" w:pos="1440"/>
        </w:tabs>
        <w:ind w:left="1440" w:hanging="360"/>
      </w:pPr>
    </w:lvl>
    <w:lvl w:ilvl="2" w:tplc="DF7082DE">
      <w:start w:val="1"/>
      <w:numFmt w:val="decimal"/>
      <w:lvlText w:val="%3."/>
      <w:lvlJc w:val="left"/>
      <w:pPr>
        <w:tabs>
          <w:tab w:val="num" w:pos="2160"/>
        </w:tabs>
        <w:ind w:left="2160" w:hanging="360"/>
      </w:pPr>
    </w:lvl>
    <w:lvl w:ilvl="3" w:tplc="0D5AB69E">
      <w:start w:val="1"/>
      <w:numFmt w:val="decimal"/>
      <w:lvlText w:val="%4."/>
      <w:lvlJc w:val="left"/>
      <w:pPr>
        <w:tabs>
          <w:tab w:val="num" w:pos="2880"/>
        </w:tabs>
        <w:ind w:left="2880" w:hanging="360"/>
      </w:pPr>
    </w:lvl>
    <w:lvl w:ilvl="4" w:tplc="5B02E786">
      <w:start w:val="1"/>
      <w:numFmt w:val="decimal"/>
      <w:lvlText w:val="%5."/>
      <w:lvlJc w:val="left"/>
      <w:pPr>
        <w:tabs>
          <w:tab w:val="num" w:pos="3600"/>
        </w:tabs>
        <w:ind w:left="3600" w:hanging="360"/>
      </w:pPr>
    </w:lvl>
    <w:lvl w:ilvl="5" w:tplc="A588C472">
      <w:start w:val="1"/>
      <w:numFmt w:val="decimal"/>
      <w:lvlText w:val="%6."/>
      <w:lvlJc w:val="left"/>
      <w:pPr>
        <w:tabs>
          <w:tab w:val="num" w:pos="4320"/>
        </w:tabs>
        <w:ind w:left="4320" w:hanging="360"/>
      </w:pPr>
    </w:lvl>
    <w:lvl w:ilvl="6" w:tplc="C2DAA8EE">
      <w:start w:val="1"/>
      <w:numFmt w:val="decimal"/>
      <w:lvlText w:val="%7."/>
      <w:lvlJc w:val="left"/>
      <w:pPr>
        <w:tabs>
          <w:tab w:val="num" w:pos="5040"/>
        </w:tabs>
        <w:ind w:left="5040" w:hanging="360"/>
      </w:pPr>
    </w:lvl>
    <w:lvl w:ilvl="7" w:tplc="2CAC149A">
      <w:start w:val="1"/>
      <w:numFmt w:val="decimal"/>
      <w:lvlText w:val="%8."/>
      <w:lvlJc w:val="left"/>
      <w:pPr>
        <w:tabs>
          <w:tab w:val="num" w:pos="5760"/>
        </w:tabs>
        <w:ind w:left="5760" w:hanging="360"/>
      </w:pPr>
    </w:lvl>
    <w:lvl w:ilvl="8" w:tplc="D196E47E">
      <w:start w:val="1"/>
      <w:numFmt w:val="decimal"/>
      <w:lvlText w:val="%9."/>
      <w:lvlJc w:val="left"/>
      <w:pPr>
        <w:tabs>
          <w:tab w:val="num" w:pos="6480"/>
        </w:tabs>
        <w:ind w:left="6480" w:hanging="360"/>
      </w:pPr>
    </w:lvl>
  </w:abstractNum>
  <w:abstractNum w:abstractNumId="4" w15:restartNumberingAfterBreak="0">
    <w:nsid w:val="1A3C16E1"/>
    <w:multiLevelType w:val="hybridMultilevel"/>
    <w:tmpl w:val="ECBEE6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B036D47"/>
    <w:multiLevelType w:val="hybridMultilevel"/>
    <w:tmpl w:val="F890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3A5791"/>
    <w:multiLevelType w:val="hybridMultilevel"/>
    <w:tmpl w:val="60B80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402B05"/>
    <w:multiLevelType w:val="multilevel"/>
    <w:tmpl w:val="172C3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070FC"/>
    <w:multiLevelType w:val="hybridMultilevel"/>
    <w:tmpl w:val="911690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A332E00"/>
    <w:multiLevelType w:val="hybridMultilevel"/>
    <w:tmpl w:val="BFC09C62"/>
    <w:lvl w:ilvl="0" w:tplc="04190011">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0" w15:restartNumberingAfterBreak="0">
    <w:nsid w:val="40040CFB"/>
    <w:multiLevelType w:val="hybridMultilevel"/>
    <w:tmpl w:val="8280F21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45B442A4"/>
    <w:multiLevelType w:val="hybridMultilevel"/>
    <w:tmpl w:val="24F64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63F2D57"/>
    <w:multiLevelType w:val="hybridMultilevel"/>
    <w:tmpl w:val="9392ABC0"/>
    <w:lvl w:ilvl="0" w:tplc="7DB6116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561E96"/>
    <w:multiLevelType w:val="hybridMultilevel"/>
    <w:tmpl w:val="87A89D1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 w15:restartNumberingAfterBreak="0">
    <w:nsid w:val="5C515699"/>
    <w:multiLevelType w:val="hybridMultilevel"/>
    <w:tmpl w:val="FE62C160"/>
    <w:lvl w:ilvl="0" w:tplc="BE929B84">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DDA4303"/>
    <w:multiLevelType w:val="hybridMultilevel"/>
    <w:tmpl w:val="286AC57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EEC576D"/>
    <w:multiLevelType w:val="hybridMultilevel"/>
    <w:tmpl w:val="7424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41E15"/>
    <w:multiLevelType w:val="hybridMultilevel"/>
    <w:tmpl w:val="90F48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3225B32"/>
    <w:multiLevelType w:val="hybridMultilevel"/>
    <w:tmpl w:val="0A2A555C"/>
    <w:lvl w:ilvl="0" w:tplc="BE929B84">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B6E2AE4"/>
    <w:multiLevelType w:val="hybridMultilevel"/>
    <w:tmpl w:val="8ABE1D6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15:restartNumberingAfterBreak="0">
    <w:nsid w:val="6E091974"/>
    <w:multiLevelType w:val="hybridMultilevel"/>
    <w:tmpl w:val="B88A142A"/>
    <w:lvl w:ilvl="0" w:tplc="CFF2167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794A6451"/>
    <w:multiLevelType w:val="hybridMultilevel"/>
    <w:tmpl w:val="9426F48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2" w15:restartNumberingAfterBreak="0">
    <w:nsid w:val="7F78645A"/>
    <w:multiLevelType w:val="hybridMultilevel"/>
    <w:tmpl w:val="1A86E6D8"/>
    <w:lvl w:ilvl="0" w:tplc="BE92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16"/>
  </w:num>
  <w:num w:numId="6">
    <w:abstractNumId w:val="11"/>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2"/>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2"/>
  </w:num>
  <w:num w:numId="22">
    <w:abstractNumId w:val="13"/>
  </w:num>
  <w:num w:numId="23">
    <w:abstractNumId w:val="19"/>
  </w:num>
  <w:num w:numId="24">
    <w:abstractNumId w:val="6"/>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5530"/>
    <w:rsid w:val="00082B2D"/>
    <w:rsid w:val="000E52AB"/>
    <w:rsid w:val="001064CB"/>
    <w:rsid w:val="00106CD4"/>
    <w:rsid w:val="001215DD"/>
    <w:rsid w:val="001B58E2"/>
    <w:rsid w:val="001E6310"/>
    <w:rsid w:val="00201EFD"/>
    <w:rsid w:val="0027483C"/>
    <w:rsid w:val="0027737C"/>
    <w:rsid w:val="003031F3"/>
    <w:rsid w:val="00342A13"/>
    <w:rsid w:val="00384A9A"/>
    <w:rsid w:val="003A65C5"/>
    <w:rsid w:val="003B4605"/>
    <w:rsid w:val="004246DF"/>
    <w:rsid w:val="00435C9D"/>
    <w:rsid w:val="00460879"/>
    <w:rsid w:val="00487056"/>
    <w:rsid w:val="00494292"/>
    <w:rsid w:val="004B449E"/>
    <w:rsid w:val="004E0FDD"/>
    <w:rsid w:val="0051452C"/>
    <w:rsid w:val="00527C48"/>
    <w:rsid w:val="005631E9"/>
    <w:rsid w:val="00575D95"/>
    <w:rsid w:val="00577C35"/>
    <w:rsid w:val="005C24A3"/>
    <w:rsid w:val="005D62E4"/>
    <w:rsid w:val="005F02BF"/>
    <w:rsid w:val="0065652F"/>
    <w:rsid w:val="00695D44"/>
    <w:rsid w:val="006A2168"/>
    <w:rsid w:val="007418F3"/>
    <w:rsid w:val="00751608"/>
    <w:rsid w:val="00762996"/>
    <w:rsid w:val="00772492"/>
    <w:rsid w:val="007A2CB8"/>
    <w:rsid w:val="007C509B"/>
    <w:rsid w:val="007D6E65"/>
    <w:rsid w:val="00837CF9"/>
    <w:rsid w:val="00880F94"/>
    <w:rsid w:val="008D153C"/>
    <w:rsid w:val="008E0734"/>
    <w:rsid w:val="00A06C23"/>
    <w:rsid w:val="00A22BAC"/>
    <w:rsid w:val="00A53F78"/>
    <w:rsid w:val="00A90CCB"/>
    <w:rsid w:val="00A9222D"/>
    <w:rsid w:val="00AE0F14"/>
    <w:rsid w:val="00B00C66"/>
    <w:rsid w:val="00B34A8F"/>
    <w:rsid w:val="00CA3467"/>
    <w:rsid w:val="00D10DE4"/>
    <w:rsid w:val="00D70FBD"/>
    <w:rsid w:val="00DA0C4A"/>
    <w:rsid w:val="00DA1D9C"/>
    <w:rsid w:val="00DB26BD"/>
    <w:rsid w:val="00DF3658"/>
    <w:rsid w:val="00E07E4B"/>
    <w:rsid w:val="00E37D78"/>
    <w:rsid w:val="00EC1DBD"/>
    <w:rsid w:val="00EC1E13"/>
    <w:rsid w:val="00EE6277"/>
    <w:rsid w:val="00EF71F4"/>
    <w:rsid w:val="00F15530"/>
    <w:rsid w:val="00F457FC"/>
    <w:rsid w:val="00FC6AA7"/>
    <w:rsid w:val="00FC771C"/>
    <w:rsid w:val="00FF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4:docId w14:val="6E5C25A4"/>
  <w15:docId w15:val="{D6802CE8-5DA7-4BAD-9B48-9900C7E9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26B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DB26BD"/>
    <w:rPr>
      <w:rFonts w:ascii="Times New Roman" w:hAnsi="Times New Roman" w:cs="Times New Roman" w:hint="default"/>
      <w:color w:val="0000FF"/>
      <w:u w:val="single"/>
    </w:rPr>
  </w:style>
  <w:style w:type="character" w:styleId="a5">
    <w:name w:val="FollowedHyperlink"/>
    <w:basedOn w:val="a1"/>
    <w:uiPriority w:val="99"/>
    <w:semiHidden/>
    <w:unhideWhenUsed/>
    <w:rsid w:val="00DB26BD"/>
    <w:rPr>
      <w:color w:val="954F72" w:themeColor="followedHyperlink"/>
      <w:u w:val="single"/>
    </w:rPr>
  </w:style>
  <w:style w:type="paragraph" w:styleId="a6">
    <w:name w:val="Normal (Web)"/>
    <w:basedOn w:val="a0"/>
    <w:uiPriority w:val="99"/>
    <w:unhideWhenUsed/>
    <w:rsid w:val="00DB26BD"/>
    <w:pPr>
      <w:spacing w:before="100" w:beforeAutospacing="1" w:after="100" w:afterAutospacing="1"/>
    </w:pPr>
  </w:style>
  <w:style w:type="paragraph" w:styleId="1">
    <w:name w:val="toc 1"/>
    <w:basedOn w:val="a0"/>
    <w:next w:val="a0"/>
    <w:autoRedefine/>
    <w:uiPriority w:val="99"/>
    <w:unhideWhenUsed/>
    <w:qFormat/>
    <w:rsid w:val="00DB26BD"/>
    <w:pPr>
      <w:shd w:val="clear" w:color="auto" w:fill="FFFFFF"/>
      <w:tabs>
        <w:tab w:val="right" w:leader="dot" w:pos="9061"/>
      </w:tabs>
      <w:spacing w:after="100" w:line="276" w:lineRule="auto"/>
      <w:jc w:val="both"/>
    </w:pPr>
    <w:rPr>
      <w:rFonts w:eastAsia="Calibri"/>
      <w:b/>
      <w:noProof/>
      <w:lang w:eastAsia="en-US"/>
    </w:rPr>
  </w:style>
  <w:style w:type="paragraph" w:styleId="a7">
    <w:name w:val="footnote text"/>
    <w:basedOn w:val="a0"/>
    <w:link w:val="a8"/>
    <w:uiPriority w:val="99"/>
    <w:unhideWhenUsed/>
    <w:rsid w:val="00DB26BD"/>
    <w:rPr>
      <w:sz w:val="20"/>
      <w:szCs w:val="20"/>
    </w:rPr>
  </w:style>
  <w:style w:type="character" w:customStyle="1" w:styleId="a8">
    <w:name w:val="Текст сноски Знак"/>
    <w:basedOn w:val="a1"/>
    <w:link w:val="a7"/>
    <w:uiPriority w:val="99"/>
    <w:rsid w:val="00DB26BD"/>
    <w:rPr>
      <w:rFonts w:ascii="Times New Roman" w:eastAsia="Times New Roman" w:hAnsi="Times New Roman" w:cs="Times New Roman"/>
      <w:sz w:val="20"/>
      <w:szCs w:val="20"/>
      <w:lang w:eastAsia="ru-RU"/>
    </w:rPr>
  </w:style>
  <w:style w:type="paragraph" w:styleId="a9">
    <w:name w:val="annotation text"/>
    <w:basedOn w:val="a0"/>
    <w:link w:val="aa"/>
    <w:semiHidden/>
    <w:unhideWhenUsed/>
    <w:rsid w:val="00DB26BD"/>
    <w:rPr>
      <w:sz w:val="20"/>
      <w:szCs w:val="20"/>
    </w:rPr>
  </w:style>
  <w:style w:type="character" w:customStyle="1" w:styleId="aa">
    <w:name w:val="Текст примечания Знак"/>
    <w:basedOn w:val="a1"/>
    <w:link w:val="a9"/>
    <w:semiHidden/>
    <w:rsid w:val="00DB26BD"/>
    <w:rPr>
      <w:rFonts w:ascii="Times New Roman" w:eastAsia="Times New Roman" w:hAnsi="Times New Roman" w:cs="Times New Roman"/>
      <w:sz w:val="20"/>
      <w:szCs w:val="20"/>
      <w:lang w:eastAsia="ru-RU"/>
    </w:rPr>
  </w:style>
  <w:style w:type="paragraph" w:styleId="ab">
    <w:name w:val="header"/>
    <w:basedOn w:val="a0"/>
    <w:link w:val="ac"/>
    <w:unhideWhenUsed/>
    <w:rsid w:val="00DB26BD"/>
    <w:pPr>
      <w:tabs>
        <w:tab w:val="center" w:pos="4677"/>
        <w:tab w:val="right" w:pos="9355"/>
      </w:tabs>
    </w:pPr>
  </w:style>
  <w:style w:type="character" w:customStyle="1" w:styleId="ac">
    <w:name w:val="Верхний колонтитул Знак"/>
    <w:basedOn w:val="a1"/>
    <w:link w:val="ab"/>
    <w:rsid w:val="00DB26BD"/>
    <w:rPr>
      <w:rFonts w:ascii="Times New Roman" w:eastAsia="Times New Roman" w:hAnsi="Times New Roman" w:cs="Times New Roman"/>
      <w:sz w:val="24"/>
      <w:szCs w:val="24"/>
      <w:lang w:eastAsia="ru-RU"/>
    </w:rPr>
  </w:style>
  <w:style w:type="paragraph" w:styleId="ad">
    <w:name w:val="footer"/>
    <w:basedOn w:val="a0"/>
    <w:link w:val="ae"/>
    <w:unhideWhenUsed/>
    <w:rsid w:val="00DB26BD"/>
    <w:pPr>
      <w:tabs>
        <w:tab w:val="center" w:pos="4677"/>
        <w:tab w:val="right" w:pos="9355"/>
      </w:tabs>
    </w:pPr>
  </w:style>
  <w:style w:type="character" w:customStyle="1" w:styleId="ae">
    <w:name w:val="Нижний колонтитул Знак"/>
    <w:basedOn w:val="a1"/>
    <w:link w:val="ad"/>
    <w:rsid w:val="00DB26BD"/>
    <w:rPr>
      <w:rFonts w:ascii="Times New Roman" w:eastAsia="Times New Roman" w:hAnsi="Times New Roman" w:cs="Times New Roman"/>
      <w:sz w:val="24"/>
      <w:szCs w:val="24"/>
      <w:lang w:eastAsia="ru-RU"/>
    </w:rPr>
  </w:style>
  <w:style w:type="paragraph" w:styleId="a">
    <w:name w:val="List Bullet"/>
    <w:basedOn w:val="a0"/>
    <w:semiHidden/>
    <w:unhideWhenUsed/>
    <w:rsid w:val="00DB26BD"/>
    <w:pPr>
      <w:numPr>
        <w:numId w:val="1"/>
      </w:numPr>
    </w:pPr>
  </w:style>
  <w:style w:type="paragraph" w:styleId="af">
    <w:name w:val="Body Text Indent"/>
    <w:basedOn w:val="a0"/>
    <w:link w:val="af0"/>
    <w:semiHidden/>
    <w:unhideWhenUsed/>
    <w:rsid w:val="00DB26BD"/>
    <w:pPr>
      <w:spacing w:after="120"/>
      <w:ind w:left="283"/>
    </w:pPr>
  </w:style>
  <w:style w:type="character" w:customStyle="1" w:styleId="af0">
    <w:name w:val="Основной текст с отступом Знак"/>
    <w:basedOn w:val="a1"/>
    <w:link w:val="af"/>
    <w:semiHidden/>
    <w:rsid w:val="00DB26BD"/>
    <w:rPr>
      <w:rFonts w:ascii="Times New Roman" w:eastAsia="Times New Roman" w:hAnsi="Times New Roman" w:cs="Times New Roman"/>
      <w:sz w:val="24"/>
      <w:szCs w:val="24"/>
      <w:lang w:eastAsia="ru-RU"/>
    </w:rPr>
  </w:style>
  <w:style w:type="paragraph" w:styleId="af1">
    <w:name w:val="Document Map"/>
    <w:basedOn w:val="a0"/>
    <w:link w:val="af2"/>
    <w:semiHidden/>
    <w:unhideWhenUsed/>
    <w:rsid w:val="00DB26BD"/>
    <w:rPr>
      <w:rFonts w:ascii="Tahoma" w:hAnsi="Tahoma" w:cs="Tahoma"/>
      <w:sz w:val="16"/>
      <w:szCs w:val="16"/>
    </w:rPr>
  </w:style>
  <w:style w:type="character" w:customStyle="1" w:styleId="af2">
    <w:name w:val="Схема документа Знак"/>
    <w:basedOn w:val="a1"/>
    <w:link w:val="af1"/>
    <w:semiHidden/>
    <w:rsid w:val="00DB26BD"/>
    <w:rPr>
      <w:rFonts w:ascii="Tahoma" w:eastAsia="Times New Roman" w:hAnsi="Tahoma" w:cs="Tahoma"/>
      <w:sz w:val="16"/>
      <w:szCs w:val="16"/>
      <w:lang w:eastAsia="ru-RU"/>
    </w:rPr>
  </w:style>
  <w:style w:type="paragraph" w:styleId="af3">
    <w:name w:val="annotation subject"/>
    <w:basedOn w:val="a9"/>
    <w:next w:val="a9"/>
    <w:link w:val="af4"/>
    <w:semiHidden/>
    <w:unhideWhenUsed/>
    <w:rsid w:val="00DB26BD"/>
    <w:rPr>
      <w:b/>
      <w:bCs/>
    </w:rPr>
  </w:style>
  <w:style w:type="character" w:customStyle="1" w:styleId="af4">
    <w:name w:val="Тема примечания Знак"/>
    <w:basedOn w:val="aa"/>
    <w:link w:val="af3"/>
    <w:semiHidden/>
    <w:rsid w:val="00DB26BD"/>
    <w:rPr>
      <w:rFonts w:ascii="Times New Roman" w:eastAsia="Times New Roman" w:hAnsi="Times New Roman" w:cs="Times New Roman"/>
      <w:b/>
      <w:bCs/>
      <w:sz w:val="20"/>
      <w:szCs w:val="20"/>
      <w:lang w:eastAsia="ru-RU"/>
    </w:rPr>
  </w:style>
  <w:style w:type="paragraph" w:styleId="af5">
    <w:name w:val="Balloon Text"/>
    <w:basedOn w:val="a0"/>
    <w:link w:val="af6"/>
    <w:uiPriority w:val="99"/>
    <w:semiHidden/>
    <w:unhideWhenUsed/>
    <w:rsid w:val="00DB26BD"/>
    <w:rPr>
      <w:rFonts w:ascii="Segoe UI" w:hAnsi="Segoe UI"/>
      <w:sz w:val="18"/>
      <w:szCs w:val="18"/>
    </w:rPr>
  </w:style>
  <w:style w:type="character" w:customStyle="1" w:styleId="af6">
    <w:name w:val="Текст выноски Знак"/>
    <w:basedOn w:val="a1"/>
    <w:link w:val="af5"/>
    <w:uiPriority w:val="99"/>
    <w:semiHidden/>
    <w:rsid w:val="00DB26BD"/>
    <w:rPr>
      <w:rFonts w:ascii="Segoe UI" w:eastAsia="Times New Roman" w:hAnsi="Segoe UI" w:cs="Times New Roman"/>
      <w:sz w:val="18"/>
      <w:szCs w:val="18"/>
      <w:lang w:eastAsia="ru-RU"/>
    </w:rPr>
  </w:style>
  <w:style w:type="paragraph" w:styleId="af7">
    <w:name w:val="List Paragraph"/>
    <w:basedOn w:val="a0"/>
    <w:uiPriority w:val="99"/>
    <w:qFormat/>
    <w:rsid w:val="00DB26BD"/>
    <w:pPr>
      <w:spacing w:after="160" w:line="256" w:lineRule="auto"/>
      <w:ind w:left="720"/>
      <w:contextualSpacing/>
    </w:pPr>
    <w:rPr>
      <w:rFonts w:ascii="Calibri" w:eastAsia="Calibri" w:hAnsi="Calibri"/>
      <w:sz w:val="22"/>
      <w:szCs w:val="22"/>
      <w:lang w:eastAsia="en-US"/>
    </w:rPr>
  </w:style>
  <w:style w:type="paragraph" w:customStyle="1" w:styleId="2">
    <w:name w:val="Знак Знак2"/>
    <w:basedOn w:val="a0"/>
    <w:rsid w:val="00DB26BD"/>
    <w:pPr>
      <w:spacing w:after="160" w:line="240" w:lineRule="exact"/>
    </w:pPr>
    <w:rPr>
      <w:rFonts w:ascii="Verdana" w:hAnsi="Verdana" w:cs="Verdana"/>
      <w:sz w:val="20"/>
      <w:szCs w:val="20"/>
      <w:lang w:val="en-US" w:eastAsia="en-US"/>
    </w:rPr>
  </w:style>
  <w:style w:type="paragraph" w:customStyle="1" w:styleId="ConsPlusNormal">
    <w:name w:val="ConsPlusNormal"/>
    <w:rsid w:val="00DB26BD"/>
    <w:pPr>
      <w:autoSpaceDE w:val="0"/>
      <w:autoSpaceDN w:val="0"/>
      <w:adjustRightInd w:val="0"/>
      <w:spacing w:after="0" w:line="240" w:lineRule="auto"/>
    </w:pPr>
    <w:rPr>
      <w:rFonts w:ascii="Arial" w:eastAsia="Times New Roman" w:hAnsi="Arial" w:cs="Arial"/>
      <w:sz w:val="20"/>
      <w:szCs w:val="20"/>
      <w:lang w:eastAsia="ru-RU"/>
    </w:rPr>
  </w:style>
  <w:style w:type="character" w:styleId="af8">
    <w:name w:val="footnote reference"/>
    <w:uiPriority w:val="99"/>
    <w:unhideWhenUsed/>
    <w:rsid w:val="00DB26BD"/>
    <w:rPr>
      <w:vertAlign w:val="superscript"/>
    </w:rPr>
  </w:style>
  <w:style w:type="character" w:styleId="af9">
    <w:name w:val="annotation reference"/>
    <w:semiHidden/>
    <w:unhideWhenUsed/>
    <w:rsid w:val="00DB26BD"/>
    <w:rPr>
      <w:sz w:val="16"/>
      <w:szCs w:val="16"/>
    </w:rPr>
  </w:style>
  <w:style w:type="table" w:styleId="afa">
    <w:name w:val="Table Grid"/>
    <w:basedOn w:val="a2"/>
    <w:rsid w:val="00DB26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2"/>
    <w:uiPriority w:val="59"/>
    <w:rsid w:val="00DB26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Без интервала Знак"/>
    <w:aliases w:val="основа Знак,No Spacing Знак"/>
    <w:link w:val="afc"/>
    <w:uiPriority w:val="1"/>
    <w:locked/>
    <w:rsid w:val="006A2168"/>
    <w:rPr>
      <w:lang w:eastAsia="ru-RU"/>
    </w:rPr>
  </w:style>
  <w:style w:type="paragraph" w:styleId="afc">
    <w:name w:val="No Spacing"/>
    <w:aliases w:val="основа,No Spacing"/>
    <w:link w:val="afb"/>
    <w:uiPriority w:val="1"/>
    <w:qFormat/>
    <w:rsid w:val="006A2168"/>
    <w:pPr>
      <w:spacing w:after="0" w:line="240" w:lineRule="auto"/>
    </w:pPr>
    <w:rPr>
      <w:lang w:eastAsia="ru-RU"/>
    </w:rPr>
  </w:style>
  <w:style w:type="numbering" w:customStyle="1" w:styleId="11">
    <w:name w:val="Нет списка1"/>
    <w:next w:val="a3"/>
    <w:semiHidden/>
    <w:rsid w:val="005C24A3"/>
  </w:style>
  <w:style w:type="character" w:customStyle="1" w:styleId="12">
    <w:name w:val="Текст сноски Знак1"/>
    <w:basedOn w:val="a1"/>
    <w:uiPriority w:val="99"/>
    <w:semiHidden/>
    <w:rsid w:val="005C24A3"/>
    <w:rPr>
      <w:rFonts w:ascii="Calibri" w:eastAsia="Calibri" w:hAnsi="Calibri" w:cs="Times New Roman"/>
      <w:sz w:val="20"/>
      <w:szCs w:val="20"/>
    </w:rPr>
  </w:style>
  <w:style w:type="paragraph" w:customStyle="1" w:styleId="13">
    <w:name w:val="Абзац списка1"/>
    <w:basedOn w:val="a0"/>
    <w:rsid w:val="005C24A3"/>
    <w:pPr>
      <w:ind w:left="720" w:firstLine="567"/>
      <w:contextualSpacing/>
      <w:jc w:val="both"/>
    </w:pPr>
    <w:rPr>
      <w:sz w:val="28"/>
      <w:szCs w:val="28"/>
      <w:lang w:eastAsia="en-US"/>
    </w:rPr>
  </w:style>
  <w:style w:type="paragraph" w:customStyle="1" w:styleId="msonormalcxspmiddle">
    <w:name w:val="msonormalcxspmiddle"/>
    <w:basedOn w:val="a0"/>
    <w:uiPriority w:val="99"/>
    <w:rsid w:val="005C24A3"/>
    <w:pPr>
      <w:spacing w:before="100" w:beforeAutospacing="1" w:after="100" w:afterAutospacing="1"/>
    </w:pPr>
  </w:style>
  <w:style w:type="character" w:styleId="afd">
    <w:name w:val="page number"/>
    <w:basedOn w:val="a1"/>
    <w:rsid w:val="005C24A3"/>
  </w:style>
  <w:style w:type="character" w:customStyle="1" w:styleId="afe">
    <w:name w:val="Знак Знак"/>
    <w:semiHidden/>
    <w:locked/>
    <w:rsid w:val="005C24A3"/>
    <w:rPr>
      <w:rFonts w:ascii="Times New Roman" w:eastAsia="Times New Roman" w:hAnsi="Times New Roman" w:cs="Times New Roman"/>
      <w:sz w:val="20"/>
      <w:szCs w:val="20"/>
      <w:lang w:eastAsia="ru-RU"/>
    </w:rPr>
  </w:style>
  <w:style w:type="table" w:customStyle="1" w:styleId="20">
    <w:name w:val="Сетка таблицы2"/>
    <w:basedOn w:val="a2"/>
    <w:next w:val="afa"/>
    <w:uiPriority w:val="59"/>
    <w:rsid w:val="005C24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
    <w:basedOn w:val="a0"/>
    <w:rsid w:val="005C24A3"/>
    <w:pPr>
      <w:spacing w:after="160" w:line="240" w:lineRule="exact"/>
    </w:pPr>
    <w:rPr>
      <w:rFonts w:ascii="Verdana" w:hAnsi="Verdana"/>
      <w:sz w:val="20"/>
      <w:szCs w:val="20"/>
      <w:lang w:val="en-US" w:eastAsia="en-US"/>
    </w:rPr>
  </w:style>
  <w:style w:type="paragraph" w:customStyle="1" w:styleId="aff">
    <w:name w:val="Знак"/>
    <w:basedOn w:val="a0"/>
    <w:rsid w:val="005C24A3"/>
    <w:pPr>
      <w:spacing w:after="160" w:line="240" w:lineRule="exact"/>
    </w:pPr>
    <w:rPr>
      <w:rFonts w:ascii="Verdana" w:hAnsi="Verdana"/>
      <w:sz w:val="20"/>
      <w:szCs w:val="20"/>
      <w:lang w:val="en-US" w:eastAsia="en-US"/>
    </w:rPr>
  </w:style>
  <w:style w:type="character" w:customStyle="1" w:styleId="NoSpacingChar">
    <w:name w:val="No Spacing Char"/>
    <w:link w:val="15"/>
    <w:locked/>
    <w:rsid w:val="005C24A3"/>
    <w:rPr>
      <w:rFonts w:eastAsia="Times New Roman"/>
    </w:rPr>
  </w:style>
  <w:style w:type="paragraph" w:customStyle="1" w:styleId="15">
    <w:name w:val="Без интервала1"/>
    <w:link w:val="NoSpacingChar"/>
    <w:qFormat/>
    <w:rsid w:val="005C24A3"/>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7368">
      <w:bodyDiv w:val="1"/>
      <w:marLeft w:val="0"/>
      <w:marRight w:val="0"/>
      <w:marTop w:val="0"/>
      <w:marBottom w:val="0"/>
      <w:divBdr>
        <w:top w:val="none" w:sz="0" w:space="0" w:color="auto"/>
        <w:left w:val="none" w:sz="0" w:space="0" w:color="auto"/>
        <w:bottom w:val="none" w:sz="0" w:space="0" w:color="auto"/>
        <w:right w:val="none" w:sz="0" w:space="0" w:color="auto"/>
      </w:divBdr>
    </w:div>
    <w:div w:id="15712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380/9b6abfdaaed1e538400c01ce86aa204db8107dda/"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ugadn67.tu.rostransnadzor.ru/"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header" Target="header1.xml"/><Relationship Id="rId10" Type="http://schemas.openxmlformats.org/officeDocument/2006/relationships/hyperlink" Target="http://ugadn67.tu.rostransnadzor.ru/"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www.consultant.ru/document/cons_doc_LAW_314380/9b6abfdaaed1e538400c01ce86aa204db8107dda/" TargetMode="External"/><Relationship Id="rId14" Type="http://schemas.openxmlformats.org/officeDocument/2006/relationships/diagramColors" Target="diagrams/colors1.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2017</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Лист1!$A$2:$A$28</c:f>
              <c:strCache>
                <c:ptCount val="27"/>
                <c:pt idx="0">
                  <c:v>Велижский</c:v>
                </c:pt>
                <c:pt idx="1">
                  <c:v>Вяземский</c:v>
                </c:pt>
                <c:pt idx="2">
                  <c:v>Гагаринский</c:v>
                </c:pt>
                <c:pt idx="3">
                  <c:v>Глинковский</c:v>
                </c:pt>
                <c:pt idx="4">
                  <c:v>Демидовский</c:v>
                </c:pt>
                <c:pt idx="5">
                  <c:v>Дорогобужский</c:v>
                </c:pt>
                <c:pt idx="6">
                  <c:v>Духовщинский</c:v>
                </c:pt>
                <c:pt idx="7">
                  <c:v>Ельнинский</c:v>
                </c:pt>
                <c:pt idx="8">
                  <c:v>Ершичский</c:v>
                </c:pt>
                <c:pt idx="9">
                  <c:v>Кардымовский</c:v>
                </c:pt>
                <c:pt idx="10">
                  <c:v>Краснинский</c:v>
                </c:pt>
                <c:pt idx="11">
                  <c:v>Монастырщинский</c:v>
                </c:pt>
                <c:pt idx="12">
                  <c:v>Новодугинский</c:v>
                </c:pt>
                <c:pt idx="13">
                  <c:v>Починковский</c:v>
                </c:pt>
                <c:pt idx="14">
                  <c:v>Рославльский</c:v>
                </c:pt>
                <c:pt idx="15">
                  <c:v>Руднянский</c:v>
                </c:pt>
                <c:pt idx="16">
                  <c:v>Сафоновский</c:v>
                </c:pt>
                <c:pt idx="17">
                  <c:v>Смоленский</c:v>
                </c:pt>
                <c:pt idx="18">
                  <c:v>Сычевский</c:v>
                </c:pt>
                <c:pt idx="19">
                  <c:v>Темкинский</c:v>
                </c:pt>
                <c:pt idx="20">
                  <c:v>Угранский</c:v>
                </c:pt>
                <c:pt idx="21">
                  <c:v>Хиславичский</c:v>
                </c:pt>
                <c:pt idx="22">
                  <c:v>Холм-Жирковский</c:v>
                </c:pt>
                <c:pt idx="23">
                  <c:v>Шумячский</c:v>
                </c:pt>
                <c:pt idx="24">
                  <c:v>Ярцевский</c:v>
                </c:pt>
                <c:pt idx="25">
                  <c:v>Смоленск</c:v>
                </c:pt>
                <c:pt idx="26">
                  <c:v>Десногорск</c:v>
                </c:pt>
              </c:strCache>
            </c:strRef>
          </c:cat>
          <c:val>
            <c:numRef>
              <c:f>Лист1!$B$2:$B$28</c:f>
              <c:numCache>
                <c:formatCode>General</c:formatCode>
                <c:ptCount val="27"/>
                <c:pt idx="0">
                  <c:v>4.22</c:v>
                </c:pt>
                <c:pt idx="1">
                  <c:v>2.5</c:v>
                </c:pt>
                <c:pt idx="2">
                  <c:v>3.5</c:v>
                </c:pt>
                <c:pt idx="3">
                  <c:v>4.5</c:v>
                </c:pt>
                <c:pt idx="4">
                  <c:v>6.5</c:v>
                </c:pt>
                <c:pt idx="5">
                  <c:v>5.0999999999999996</c:v>
                </c:pt>
                <c:pt idx="6">
                  <c:v>2.8</c:v>
                </c:pt>
                <c:pt idx="7">
                  <c:v>7.8</c:v>
                </c:pt>
                <c:pt idx="8">
                  <c:v>5.7</c:v>
                </c:pt>
                <c:pt idx="9">
                  <c:v>3.4</c:v>
                </c:pt>
                <c:pt idx="10">
                  <c:v>3.8</c:v>
                </c:pt>
                <c:pt idx="11">
                  <c:v>3.2</c:v>
                </c:pt>
                <c:pt idx="12">
                  <c:v>3.5</c:v>
                </c:pt>
                <c:pt idx="13">
                  <c:v>1.4</c:v>
                </c:pt>
                <c:pt idx="14">
                  <c:v>1.1000000000000001</c:v>
                </c:pt>
                <c:pt idx="15">
                  <c:v>2.4</c:v>
                </c:pt>
                <c:pt idx="16">
                  <c:v>4.3</c:v>
                </c:pt>
                <c:pt idx="17">
                  <c:v>3.4</c:v>
                </c:pt>
                <c:pt idx="18">
                  <c:v>4.5</c:v>
                </c:pt>
                <c:pt idx="19">
                  <c:v>1</c:v>
                </c:pt>
                <c:pt idx="20">
                  <c:v>3.4</c:v>
                </c:pt>
                <c:pt idx="21">
                  <c:v>1</c:v>
                </c:pt>
                <c:pt idx="22">
                  <c:v>0</c:v>
                </c:pt>
                <c:pt idx="23">
                  <c:v>1.9000000000000001</c:v>
                </c:pt>
                <c:pt idx="24">
                  <c:v>0</c:v>
                </c:pt>
                <c:pt idx="25">
                  <c:v>2.2999999999999998</c:v>
                </c:pt>
                <c:pt idx="26">
                  <c:v>6.9</c:v>
                </c:pt>
              </c:numCache>
            </c:numRef>
          </c:val>
          <c:extLst>
            <c:ext xmlns:c16="http://schemas.microsoft.com/office/drawing/2014/chart" uri="{C3380CC4-5D6E-409C-BE32-E72D297353CC}">
              <c16:uniqueId val="{00000000-7C92-4118-B92E-2164D86F416B}"/>
            </c:ext>
          </c:extLst>
        </c:ser>
        <c:ser>
          <c:idx val="1"/>
          <c:order val="1"/>
          <c:tx>
            <c:strRef>
              <c:f>Лист1!$C$1</c:f>
              <c:strCache>
                <c:ptCount val="1"/>
                <c:pt idx="0">
                  <c:v>2018</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Лист1!$A$2:$A$28</c:f>
              <c:strCache>
                <c:ptCount val="27"/>
                <c:pt idx="0">
                  <c:v>Велижский</c:v>
                </c:pt>
                <c:pt idx="1">
                  <c:v>Вяземский</c:v>
                </c:pt>
                <c:pt idx="2">
                  <c:v>Гагаринский</c:v>
                </c:pt>
                <c:pt idx="3">
                  <c:v>Глинковский</c:v>
                </c:pt>
                <c:pt idx="4">
                  <c:v>Демидовский</c:v>
                </c:pt>
                <c:pt idx="5">
                  <c:v>Дорогобужский</c:v>
                </c:pt>
                <c:pt idx="6">
                  <c:v>Духовщинский</c:v>
                </c:pt>
                <c:pt idx="7">
                  <c:v>Ельнинский</c:v>
                </c:pt>
                <c:pt idx="8">
                  <c:v>Ершичский</c:v>
                </c:pt>
                <c:pt idx="9">
                  <c:v>Кардымовский</c:v>
                </c:pt>
                <c:pt idx="10">
                  <c:v>Краснинский</c:v>
                </c:pt>
                <c:pt idx="11">
                  <c:v>Монастырщинский</c:v>
                </c:pt>
                <c:pt idx="12">
                  <c:v>Новодугинский</c:v>
                </c:pt>
                <c:pt idx="13">
                  <c:v>Починковский</c:v>
                </c:pt>
                <c:pt idx="14">
                  <c:v>Рославльский</c:v>
                </c:pt>
                <c:pt idx="15">
                  <c:v>Руднянский</c:v>
                </c:pt>
                <c:pt idx="16">
                  <c:v>Сафоновский</c:v>
                </c:pt>
                <c:pt idx="17">
                  <c:v>Смоленский</c:v>
                </c:pt>
                <c:pt idx="18">
                  <c:v>Сычевский</c:v>
                </c:pt>
                <c:pt idx="19">
                  <c:v>Темкинский</c:v>
                </c:pt>
                <c:pt idx="20">
                  <c:v>Угранский</c:v>
                </c:pt>
                <c:pt idx="21">
                  <c:v>Хиславичский</c:v>
                </c:pt>
                <c:pt idx="22">
                  <c:v>Холм-Жирковский</c:v>
                </c:pt>
                <c:pt idx="23">
                  <c:v>Шумячский</c:v>
                </c:pt>
                <c:pt idx="24">
                  <c:v>Ярцевский</c:v>
                </c:pt>
                <c:pt idx="25">
                  <c:v>Смоленск</c:v>
                </c:pt>
                <c:pt idx="26">
                  <c:v>Десногорск</c:v>
                </c:pt>
              </c:strCache>
            </c:strRef>
          </c:cat>
          <c:val>
            <c:numRef>
              <c:f>Лист1!$C$2:$C$28</c:f>
              <c:numCache>
                <c:formatCode>General</c:formatCode>
                <c:ptCount val="27"/>
                <c:pt idx="0">
                  <c:v>3.5</c:v>
                </c:pt>
                <c:pt idx="1">
                  <c:v>6</c:v>
                </c:pt>
                <c:pt idx="2">
                  <c:v>4</c:v>
                </c:pt>
                <c:pt idx="3">
                  <c:v>0</c:v>
                </c:pt>
                <c:pt idx="4">
                  <c:v>4.6599999999999975</c:v>
                </c:pt>
                <c:pt idx="5">
                  <c:v>0</c:v>
                </c:pt>
                <c:pt idx="6">
                  <c:v>0</c:v>
                </c:pt>
                <c:pt idx="7">
                  <c:v>3</c:v>
                </c:pt>
                <c:pt idx="8">
                  <c:v>0</c:v>
                </c:pt>
                <c:pt idx="9">
                  <c:v>0</c:v>
                </c:pt>
                <c:pt idx="10">
                  <c:v>4</c:v>
                </c:pt>
                <c:pt idx="11">
                  <c:v>1</c:v>
                </c:pt>
                <c:pt idx="12">
                  <c:v>2</c:v>
                </c:pt>
                <c:pt idx="13">
                  <c:v>3.3299999999999987</c:v>
                </c:pt>
                <c:pt idx="14">
                  <c:v>3</c:v>
                </c:pt>
                <c:pt idx="15">
                  <c:v>5.33</c:v>
                </c:pt>
                <c:pt idx="16">
                  <c:v>4.2699999999999996</c:v>
                </c:pt>
                <c:pt idx="17">
                  <c:v>2.3299999999999987</c:v>
                </c:pt>
                <c:pt idx="18">
                  <c:v>0</c:v>
                </c:pt>
                <c:pt idx="19">
                  <c:v>0</c:v>
                </c:pt>
                <c:pt idx="20">
                  <c:v>0</c:v>
                </c:pt>
                <c:pt idx="21">
                  <c:v>6</c:v>
                </c:pt>
                <c:pt idx="22">
                  <c:v>0</c:v>
                </c:pt>
                <c:pt idx="23">
                  <c:v>0</c:v>
                </c:pt>
                <c:pt idx="24">
                  <c:v>4</c:v>
                </c:pt>
                <c:pt idx="25">
                  <c:v>4.0199999999999996</c:v>
                </c:pt>
                <c:pt idx="26">
                  <c:v>4.5</c:v>
                </c:pt>
              </c:numCache>
            </c:numRef>
          </c:val>
          <c:extLst>
            <c:ext xmlns:c16="http://schemas.microsoft.com/office/drawing/2014/chart" uri="{C3380CC4-5D6E-409C-BE32-E72D297353CC}">
              <c16:uniqueId val="{00000001-7C92-4118-B92E-2164D86F416B}"/>
            </c:ext>
          </c:extLst>
        </c:ser>
        <c:dLbls>
          <c:showLegendKey val="0"/>
          <c:showVal val="1"/>
          <c:showCatName val="0"/>
          <c:showSerName val="0"/>
          <c:showPercent val="0"/>
          <c:showBubbleSize val="0"/>
        </c:dLbls>
        <c:gapWidth val="65"/>
        <c:axId val="360347248"/>
        <c:axId val="360347640"/>
      </c:barChart>
      <c:catAx>
        <c:axId val="3603472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360347640"/>
        <c:crosses val="autoZero"/>
        <c:auto val="1"/>
        <c:lblAlgn val="ctr"/>
        <c:lblOffset val="100"/>
        <c:noMultiLvlLbl val="0"/>
      </c:catAx>
      <c:valAx>
        <c:axId val="3603476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6034724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Посещение ППЭ ЕГЭ (71%) </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solidFill>
                <a:srgbClr val="FF0000"/>
              </a:solidFill>
            </a:ln>
            <a:effectLst/>
            <a:sp3d>
              <a:contourClr>
                <a:srgbClr val="FF0000"/>
              </a:contourClr>
            </a:sp3d>
          </c:spPr>
          <c:invertIfNegative val="0"/>
          <c:dPt>
            <c:idx val="0"/>
            <c:invertIfNegative val="0"/>
            <c:bubble3D val="0"/>
            <c:spPr>
              <a:solidFill>
                <a:srgbClr val="FFC000"/>
              </a:solidFill>
              <a:ln>
                <a:solidFill>
                  <a:srgbClr val="FF0000"/>
                </a:solidFill>
              </a:ln>
              <a:effectLst/>
              <a:sp3d>
                <a:contourClr>
                  <a:srgbClr val="FF0000"/>
                </a:contourClr>
              </a:sp3d>
            </c:spPr>
            <c:extLst>
              <c:ext xmlns:c16="http://schemas.microsoft.com/office/drawing/2014/chart" uri="{C3380CC4-5D6E-409C-BE32-E72D297353CC}">
                <c16:uniqueId val="{00000001-89EA-4381-A4FA-F88618BE4FDC}"/>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Количество ППЭ</c:v>
                </c:pt>
                <c:pt idx="1">
                  <c:v>Количество посещенных ППЭ</c:v>
                </c:pt>
              </c:strCache>
            </c:strRef>
          </c:cat>
          <c:val>
            <c:numRef>
              <c:f>Лист1!$B$2:$B$5</c:f>
              <c:numCache>
                <c:formatCode>General</c:formatCode>
                <c:ptCount val="4"/>
                <c:pt idx="0">
                  <c:v>47</c:v>
                </c:pt>
                <c:pt idx="1">
                  <c:v>31</c:v>
                </c:pt>
              </c:numCache>
            </c:numRef>
          </c:val>
          <c:extLst>
            <c:ext xmlns:c16="http://schemas.microsoft.com/office/drawing/2014/chart" uri="{C3380CC4-5D6E-409C-BE32-E72D297353CC}">
              <c16:uniqueId val="{00000002-89EA-4381-A4FA-F88618BE4FDC}"/>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Лист1!$A$2:$A$5</c:f>
              <c:strCache>
                <c:ptCount val="2"/>
                <c:pt idx="0">
                  <c:v>Количество ППЭ</c:v>
                </c:pt>
                <c:pt idx="1">
                  <c:v>Количество посещенных ППЭ</c:v>
                </c:pt>
              </c:strCache>
            </c:strRef>
          </c:cat>
          <c:val>
            <c:numRef>
              <c:f>Лист1!$C$2:$C$5</c:f>
              <c:numCache>
                <c:formatCode>General</c:formatCode>
                <c:ptCount val="4"/>
              </c:numCache>
            </c:numRef>
          </c:val>
          <c:extLst>
            <c:ext xmlns:c16="http://schemas.microsoft.com/office/drawing/2014/chart" uri="{C3380CC4-5D6E-409C-BE32-E72D297353CC}">
              <c16:uniqueId val="{00000003-89EA-4381-A4FA-F88618BE4FDC}"/>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Лист1!$A$2:$A$5</c:f>
              <c:strCache>
                <c:ptCount val="2"/>
                <c:pt idx="0">
                  <c:v>Количество ППЭ</c:v>
                </c:pt>
                <c:pt idx="1">
                  <c:v>Количество посещенных ППЭ</c:v>
                </c:pt>
              </c:strCache>
            </c:strRef>
          </c:cat>
          <c:val>
            <c:numRef>
              <c:f>Лист1!$D$2:$D$5</c:f>
              <c:numCache>
                <c:formatCode>General</c:formatCode>
                <c:ptCount val="4"/>
              </c:numCache>
            </c:numRef>
          </c:val>
          <c:extLst>
            <c:ext xmlns:c16="http://schemas.microsoft.com/office/drawing/2014/chart" uri="{C3380CC4-5D6E-409C-BE32-E72D297353CC}">
              <c16:uniqueId val="{00000004-89EA-4381-A4FA-F88618BE4FDC}"/>
            </c:ext>
          </c:extLst>
        </c:ser>
        <c:dLbls>
          <c:showLegendKey val="0"/>
          <c:showVal val="0"/>
          <c:showCatName val="0"/>
          <c:showSerName val="0"/>
          <c:showPercent val="0"/>
          <c:showBubbleSize val="0"/>
        </c:dLbls>
        <c:gapWidth val="150"/>
        <c:shape val="box"/>
        <c:axId val="360348424"/>
        <c:axId val="360348816"/>
        <c:axId val="0"/>
      </c:bar3DChart>
      <c:catAx>
        <c:axId val="360348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0348816"/>
        <c:crosses val="autoZero"/>
        <c:auto val="1"/>
        <c:lblAlgn val="ctr"/>
        <c:lblOffset val="100"/>
        <c:noMultiLvlLbl val="0"/>
      </c:catAx>
      <c:valAx>
        <c:axId val="360348816"/>
        <c:scaling>
          <c:orientation val="minMax"/>
        </c:scaling>
        <c:delete val="1"/>
        <c:axPos val="l"/>
        <c:numFmt formatCode="General" sourceLinked="1"/>
        <c:majorTickMark val="none"/>
        <c:minorTickMark val="none"/>
        <c:tickLblPos val="none"/>
        <c:crossAx val="360348424"/>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Посещение ППЭ ОГЭ (39%) </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Ряд 1</c:v>
                </c:pt>
              </c:strCache>
            </c:strRef>
          </c:tx>
          <c:spPr>
            <a:solidFill>
              <a:schemeClr val="accent1"/>
            </a:solidFill>
            <a:ln>
              <a:solidFill>
                <a:srgbClr val="FF0000"/>
              </a:solidFill>
            </a:ln>
            <a:effectLst/>
            <a:sp3d>
              <a:contourClr>
                <a:srgbClr val="FF0000"/>
              </a:contourClr>
            </a:sp3d>
          </c:spPr>
          <c:invertIfNegative val="0"/>
          <c:dPt>
            <c:idx val="0"/>
            <c:invertIfNegative val="0"/>
            <c:bubble3D val="0"/>
            <c:spPr>
              <a:solidFill>
                <a:srgbClr val="FFC000"/>
              </a:solidFill>
              <a:ln>
                <a:solidFill>
                  <a:srgbClr val="FF0000"/>
                </a:solidFill>
              </a:ln>
              <a:effectLst/>
              <a:sp3d>
                <a:contourClr>
                  <a:srgbClr val="FF0000"/>
                </a:contourClr>
              </a:sp3d>
            </c:spPr>
            <c:extLst>
              <c:ext xmlns:c16="http://schemas.microsoft.com/office/drawing/2014/chart" uri="{C3380CC4-5D6E-409C-BE32-E72D297353CC}">
                <c16:uniqueId val="{00000001-3256-4A15-A42C-F1BDFECCA3BB}"/>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Количество ППЭ</c:v>
                </c:pt>
                <c:pt idx="1">
                  <c:v>Количество посещенных ППЭ</c:v>
                </c:pt>
              </c:strCache>
            </c:strRef>
          </c:cat>
          <c:val>
            <c:numRef>
              <c:f>Лист1!$B$2:$B$5</c:f>
              <c:numCache>
                <c:formatCode>General</c:formatCode>
                <c:ptCount val="4"/>
                <c:pt idx="0">
                  <c:v>64</c:v>
                </c:pt>
                <c:pt idx="1">
                  <c:v>25</c:v>
                </c:pt>
              </c:numCache>
            </c:numRef>
          </c:val>
          <c:extLst>
            <c:ext xmlns:c16="http://schemas.microsoft.com/office/drawing/2014/chart" uri="{C3380CC4-5D6E-409C-BE32-E72D297353CC}">
              <c16:uniqueId val="{00000002-3256-4A15-A42C-F1BDFECCA3BB}"/>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Лист1!$A$2:$A$5</c:f>
              <c:strCache>
                <c:ptCount val="2"/>
                <c:pt idx="0">
                  <c:v>Количество ППЭ</c:v>
                </c:pt>
                <c:pt idx="1">
                  <c:v>Количество посещенных ППЭ</c:v>
                </c:pt>
              </c:strCache>
            </c:strRef>
          </c:cat>
          <c:val>
            <c:numRef>
              <c:f>Лист1!$C$2:$C$5</c:f>
              <c:numCache>
                <c:formatCode>General</c:formatCode>
                <c:ptCount val="4"/>
              </c:numCache>
            </c:numRef>
          </c:val>
          <c:extLst>
            <c:ext xmlns:c16="http://schemas.microsoft.com/office/drawing/2014/chart" uri="{C3380CC4-5D6E-409C-BE32-E72D297353CC}">
              <c16:uniqueId val="{00000003-3256-4A15-A42C-F1BDFECCA3BB}"/>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Лист1!$A$2:$A$5</c:f>
              <c:strCache>
                <c:ptCount val="2"/>
                <c:pt idx="0">
                  <c:v>Количество ППЭ</c:v>
                </c:pt>
                <c:pt idx="1">
                  <c:v>Количество посещенных ППЭ</c:v>
                </c:pt>
              </c:strCache>
            </c:strRef>
          </c:cat>
          <c:val>
            <c:numRef>
              <c:f>Лист1!$D$2:$D$5</c:f>
              <c:numCache>
                <c:formatCode>General</c:formatCode>
                <c:ptCount val="4"/>
              </c:numCache>
            </c:numRef>
          </c:val>
          <c:extLst>
            <c:ext xmlns:c16="http://schemas.microsoft.com/office/drawing/2014/chart" uri="{C3380CC4-5D6E-409C-BE32-E72D297353CC}">
              <c16:uniqueId val="{00000004-3256-4A15-A42C-F1BDFECCA3BB}"/>
            </c:ext>
          </c:extLst>
        </c:ser>
        <c:dLbls>
          <c:showLegendKey val="0"/>
          <c:showVal val="0"/>
          <c:showCatName val="0"/>
          <c:showSerName val="0"/>
          <c:showPercent val="0"/>
          <c:showBubbleSize val="0"/>
        </c:dLbls>
        <c:gapWidth val="150"/>
        <c:shape val="box"/>
        <c:axId val="360938232"/>
        <c:axId val="360938624"/>
        <c:axId val="0"/>
      </c:bar3DChart>
      <c:catAx>
        <c:axId val="360938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0938624"/>
        <c:crosses val="autoZero"/>
        <c:auto val="1"/>
        <c:lblAlgn val="ctr"/>
        <c:lblOffset val="100"/>
        <c:noMultiLvlLbl val="0"/>
      </c:catAx>
      <c:valAx>
        <c:axId val="360938624"/>
        <c:scaling>
          <c:orientation val="minMax"/>
        </c:scaling>
        <c:delete val="1"/>
        <c:axPos val="l"/>
        <c:numFmt formatCode="General" sourceLinked="1"/>
        <c:majorTickMark val="none"/>
        <c:minorTickMark val="none"/>
        <c:tickLblPos val="none"/>
        <c:crossAx val="360938232"/>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backWall>
    <c:plotArea>
      <c:layout/>
      <c:bar3DChart>
        <c:barDir val="col"/>
        <c:grouping val="stacked"/>
        <c:varyColors val="0"/>
        <c:ser>
          <c:idx val="0"/>
          <c:order val="0"/>
          <c:tx>
            <c:strRef>
              <c:f>Лист1!$B$1</c:f>
              <c:strCache>
                <c:ptCount val="1"/>
                <c:pt idx="0">
                  <c:v>Ряд 1</c:v>
                </c:pt>
              </c:strCache>
            </c:strRef>
          </c:tx>
          <c:spPr>
            <a:solidFill>
              <a:schemeClr val="accent1"/>
            </a:solidFill>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1 полугодие 2017</c:v>
                </c:pt>
                <c:pt idx="1">
                  <c:v>2 полугодие 2017</c:v>
                </c:pt>
                <c:pt idx="2">
                  <c:v>2017 год</c:v>
                </c:pt>
                <c:pt idx="3">
                  <c:v>1 полугодие 2018</c:v>
                </c:pt>
                <c:pt idx="4">
                  <c:v>2 полугодие 2018</c:v>
                </c:pt>
                <c:pt idx="5">
                  <c:v>2018 год</c:v>
                </c:pt>
              </c:strCache>
            </c:strRef>
          </c:cat>
          <c:val>
            <c:numRef>
              <c:f>Лист1!$B$2:$B$7</c:f>
              <c:numCache>
                <c:formatCode>0%</c:formatCode>
                <c:ptCount val="6"/>
                <c:pt idx="0">
                  <c:v>7.0000000000000021E-2</c:v>
                </c:pt>
                <c:pt idx="1">
                  <c:v>4.0000000000000022E-2</c:v>
                </c:pt>
                <c:pt idx="2">
                  <c:v>0.11</c:v>
                </c:pt>
                <c:pt idx="3">
                  <c:v>2.0000000000000011E-2</c:v>
                </c:pt>
                <c:pt idx="4">
                  <c:v>3.0000000000000002E-2</c:v>
                </c:pt>
                <c:pt idx="5">
                  <c:v>0.05</c:v>
                </c:pt>
              </c:numCache>
            </c:numRef>
          </c:val>
          <c:extLst>
            <c:ext xmlns:c16="http://schemas.microsoft.com/office/drawing/2014/chart" uri="{C3380CC4-5D6E-409C-BE32-E72D297353CC}">
              <c16:uniqueId val="{00000000-59F4-4B0B-953B-2A6C555A4A00}"/>
            </c:ext>
          </c:extLst>
        </c:ser>
        <c:ser>
          <c:idx val="1"/>
          <c:order val="1"/>
          <c:tx>
            <c:strRef>
              <c:f>Лист1!$C$1</c:f>
              <c:strCache>
                <c:ptCount val="1"/>
                <c:pt idx="0">
                  <c:v>Столбец1</c:v>
                </c:pt>
              </c:strCache>
            </c:strRef>
          </c:tx>
          <c:invertIfNegative val="0"/>
          <c:cat>
            <c:strRef>
              <c:f>Лист1!$A$2:$A$7</c:f>
              <c:strCache>
                <c:ptCount val="6"/>
                <c:pt idx="0">
                  <c:v>1 полугодие 2017</c:v>
                </c:pt>
                <c:pt idx="1">
                  <c:v>2 полугодие 2017</c:v>
                </c:pt>
                <c:pt idx="2">
                  <c:v>2017 год</c:v>
                </c:pt>
                <c:pt idx="3">
                  <c:v>1 полугодие 2018</c:v>
                </c:pt>
                <c:pt idx="4">
                  <c:v>2 полугодие 2018</c:v>
                </c:pt>
                <c:pt idx="5">
                  <c:v>2018 год</c:v>
                </c:pt>
              </c:strCache>
            </c:strRef>
          </c:cat>
          <c:val>
            <c:numRef>
              <c:f>Лист1!$C$2:$C$7</c:f>
              <c:numCache>
                <c:formatCode>General</c:formatCode>
                <c:ptCount val="6"/>
              </c:numCache>
            </c:numRef>
          </c:val>
          <c:extLst>
            <c:ext xmlns:c16="http://schemas.microsoft.com/office/drawing/2014/chart" uri="{C3380CC4-5D6E-409C-BE32-E72D297353CC}">
              <c16:uniqueId val="{00000001-59F4-4B0B-953B-2A6C555A4A00}"/>
            </c:ext>
          </c:extLst>
        </c:ser>
        <c:ser>
          <c:idx val="2"/>
          <c:order val="2"/>
          <c:tx>
            <c:strRef>
              <c:f>Лист1!$D$1</c:f>
              <c:strCache>
                <c:ptCount val="1"/>
                <c:pt idx="0">
                  <c:v>Столбец2</c:v>
                </c:pt>
              </c:strCache>
            </c:strRef>
          </c:tx>
          <c:invertIfNegative val="0"/>
          <c:cat>
            <c:strRef>
              <c:f>Лист1!$A$2:$A$7</c:f>
              <c:strCache>
                <c:ptCount val="6"/>
                <c:pt idx="0">
                  <c:v>1 полугодие 2017</c:v>
                </c:pt>
                <c:pt idx="1">
                  <c:v>2 полугодие 2017</c:v>
                </c:pt>
                <c:pt idx="2">
                  <c:v>2017 год</c:v>
                </c:pt>
                <c:pt idx="3">
                  <c:v>1 полугодие 2018</c:v>
                </c:pt>
                <c:pt idx="4">
                  <c:v>2 полугодие 2018</c:v>
                </c:pt>
                <c:pt idx="5">
                  <c:v>2018 год</c:v>
                </c:pt>
              </c:strCache>
            </c:strRef>
          </c:cat>
          <c:val>
            <c:numRef>
              <c:f>Лист1!$D$2:$D$7</c:f>
              <c:numCache>
                <c:formatCode>General</c:formatCode>
                <c:ptCount val="6"/>
              </c:numCache>
            </c:numRef>
          </c:val>
          <c:extLst>
            <c:ext xmlns:c16="http://schemas.microsoft.com/office/drawing/2014/chart" uri="{C3380CC4-5D6E-409C-BE32-E72D297353CC}">
              <c16:uniqueId val="{00000002-59F4-4B0B-953B-2A6C555A4A00}"/>
            </c:ext>
          </c:extLst>
        </c:ser>
        <c:dLbls>
          <c:showLegendKey val="0"/>
          <c:showVal val="0"/>
          <c:showCatName val="0"/>
          <c:showSerName val="0"/>
          <c:showPercent val="0"/>
          <c:showBubbleSize val="0"/>
        </c:dLbls>
        <c:gapWidth val="150"/>
        <c:shape val="box"/>
        <c:axId val="361048280"/>
        <c:axId val="361048672"/>
        <c:axId val="0"/>
      </c:bar3DChart>
      <c:catAx>
        <c:axId val="36104828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361048672"/>
        <c:crosses val="autoZero"/>
        <c:auto val="1"/>
        <c:lblAlgn val="ctr"/>
        <c:lblOffset val="100"/>
        <c:noMultiLvlLbl val="0"/>
      </c:catAx>
      <c:valAx>
        <c:axId val="361048672"/>
        <c:scaling>
          <c:orientation val="minMax"/>
        </c:scaling>
        <c:delete val="1"/>
        <c:axPos val="l"/>
        <c:numFmt formatCode="0%" sourceLinked="1"/>
        <c:majorTickMark val="out"/>
        <c:minorTickMark val="none"/>
        <c:tickLblPos val="none"/>
        <c:crossAx val="361048280"/>
        <c:crosses val="autoZero"/>
        <c:crossBetween val="between"/>
      </c:valAx>
      <c:spPr>
        <a:noFill/>
        <a:ln w="25391">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t>Количество несоответствий содержания и качества</a:t>
            </a:r>
            <a:r>
              <a:rPr lang="ru-RU" sz="1600" baseline="0"/>
              <a:t> подготовки обучающихся требованиям ФГОС</a:t>
            </a:r>
            <a:endParaRPr lang="ru-RU" sz="1600"/>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8935336818042157E-2"/>
          <c:y val="0.46816032458094131"/>
          <c:w val="0.70668056985236638"/>
          <c:h val="0.44397151551275232"/>
        </c:manualLayout>
      </c:layout>
      <c:pie3DChart>
        <c:varyColors val="1"/>
        <c:ser>
          <c:idx val="0"/>
          <c:order val="0"/>
          <c:tx>
            <c:strRef>
              <c:f>Лист1!$B$1</c:f>
              <c:strCache>
                <c:ptCount val="1"/>
                <c:pt idx="0">
                  <c:v>Основания переоформления СГА</c:v>
                </c:pt>
              </c:strCache>
            </c:strRef>
          </c:tx>
          <c:explosion val="25"/>
          <c:dLbls>
            <c:dLbl>
              <c:idx val="0"/>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8E1-487A-B97C-D58625CDF843}"/>
                </c:ext>
              </c:extLst>
            </c:dLbl>
            <c:dLbl>
              <c:idx val="1"/>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8E1-487A-B97C-D58625CDF84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2"/>
                <c:pt idx="0">
                  <c:v>2017 год</c:v>
                </c:pt>
                <c:pt idx="1">
                  <c:v>2018 год</c:v>
                </c:pt>
              </c:strCache>
            </c:strRef>
          </c:cat>
          <c:val>
            <c:numRef>
              <c:f>Лист1!$B$2:$B$4</c:f>
              <c:numCache>
                <c:formatCode>General</c:formatCode>
                <c:ptCount val="3"/>
                <c:pt idx="0">
                  <c:v>337</c:v>
                </c:pt>
                <c:pt idx="1">
                  <c:v>118</c:v>
                </c:pt>
              </c:numCache>
            </c:numRef>
          </c:val>
          <c:extLst>
            <c:ext xmlns:c16="http://schemas.microsoft.com/office/drawing/2014/chart" uri="{C3380CC4-5D6E-409C-BE32-E72D297353CC}">
              <c16:uniqueId val="{00000003-88E1-487A-B97C-D58625CDF843}"/>
            </c:ext>
          </c:extLst>
        </c:ser>
        <c:dLbls>
          <c:showLegendKey val="0"/>
          <c:showVal val="0"/>
          <c:showCatName val="0"/>
          <c:showSerName val="0"/>
          <c:showPercent val="0"/>
          <c:showBubbleSize val="0"/>
          <c:showLeaderLines val="1"/>
        </c:dLbls>
      </c:pie3DChart>
      <c:spPr>
        <a:noFill/>
        <a:ln w="25398">
          <a:noFill/>
        </a:ln>
      </c:spPr>
    </c:plotArea>
    <c:legend>
      <c:legendPos val="r"/>
      <c:legendEntry>
        <c:idx val="2"/>
        <c:delete val="1"/>
      </c:legendEntry>
      <c:layout>
        <c:manualLayout>
          <c:xMode val="edge"/>
          <c:yMode val="edge"/>
          <c:x val="0.78084479677731289"/>
          <c:y val="0.33376415597452763"/>
          <c:w val="0.20355244219260399"/>
          <c:h val="0.43250410431763836"/>
        </c:manualLayout>
      </c:layout>
      <c:overlay val="0"/>
    </c:legend>
    <c:plotVisOnly val="1"/>
    <c:dispBlanksAs val="zero"/>
    <c:showDLblsOverMax val="0"/>
  </c:chart>
  <c:spPr>
    <a:noFill/>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C10862-5E61-4EB6-A354-68E90BAD46D4}" type="doc">
      <dgm:prSet loTypeId="urn:microsoft.com/office/officeart/2005/8/layout/radial1" loCatId="relationship" qsTypeId="urn:microsoft.com/office/officeart/2005/8/quickstyle/simple1" qsCatId="simple" csTypeId="urn:microsoft.com/office/officeart/2005/8/colors/accent1_2" csCatId="accent1" phldr="1"/>
      <dgm:spPr/>
    </dgm:pt>
    <dgm:pt modelId="{CCC6D27A-61BB-42EF-A6F7-A959603D7CCE}">
      <dgm:prSet custT="1"/>
      <dgm:spPr>
        <a:xfrm>
          <a:off x="2171673" y="972156"/>
          <a:ext cx="1114452" cy="112334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1" i="0" u="none" strike="noStrike" baseline="0">
              <a:solidFill>
                <a:sysClr val="window" lastClr="FFFFFF"/>
              </a:solidFill>
              <a:latin typeface="Calibri" panose="020F0502020204030204" pitchFamily="34" charset="0"/>
              <a:ea typeface="+mn-ea"/>
              <a:cs typeface="+mn-cs"/>
            </a:rPr>
            <a:t>55</a:t>
          </a:r>
        </a:p>
        <a:p>
          <a:pPr marR="0" algn="ctr" rtl="0"/>
          <a:r>
            <a:rPr lang="ru-RU" sz="1200" b="1" i="0" u="none" strike="noStrike" baseline="0">
              <a:solidFill>
                <a:sysClr val="window" lastClr="FFFFFF"/>
              </a:solidFill>
              <a:latin typeface="Calibri" panose="020F0502020204030204" pitchFamily="34" charset="0"/>
              <a:ea typeface="+mn-ea"/>
              <a:cs typeface="+mn-cs"/>
            </a:rPr>
            <a:t>проверок</a:t>
          </a:r>
          <a:endParaRPr lang="ru-RU" sz="1200">
            <a:solidFill>
              <a:sysClr val="window" lastClr="FFFFFF"/>
            </a:solidFill>
            <a:latin typeface="Calibri"/>
            <a:ea typeface="+mn-ea"/>
            <a:cs typeface="+mn-cs"/>
          </a:endParaRPr>
        </a:p>
      </dgm:t>
    </dgm:pt>
    <dgm:pt modelId="{26D393F9-93C1-4BF5-8173-AB1697F42DF9}" type="parTrans" cxnId="{D51BD7B7-3DE1-4C64-8464-909327748AB5}">
      <dgm:prSet/>
      <dgm:spPr/>
      <dgm:t>
        <a:bodyPr/>
        <a:lstStyle/>
        <a:p>
          <a:endParaRPr lang="ru-RU"/>
        </a:p>
      </dgm:t>
    </dgm:pt>
    <dgm:pt modelId="{7BD556DA-5030-4639-A911-0B829C8AD106}" type="sibTrans" cxnId="{D51BD7B7-3DE1-4C64-8464-909327748AB5}">
      <dgm:prSet/>
      <dgm:spPr/>
      <dgm:t>
        <a:bodyPr/>
        <a:lstStyle/>
        <a:p>
          <a:endParaRPr lang="ru-RU"/>
        </a:p>
      </dgm:t>
    </dgm:pt>
    <dgm:pt modelId="{EEF60BD7-6C49-4B10-B01C-387E8C405EB0}">
      <dgm:prSet custT="1"/>
      <dgm:spPr>
        <a:xfrm>
          <a:off x="2268080" y="0"/>
          <a:ext cx="845467" cy="8454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1" i="0" u="none" strike="noStrike" baseline="0">
              <a:solidFill>
                <a:sysClr val="window" lastClr="FFFFFF"/>
              </a:solidFill>
              <a:latin typeface="Calibri" panose="020F0502020204030204" pitchFamily="34" charset="0"/>
              <a:ea typeface="+mn-ea"/>
              <a:cs typeface="+mn-cs"/>
            </a:rPr>
            <a:t>1е полугодие</a:t>
          </a:r>
          <a:endParaRPr lang="ru-RU" sz="1200">
            <a:solidFill>
              <a:sysClr val="window" lastClr="FFFFFF"/>
            </a:solidFill>
            <a:latin typeface="Calibri"/>
            <a:ea typeface="+mn-ea"/>
            <a:cs typeface="+mn-cs"/>
          </a:endParaRPr>
        </a:p>
      </dgm:t>
    </dgm:pt>
    <dgm:pt modelId="{767FBA5C-A734-4BA1-ADD4-DA1DFC949546}" type="parTrans" cxnId="{AEA9A559-3703-4858-88EB-E6DF04E93049}">
      <dgm:prSet/>
      <dgm:spPr>
        <a:xfrm rot="16082210">
          <a:off x="2643804" y="894815"/>
          <a:ext cx="127346" cy="2807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7D668A-88AB-4048-A72E-B223FDE64817}" type="sibTrans" cxnId="{AEA9A559-3703-4858-88EB-E6DF04E93049}">
      <dgm:prSet/>
      <dgm:spPr/>
      <dgm:t>
        <a:bodyPr/>
        <a:lstStyle/>
        <a:p>
          <a:endParaRPr lang="ru-RU"/>
        </a:p>
      </dgm:t>
    </dgm:pt>
    <dgm:pt modelId="{3325DDD7-3208-450F-BB7E-DF5FB95D490E}">
      <dgm:prSet custT="1"/>
      <dgm:spPr>
        <a:xfrm>
          <a:off x="3333680" y="771050"/>
          <a:ext cx="845467" cy="8454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000" b="0" i="0" u="none" strike="noStrike" baseline="0">
              <a:solidFill>
                <a:sysClr val="window" lastClr="FFFFFF"/>
              </a:solidFill>
              <a:latin typeface="Calibri" panose="020F0502020204030204" pitchFamily="34" charset="0"/>
              <a:ea typeface="+mn-ea"/>
              <a:cs typeface="+mn-cs"/>
            </a:rPr>
            <a:t>28 документарные</a:t>
          </a:r>
          <a:endParaRPr lang="ru-RU" sz="1000">
            <a:solidFill>
              <a:sysClr val="window" lastClr="FFFFFF"/>
            </a:solidFill>
            <a:latin typeface="Calibri"/>
            <a:ea typeface="+mn-ea"/>
            <a:cs typeface="+mn-cs"/>
          </a:endParaRPr>
        </a:p>
      </dgm:t>
    </dgm:pt>
    <dgm:pt modelId="{C4DB791C-330B-4458-B612-B521288C0A22}" type="parTrans" cxnId="{8EC4237E-3ECB-4DBE-9F2A-51523608D0AC}">
      <dgm:prSet/>
      <dgm:spPr>
        <a:xfrm rot="20501315">
          <a:off x="3255741" y="1328571"/>
          <a:ext cx="101925" cy="2807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8A78D79-D163-413F-B609-3030C3C76E43}" type="sibTrans" cxnId="{8EC4237E-3ECB-4DBE-9F2A-51523608D0AC}">
      <dgm:prSet/>
      <dgm:spPr/>
      <dgm:t>
        <a:bodyPr/>
        <a:lstStyle/>
        <a:p>
          <a:endParaRPr lang="ru-RU"/>
        </a:p>
      </dgm:t>
    </dgm:pt>
    <dgm:pt modelId="{AC55D0CB-BF64-411E-8FE6-12C3A3F08815}">
      <dgm:prSet/>
      <dgm:spPr>
        <a:xfrm>
          <a:off x="2933933" y="2001346"/>
          <a:ext cx="845467" cy="8454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1" i="0" u="none" strike="noStrike" baseline="0">
              <a:solidFill>
                <a:sysClr val="window" lastClr="FFFFFF"/>
              </a:solidFill>
              <a:latin typeface="Calibri" panose="020F0502020204030204" pitchFamily="34" charset="0"/>
              <a:ea typeface="+mn-ea"/>
              <a:cs typeface="+mn-cs"/>
            </a:rPr>
            <a:t>76</a:t>
          </a:r>
          <a:endParaRPr lang="ru-RU" b="1" i="0" u="none" strike="noStrike" baseline="0">
            <a:solidFill>
              <a:sysClr val="window" lastClr="FFFFFF"/>
            </a:solidFill>
            <a:latin typeface="Times New Roman" panose="02020603050405020304" pitchFamily="18" charset="0"/>
            <a:ea typeface="+mn-ea"/>
            <a:cs typeface="+mn-cs"/>
          </a:endParaRPr>
        </a:p>
        <a:p>
          <a:pPr marR="0" algn="ctr" rtl="0"/>
          <a:r>
            <a:rPr lang="ru-RU">
              <a:solidFill>
                <a:sysClr val="window" lastClr="FFFFFF"/>
              </a:solidFill>
              <a:latin typeface="Calibri"/>
              <a:ea typeface="+mn-ea"/>
              <a:cs typeface="+mn-cs"/>
            </a:rPr>
            <a:t>внеплановые</a:t>
          </a:r>
        </a:p>
      </dgm:t>
    </dgm:pt>
    <dgm:pt modelId="{9EAD13AB-BB8A-4A94-B21D-44595D85F2A4}" type="parTrans" cxnId="{B9FB41B5-AE4A-43DA-B9B2-6BD29DD42312}">
      <dgm:prSet/>
      <dgm:spPr>
        <a:xfrm rot="3288606">
          <a:off x="3029183" y="2021080"/>
          <a:ext cx="106410" cy="2807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F390D529-CEE9-4D36-B5E8-D1C5FD24D51D}" type="sibTrans" cxnId="{B9FB41B5-AE4A-43DA-B9B2-6BD29DD42312}">
      <dgm:prSet/>
      <dgm:spPr/>
      <dgm:t>
        <a:bodyPr/>
        <a:lstStyle/>
        <a:p>
          <a:endParaRPr lang="ru-RU"/>
        </a:p>
      </dgm:t>
    </dgm:pt>
    <dgm:pt modelId="{885076DD-ED2B-4AED-A70D-086B410A0D49}">
      <dgm:prSet custT="1"/>
      <dgm:spPr>
        <a:xfrm>
          <a:off x="1640324" y="2001346"/>
          <a:ext cx="845467" cy="8454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000" b="0" i="0" u="none" strike="noStrike" baseline="0">
              <a:solidFill>
                <a:sysClr val="window" lastClr="FFFFFF"/>
              </a:solidFill>
              <a:latin typeface="Calibri" panose="020F0502020204030204" pitchFamily="34" charset="0"/>
              <a:ea typeface="+mn-ea"/>
              <a:cs typeface="+mn-cs"/>
            </a:rPr>
            <a:t>85 плановые</a:t>
          </a:r>
          <a:endParaRPr lang="ru-RU" sz="1000">
            <a:solidFill>
              <a:sysClr val="window" lastClr="FFFFFF"/>
            </a:solidFill>
            <a:latin typeface="Calibri"/>
            <a:ea typeface="+mn-ea"/>
            <a:cs typeface="+mn-cs"/>
          </a:endParaRPr>
        </a:p>
      </dgm:t>
    </dgm:pt>
    <dgm:pt modelId="{F4C7250C-C84F-4B09-AD3A-172055C1C13C}" type="parTrans" cxnId="{A1E934CB-FC03-496A-A4E0-0400994BFB8C}">
      <dgm:prSet/>
      <dgm:spPr>
        <a:xfrm rot="7607627">
          <a:off x="2290398" y="2019902"/>
          <a:ext cx="128906" cy="2807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1266F8F-8261-4E43-92F0-4A4B36623359}" type="sibTrans" cxnId="{A1E934CB-FC03-496A-A4E0-0400994BFB8C}">
      <dgm:prSet/>
      <dgm:spPr/>
      <dgm:t>
        <a:bodyPr/>
        <a:lstStyle/>
        <a:p>
          <a:endParaRPr lang="ru-RU"/>
        </a:p>
      </dgm:t>
    </dgm:pt>
    <dgm:pt modelId="{302B5B87-2354-4EAD-A5AD-6C9551DF3F39}">
      <dgm:prSet custT="1"/>
      <dgm:spPr>
        <a:xfrm>
          <a:off x="1221527" y="780575"/>
          <a:ext cx="845467" cy="84546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050" b="1" i="0" u="none" strike="noStrike" baseline="0">
              <a:solidFill>
                <a:sysClr val="window" lastClr="FFFFFF"/>
              </a:solidFill>
              <a:latin typeface="Times New Roman" panose="02020603050405020304" pitchFamily="18" charset="0"/>
              <a:ea typeface="+mn-ea"/>
              <a:cs typeface="+mn-cs"/>
            </a:rPr>
            <a:t>27</a:t>
          </a:r>
        </a:p>
        <a:p>
          <a:pPr marR="0" algn="ctr" rtl="0"/>
          <a:r>
            <a:rPr lang="ru-RU" sz="1050" b="0" i="0" u="none" strike="noStrike" baseline="0">
              <a:solidFill>
                <a:sysClr val="window" lastClr="FFFFFF"/>
              </a:solidFill>
              <a:latin typeface="Calibri" panose="020F0502020204030204" pitchFamily="34" charset="0"/>
              <a:ea typeface="+mn-ea"/>
              <a:cs typeface="+mn-cs"/>
            </a:rPr>
            <a:t>выездные</a:t>
          </a:r>
        </a:p>
      </dgm:t>
    </dgm:pt>
    <dgm:pt modelId="{68107D71-9893-41B6-ABD3-F3B49E32D69E}" type="parTrans" cxnId="{4A78CFB8-66C3-4B7E-B6B6-FAEB9FFF37A0}">
      <dgm:prSet/>
      <dgm:spPr>
        <a:xfrm rot="11816850">
          <a:off x="2045302" y="1334873"/>
          <a:ext cx="153546" cy="28079"/>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2B115B4-9B11-47F0-ADE0-2F0915F47A7D}" type="sibTrans" cxnId="{4A78CFB8-66C3-4B7E-B6B6-FAEB9FFF37A0}">
      <dgm:prSet/>
      <dgm:spPr/>
      <dgm:t>
        <a:bodyPr/>
        <a:lstStyle/>
        <a:p>
          <a:endParaRPr lang="ru-RU"/>
        </a:p>
      </dgm:t>
    </dgm:pt>
    <dgm:pt modelId="{4B824754-DB3B-4255-8931-EA82331548E6}" type="pres">
      <dgm:prSet presAssocID="{82C10862-5E61-4EB6-A354-68E90BAD46D4}" presName="cycle" presStyleCnt="0">
        <dgm:presLayoutVars>
          <dgm:chMax val="1"/>
          <dgm:dir/>
          <dgm:animLvl val="ctr"/>
          <dgm:resizeHandles val="exact"/>
        </dgm:presLayoutVars>
      </dgm:prSet>
      <dgm:spPr/>
    </dgm:pt>
    <dgm:pt modelId="{84E3A1A5-CC71-4DE6-ABCD-A3354C39876E}" type="pres">
      <dgm:prSet presAssocID="{CCC6D27A-61BB-42EF-A6F7-A959603D7CCE}" presName="centerShape" presStyleLbl="node0" presStyleIdx="0" presStyleCnt="1" custScaleX="131815" custScaleY="132867" custLinFactNeighborX="865" custLinFactNeighborY="0"/>
      <dgm:spPr>
        <a:prstGeom prst="ellipse">
          <a:avLst/>
        </a:prstGeom>
      </dgm:spPr>
      <dgm:t>
        <a:bodyPr/>
        <a:lstStyle/>
        <a:p>
          <a:endParaRPr lang="ru-RU"/>
        </a:p>
      </dgm:t>
    </dgm:pt>
    <dgm:pt modelId="{E93F2F73-6C5E-44D6-9E7C-4E109BA45265}" type="pres">
      <dgm:prSet presAssocID="{767FBA5C-A734-4BA1-ADD4-DA1DFC949546}" presName="Name9" presStyleLbl="parChTrans1D2" presStyleIdx="0" presStyleCnt="5"/>
      <dgm:spPr>
        <a:custGeom>
          <a:avLst/>
          <a:gdLst/>
          <a:ahLst/>
          <a:cxnLst/>
          <a:rect l="0" t="0" r="0" b="0"/>
          <a:pathLst>
            <a:path>
              <a:moveTo>
                <a:pt x="0" y="14039"/>
              </a:moveTo>
              <a:lnTo>
                <a:pt x="127346" y="14039"/>
              </a:lnTo>
            </a:path>
          </a:pathLst>
        </a:custGeom>
      </dgm:spPr>
      <dgm:t>
        <a:bodyPr/>
        <a:lstStyle/>
        <a:p>
          <a:endParaRPr lang="ru-RU"/>
        </a:p>
      </dgm:t>
    </dgm:pt>
    <dgm:pt modelId="{5E3AF0CA-EFBC-4402-AFB5-A039EFC699CF}" type="pres">
      <dgm:prSet presAssocID="{767FBA5C-A734-4BA1-ADD4-DA1DFC949546}" presName="connTx" presStyleLbl="parChTrans1D2" presStyleIdx="0" presStyleCnt="5"/>
      <dgm:spPr/>
      <dgm:t>
        <a:bodyPr/>
        <a:lstStyle/>
        <a:p>
          <a:endParaRPr lang="ru-RU"/>
        </a:p>
      </dgm:t>
    </dgm:pt>
    <dgm:pt modelId="{19CF7927-D0AD-4C41-BC47-9A24966945E0}" type="pres">
      <dgm:prSet presAssocID="{EEF60BD7-6C49-4B10-B01C-387E8C405EB0}" presName="node" presStyleLbl="node1" presStyleIdx="0" presStyleCnt="5" custRadScaleRad="102611" custRadScaleInc="-2685">
        <dgm:presLayoutVars>
          <dgm:bulletEnabled val="1"/>
        </dgm:presLayoutVars>
      </dgm:prSet>
      <dgm:spPr>
        <a:prstGeom prst="ellipse">
          <a:avLst/>
        </a:prstGeom>
      </dgm:spPr>
      <dgm:t>
        <a:bodyPr/>
        <a:lstStyle/>
        <a:p>
          <a:endParaRPr lang="ru-RU"/>
        </a:p>
      </dgm:t>
    </dgm:pt>
    <dgm:pt modelId="{05A507FB-D2C7-4358-867E-E85AD473BD76}" type="pres">
      <dgm:prSet presAssocID="{C4DB791C-330B-4458-B612-B521288C0A22}" presName="Name9" presStyleLbl="parChTrans1D2" presStyleIdx="1" presStyleCnt="5"/>
      <dgm:spPr>
        <a:custGeom>
          <a:avLst/>
          <a:gdLst/>
          <a:ahLst/>
          <a:cxnLst/>
          <a:rect l="0" t="0" r="0" b="0"/>
          <a:pathLst>
            <a:path>
              <a:moveTo>
                <a:pt x="0" y="14039"/>
              </a:moveTo>
              <a:lnTo>
                <a:pt x="101925" y="14039"/>
              </a:lnTo>
            </a:path>
          </a:pathLst>
        </a:custGeom>
      </dgm:spPr>
      <dgm:t>
        <a:bodyPr/>
        <a:lstStyle/>
        <a:p>
          <a:endParaRPr lang="ru-RU"/>
        </a:p>
      </dgm:t>
    </dgm:pt>
    <dgm:pt modelId="{48E02D12-EEDB-4DDB-B3E1-38A60DC0A5CE}" type="pres">
      <dgm:prSet presAssocID="{C4DB791C-330B-4458-B612-B521288C0A22}" presName="connTx" presStyleLbl="parChTrans1D2" presStyleIdx="1" presStyleCnt="5"/>
      <dgm:spPr/>
      <dgm:t>
        <a:bodyPr/>
        <a:lstStyle/>
        <a:p>
          <a:endParaRPr lang="ru-RU"/>
        </a:p>
      </dgm:t>
    </dgm:pt>
    <dgm:pt modelId="{4FD2E6CE-8EE5-4134-8B04-70E557FC9CD7}" type="pres">
      <dgm:prSet presAssocID="{3325DDD7-3208-450F-BB7E-DF5FB95D490E}" presName="node" presStyleLbl="node1" presStyleIdx="1" presStyleCnt="5">
        <dgm:presLayoutVars>
          <dgm:bulletEnabled val="1"/>
        </dgm:presLayoutVars>
      </dgm:prSet>
      <dgm:spPr>
        <a:prstGeom prst="ellipse">
          <a:avLst/>
        </a:prstGeom>
      </dgm:spPr>
      <dgm:t>
        <a:bodyPr/>
        <a:lstStyle/>
        <a:p>
          <a:endParaRPr lang="ru-RU"/>
        </a:p>
      </dgm:t>
    </dgm:pt>
    <dgm:pt modelId="{457066AA-E352-42F5-857D-342E480343F3}" type="pres">
      <dgm:prSet presAssocID="{9EAD13AB-BB8A-4A94-B21D-44595D85F2A4}" presName="Name9" presStyleLbl="parChTrans1D2" presStyleIdx="2" presStyleCnt="5"/>
      <dgm:spPr>
        <a:custGeom>
          <a:avLst/>
          <a:gdLst/>
          <a:ahLst/>
          <a:cxnLst/>
          <a:rect l="0" t="0" r="0" b="0"/>
          <a:pathLst>
            <a:path>
              <a:moveTo>
                <a:pt x="0" y="14039"/>
              </a:moveTo>
              <a:lnTo>
                <a:pt x="106410" y="14039"/>
              </a:lnTo>
            </a:path>
          </a:pathLst>
        </a:custGeom>
      </dgm:spPr>
      <dgm:t>
        <a:bodyPr/>
        <a:lstStyle/>
        <a:p>
          <a:endParaRPr lang="ru-RU"/>
        </a:p>
      </dgm:t>
    </dgm:pt>
    <dgm:pt modelId="{5187736C-C697-4335-9350-EAF86C9944F4}" type="pres">
      <dgm:prSet presAssocID="{9EAD13AB-BB8A-4A94-B21D-44595D85F2A4}" presName="connTx" presStyleLbl="parChTrans1D2" presStyleIdx="2" presStyleCnt="5"/>
      <dgm:spPr/>
      <dgm:t>
        <a:bodyPr/>
        <a:lstStyle/>
        <a:p>
          <a:endParaRPr lang="ru-RU"/>
        </a:p>
      </dgm:t>
    </dgm:pt>
    <dgm:pt modelId="{E65883AD-3407-407B-8D63-DFECD3585381}" type="pres">
      <dgm:prSet presAssocID="{AC55D0CB-BF64-411E-8FE6-12C3A3F08815}" presName="node" presStyleLbl="node1" presStyleIdx="2" presStyleCnt="5">
        <dgm:presLayoutVars>
          <dgm:bulletEnabled val="1"/>
        </dgm:presLayoutVars>
      </dgm:prSet>
      <dgm:spPr>
        <a:prstGeom prst="ellipse">
          <a:avLst/>
        </a:prstGeom>
      </dgm:spPr>
      <dgm:t>
        <a:bodyPr/>
        <a:lstStyle/>
        <a:p>
          <a:endParaRPr lang="ru-RU"/>
        </a:p>
      </dgm:t>
    </dgm:pt>
    <dgm:pt modelId="{04F9F6C2-1DFC-47F5-B87C-6DB6B6008FBB}" type="pres">
      <dgm:prSet presAssocID="{F4C7250C-C84F-4B09-AD3A-172055C1C13C}" presName="Name9" presStyleLbl="parChTrans1D2" presStyleIdx="3" presStyleCnt="5"/>
      <dgm:spPr>
        <a:custGeom>
          <a:avLst/>
          <a:gdLst/>
          <a:ahLst/>
          <a:cxnLst/>
          <a:rect l="0" t="0" r="0" b="0"/>
          <a:pathLst>
            <a:path>
              <a:moveTo>
                <a:pt x="0" y="14039"/>
              </a:moveTo>
              <a:lnTo>
                <a:pt x="128906" y="14039"/>
              </a:lnTo>
            </a:path>
          </a:pathLst>
        </a:custGeom>
      </dgm:spPr>
      <dgm:t>
        <a:bodyPr/>
        <a:lstStyle/>
        <a:p>
          <a:endParaRPr lang="ru-RU"/>
        </a:p>
      </dgm:t>
    </dgm:pt>
    <dgm:pt modelId="{FF4B6AD0-FB95-4AEF-B55E-C2BC17EAEB73}" type="pres">
      <dgm:prSet presAssocID="{F4C7250C-C84F-4B09-AD3A-172055C1C13C}" presName="connTx" presStyleLbl="parChTrans1D2" presStyleIdx="3" presStyleCnt="5"/>
      <dgm:spPr/>
      <dgm:t>
        <a:bodyPr/>
        <a:lstStyle/>
        <a:p>
          <a:endParaRPr lang="ru-RU"/>
        </a:p>
      </dgm:t>
    </dgm:pt>
    <dgm:pt modelId="{0A21C6BD-4F71-4EFA-B084-D43AB21CB085}" type="pres">
      <dgm:prSet presAssocID="{885076DD-ED2B-4AED-A70D-086B410A0D49}" presName="node" presStyleLbl="node1" presStyleIdx="3" presStyleCnt="5">
        <dgm:presLayoutVars>
          <dgm:bulletEnabled val="1"/>
        </dgm:presLayoutVars>
      </dgm:prSet>
      <dgm:spPr>
        <a:prstGeom prst="ellipse">
          <a:avLst/>
        </a:prstGeom>
      </dgm:spPr>
      <dgm:t>
        <a:bodyPr/>
        <a:lstStyle/>
        <a:p>
          <a:endParaRPr lang="ru-RU"/>
        </a:p>
      </dgm:t>
    </dgm:pt>
    <dgm:pt modelId="{77EDA2BB-FA14-472C-9BFA-B414D37A659C}" type="pres">
      <dgm:prSet presAssocID="{68107D71-9893-41B6-ABD3-F3B49E32D69E}" presName="Name9" presStyleLbl="parChTrans1D2" presStyleIdx="4" presStyleCnt="5"/>
      <dgm:spPr>
        <a:custGeom>
          <a:avLst/>
          <a:gdLst/>
          <a:ahLst/>
          <a:cxnLst/>
          <a:rect l="0" t="0" r="0" b="0"/>
          <a:pathLst>
            <a:path>
              <a:moveTo>
                <a:pt x="0" y="14039"/>
              </a:moveTo>
              <a:lnTo>
                <a:pt x="153546" y="14039"/>
              </a:lnTo>
            </a:path>
          </a:pathLst>
        </a:custGeom>
      </dgm:spPr>
      <dgm:t>
        <a:bodyPr/>
        <a:lstStyle/>
        <a:p>
          <a:endParaRPr lang="ru-RU"/>
        </a:p>
      </dgm:t>
    </dgm:pt>
    <dgm:pt modelId="{6E8D039A-803E-4B81-857A-4929C2010091}" type="pres">
      <dgm:prSet presAssocID="{68107D71-9893-41B6-ABD3-F3B49E32D69E}" presName="connTx" presStyleLbl="parChTrans1D2" presStyleIdx="4" presStyleCnt="5"/>
      <dgm:spPr/>
      <dgm:t>
        <a:bodyPr/>
        <a:lstStyle/>
        <a:p>
          <a:endParaRPr lang="ru-RU"/>
        </a:p>
      </dgm:t>
    </dgm:pt>
    <dgm:pt modelId="{D640ED39-5791-4E8E-BE39-65E52FDD5B67}" type="pres">
      <dgm:prSet presAssocID="{302B5B87-2354-4EAD-A5AD-6C9551DF3F39}" presName="node" presStyleLbl="node1" presStyleIdx="4" presStyleCnt="5" custRadScaleRad="101388" custRadScaleInc="-2132">
        <dgm:presLayoutVars>
          <dgm:bulletEnabled val="1"/>
        </dgm:presLayoutVars>
      </dgm:prSet>
      <dgm:spPr>
        <a:prstGeom prst="ellipse">
          <a:avLst/>
        </a:prstGeom>
      </dgm:spPr>
      <dgm:t>
        <a:bodyPr/>
        <a:lstStyle/>
        <a:p>
          <a:endParaRPr lang="ru-RU"/>
        </a:p>
      </dgm:t>
    </dgm:pt>
  </dgm:ptLst>
  <dgm:cxnLst>
    <dgm:cxn modelId="{69EFE9DD-C5B3-4034-A7D8-6866066F1228}" type="presOf" srcId="{68107D71-9893-41B6-ABD3-F3B49E32D69E}" destId="{77EDA2BB-FA14-472C-9BFA-B414D37A659C}" srcOrd="0" destOrd="0" presId="urn:microsoft.com/office/officeart/2005/8/layout/radial1"/>
    <dgm:cxn modelId="{701E2B2E-AF36-44F7-908C-13B4FEA5A330}" type="presOf" srcId="{767FBA5C-A734-4BA1-ADD4-DA1DFC949546}" destId="{5E3AF0CA-EFBC-4402-AFB5-A039EFC699CF}" srcOrd="1" destOrd="0" presId="urn:microsoft.com/office/officeart/2005/8/layout/radial1"/>
    <dgm:cxn modelId="{A1E934CB-FC03-496A-A4E0-0400994BFB8C}" srcId="{CCC6D27A-61BB-42EF-A6F7-A959603D7CCE}" destId="{885076DD-ED2B-4AED-A70D-086B410A0D49}" srcOrd="3" destOrd="0" parTransId="{F4C7250C-C84F-4B09-AD3A-172055C1C13C}" sibTransId="{B1266F8F-8261-4E43-92F0-4A4B36623359}"/>
    <dgm:cxn modelId="{4A78CFB8-66C3-4B7E-B6B6-FAEB9FFF37A0}" srcId="{CCC6D27A-61BB-42EF-A6F7-A959603D7CCE}" destId="{302B5B87-2354-4EAD-A5AD-6C9551DF3F39}" srcOrd="4" destOrd="0" parTransId="{68107D71-9893-41B6-ABD3-F3B49E32D69E}" sibTransId="{02B115B4-9B11-47F0-ADE0-2F0915F47A7D}"/>
    <dgm:cxn modelId="{636B2D72-4AF4-42F6-A338-D3B95F3FA9DF}" type="presOf" srcId="{302B5B87-2354-4EAD-A5AD-6C9551DF3F39}" destId="{D640ED39-5791-4E8E-BE39-65E52FDD5B67}" srcOrd="0" destOrd="0" presId="urn:microsoft.com/office/officeart/2005/8/layout/radial1"/>
    <dgm:cxn modelId="{B9FB41B5-AE4A-43DA-B9B2-6BD29DD42312}" srcId="{CCC6D27A-61BB-42EF-A6F7-A959603D7CCE}" destId="{AC55D0CB-BF64-411E-8FE6-12C3A3F08815}" srcOrd="2" destOrd="0" parTransId="{9EAD13AB-BB8A-4A94-B21D-44595D85F2A4}" sibTransId="{F390D529-CEE9-4D36-B5E8-D1C5FD24D51D}"/>
    <dgm:cxn modelId="{8EC4237E-3ECB-4DBE-9F2A-51523608D0AC}" srcId="{CCC6D27A-61BB-42EF-A6F7-A959603D7CCE}" destId="{3325DDD7-3208-450F-BB7E-DF5FB95D490E}" srcOrd="1" destOrd="0" parTransId="{C4DB791C-330B-4458-B612-B521288C0A22}" sibTransId="{78A78D79-D163-413F-B609-3030C3C76E43}"/>
    <dgm:cxn modelId="{153125DF-6E8E-4714-B0AA-2DE5E4BAF40F}" type="presOf" srcId="{C4DB791C-330B-4458-B612-B521288C0A22}" destId="{05A507FB-D2C7-4358-867E-E85AD473BD76}" srcOrd="0" destOrd="0" presId="urn:microsoft.com/office/officeart/2005/8/layout/radial1"/>
    <dgm:cxn modelId="{CA093132-6AD5-4BBA-924C-A1064F194002}" type="presOf" srcId="{F4C7250C-C84F-4B09-AD3A-172055C1C13C}" destId="{04F9F6C2-1DFC-47F5-B87C-6DB6B6008FBB}" srcOrd="0" destOrd="0" presId="urn:microsoft.com/office/officeart/2005/8/layout/radial1"/>
    <dgm:cxn modelId="{D51BD7B7-3DE1-4C64-8464-909327748AB5}" srcId="{82C10862-5E61-4EB6-A354-68E90BAD46D4}" destId="{CCC6D27A-61BB-42EF-A6F7-A959603D7CCE}" srcOrd="0" destOrd="0" parTransId="{26D393F9-93C1-4BF5-8173-AB1697F42DF9}" sibTransId="{7BD556DA-5030-4639-A911-0B829C8AD106}"/>
    <dgm:cxn modelId="{5CF5B683-3F79-4652-9AEE-6296570437C7}" type="presOf" srcId="{F4C7250C-C84F-4B09-AD3A-172055C1C13C}" destId="{FF4B6AD0-FB95-4AEF-B55E-C2BC17EAEB73}" srcOrd="1" destOrd="0" presId="urn:microsoft.com/office/officeart/2005/8/layout/radial1"/>
    <dgm:cxn modelId="{5A117EBB-7BD0-4886-B942-55533C545CFB}" type="presOf" srcId="{82C10862-5E61-4EB6-A354-68E90BAD46D4}" destId="{4B824754-DB3B-4255-8931-EA82331548E6}" srcOrd="0" destOrd="0" presId="urn:microsoft.com/office/officeart/2005/8/layout/radial1"/>
    <dgm:cxn modelId="{D3618DB5-A2EB-4584-9A56-089B6B1D832A}" type="presOf" srcId="{885076DD-ED2B-4AED-A70D-086B410A0D49}" destId="{0A21C6BD-4F71-4EFA-B084-D43AB21CB085}" srcOrd="0" destOrd="0" presId="urn:microsoft.com/office/officeart/2005/8/layout/radial1"/>
    <dgm:cxn modelId="{84214303-0A3D-4702-A63A-F52F079FCC48}" type="presOf" srcId="{68107D71-9893-41B6-ABD3-F3B49E32D69E}" destId="{6E8D039A-803E-4B81-857A-4929C2010091}" srcOrd="1" destOrd="0" presId="urn:microsoft.com/office/officeart/2005/8/layout/radial1"/>
    <dgm:cxn modelId="{796834CB-9009-43E9-A8FD-11B474FB38CB}" type="presOf" srcId="{767FBA5C-A734-4BA1-ADD4-DA1DFC949546}" destId="{E93F2F73-6C5E-44D6-9E7C-4E109BA45265}" srcOrd="0" destOrd="0" presId="urn:microsoft.com/office/officeart/2005/8/layout/radial1"/>
    <dgm:cxn modelId="{858D1AE8-0757-4D78-894A-09DF43457986}" type="presOf" srcId="{C4DB791C-330B-4458-B612-B521288C0A22}" destId="{48E02D12-EEDB-4DDB-B3E1-38A60DC0A5CE}" srcOrd="1" destOrd="0" presId="urn:microsoft.com/office/officeart/2005/8/layout/radial1"/>
    <dgm:cxn modelId="{3F95C1C1-A562-40E0-8675-9C460F632490}" type="presOf" srcId="{EEF60BD7-6C49-4B10-B01C-387E8C405EB0}" destId="{19CF7927-D0AD-4C41-BC47-9A24966945E0}" srcOrd="0" destOrd="0" presId="urn:microsoft.com/office/officeart/2005/8/layout/radial1"/>
    <dgm:cxn modelId="{AEA9A559-3703-4858-88EB-E6DF04E93049}" srcId="{CCC6D27A-61BB-42EF-A6F7-A959603D7CCE}" destId="{EEF60BD7-6C49-4B10-B01C-387E8C405EB0}" srcOrd="0" destOrd="0" parTransId="{767FBA5C-A734-4BA1-ADD4-DA1DFC949546}" sibTransId="{D77D668A-88AB-4048-A72E-B223FDE64817}"/>
    <dgm:cxn modelId="{DF35A602-B6AB-47D0-A19A-9D6FE41E1E6C}" type="presOf" srcId="{9EAD13AB-BB8A-4A94-B21D-44595D85F2A4}" destId="{5187736C-C697-4335-9350-EAF86C9944F4}" srcOrd="1" destOrd="0" presId="urn:microsoft.com/office/officeart/2005/8/layout/radial1"/>
    <dgm:cxn modelId="{2777728D-1B3F-4516-8BFD-B6A59BDE60B8}" type="presOf" srcId="{3325DDD7-3208-450F-BB7E-DF5FB95D490E}" destId="{4FD2E6CE-8EE5-4134-8B04-70E557FC9CD7}" srcOrd="0" destOrd="0" presId="urn:microsoft.com/office/officeart/2005/8/layout/radial1"/>
    <dgm:cxn modelId="{B52FA6D1-2F7C-46BD-A1B8-F3F16D516C6B}" type="presOf" srcId="{9EAD13AB-BB8A-4A94-B21D-44595D85F2A4}" destId="{457066AA-E352-42F5-857D-342E480343F3}" srcOrd="0" destOrd="0" presId="urn:microsoft.com/office/officeart/2005/8/layout/radial1"/>
    <dgm:cxn modelId="{F1769BAB-7DA8-4DB2-88CF-F5E7B5E804AE}" type="presOf" srcId="{CCC6D27A-61BB-42EF-A6F7-A959603D7CCE}" destId="{84E3A1A5-CC71-4DE6-ABCD-A3354C39876E}" srcOrd="0" destOrd="0" presId="urn:microsoft.com/office/officeart/2005/8/layout/radial1"/>
    <dgm:cxn modelId="{0885EEDD-4611-4F21-B9BD-3C43B2C6FD1F}" type="presOf" srcId="{AC55D0CB-BF64-411E-8FE6-12C3A3F08815}" destId="{E65883AD-3407-407B-8D63-DFECD3585381}" srcOrd="0" destOrd="0" presId="urn:microsoft.com/office/officeart/2005/8/layout/radial1"/>
    <dgm:cxn modelId="{F4E91564-DDBF-4A0B-BFFB-0BCBA40B22C6}" type="presParOf" srcId="{4B824754-DB3B-4255-8931-EA82331548E6}" destId="{84E3A1A5-CC71-4DE6-ABCD-A3354C39876E}" srcOrd="0" destOrd="0" presId="urn:microsoft.com/office/officeart/2005/8/layout/radial1"/>
    <dgm:cxn modelId="{7EE11189-1E22-45A3-BF44-6D307BABEACD}" type="presParOf" srcId="{4B824754-DB3B-4255-8931-EA82331548E6}" destId="{E93F2F73-6C5E-44D6-9E7C-4E109BA45265}" srcOrd="1" destOrd="0" presId="urn:microsoft.com/office/officeart/2005/8/layout/radial1"/>
    <dgm:cxn modelId="{471CE206-D721-4718-B5C2-8AB3DF9B2D98}" type="presParOf" srcId="{E93F2F73-6C5E-44D6-9E7C-4E109BA45265}" destId="{5E3AF0CA-EFBC-4402-AFB5-A039EFC699CF}" srcOrd="0" destOrd="0" presId="urn:microsoft.com/office/officeart/2005/8/layout/radial1"/>
    <dgm:cxn modelId="{EDA6B0C2-7458-44A5-89CF-A57414D7FFA1}" type="presParOf" srcId="{4B824754-DB3B-4255-8931-EA82331548E6}" destId="{19CF7927-D0AD-4C41-BC47-9A24966945E0}" srcOrd="2" destOrd="0" presId="urn:microsoft.com/office/officeart/2005/8/layout/radial1"/>
    <dgm:cxn modelId="{C5191EE2-F180-4EAE-B29F-AFBFDB2BB065}" type="presParOf" srcId="{4B824754-DB3B-4255-8931-EA82331548E6}" destId="{05A507FB-D2C7-4358-867E-E85AD473BD76}" srcOrd="3" destOrd="0" presId="urn:microsoft.com/office/officeart/2005/8/layout/radial1"/>
    <dgm:cxn modelId="{0D9E1A66-4A92-4A84-8B28-18450793B4BB}" type="presParOf" srcId="{05A507FB-D2C7-4358-867E-E85AD473BD76}" destId="{48E02D12-EEDB-4DDB-B3E1-38A60DC0A5CE}" srcOrd="0" destOrd="0" presId="urn:microsoft.com/office/officeart/2005/8/layout/radial1"/>
    <dgm:cxn modelId="{A9D65BF6-152C-4F36-80A2-D590872FA08B}" type="presParOf" srcId="{4B824754-DB3B-4255-8931-EA82331548E6}" destId="{4FD2E6CE-8EE5-4134-8B04-70E557FC9CD7}" srcOrd="4" destOrd="0" presId="urn:microsoft.com/office/officeart/2005/8/layout/radial1"/>
    <dgm:cxn modelId="{42018A66-8DA7-426A-BEEE-B1A07287BE1C}" type="presParOf" srcId="{4B824754-DB3B-4255-8931-EA82331548E6}" destId="{457066AA-E352-42F5-857D-342E480343F3}" srcOrd="5" destOrd="0" presId="urn:microsoft.com/office/officeart/2005/8/layout/radial1"/>
    <dgm:cxn modelId="{B232655F-A37A-4F1F-A582-6A67C7905A08}" type="presParOf" srcId="{457066AA-E352-42F5-857D-342E480343F3}" destId="{5187736C-C697-4335-9350-EAF86C9944F4}" srcOrd="0" destOrd="0" presId="urn:microsoft.com/office/officeart/2005/8/layout/radial1"/>
    <dgm:cxn modelId="{A1E6B588-3561-499B-8191-5430BA62B6E6}" type="presParOf" srcId="{4B824754-DB3B-4255-8931-EA82331548E6}" destId="{E65883AD-3407-407B-8D63-DFECD3585381}" srcOrd="6" destOrd="0" presId="urn:microsoft.com/office/officeart/2005/8/layout/radial1"/>
    <dgm:cxn modelId="{8FCCAB19-3873-4770-9D16-F217B3E4E674}" type="presParOf" srcId="{4B824754-DB3B-4255-8931-EA82331548E6}" destId="{04F9F6C2-1DFC-47F5-B87C-6DB6B6008FBB}" srcOrd="7" destOrd="0" presId="urn:microsoft.com/office/officeart/2005/8/layout/radial1"/>
    <dgm:cxn modelId="{9C4C651A-9DAA-4F70-9A12-124496D2F69B}" type="presParOf" srcId="{04F9F6C2-1DFC-47F5-B87C-6DB6B6008FBB}" destId="{FF4B6AD0-FB95-4AEF-B55E-C2BC17EAEB73}" srcOrd="0" destOrd="0" presId="urn:microsoft.com/office/officeart/2005/8/layout/radial1"/>
    <dgm:cxn modelId="{52E17EDE-6851-403C-B25C-566A9DEC40B7}" type="presParOf" srcId="{4B824754-DB3B-4255-8931-EA82331548E6}" destId="{0A21C6BD-4F71-4EFA-B084-D43AB21CB085}" srcOrd="8" destOrd="0" presId="urn:microsoft.com/office/officeart/2005/8/layout/radial1"/>
    <dgm:cxn modelId="{0F9855A5-3E95-47FC-9923-903550B8F498}" type="presParOf" srcId="{4B824754-DB3B-4255-8931-EA82331548E6}" destId="{77EDA2BB-FA14-472C-9BFA-B414D37A659C}" srcOrd="9" destOrd="0" presId="urn:microsoft.com/office/officeart/2005/8/layout/radial1"/>
    <dgm:cxn modelId="{E133F439-38C9-46FB-9739-DD807A0F167B}" type="presParOf" srcId="{77EDA2BB-FA14-472C-9BFA-B414D37A659C}" destId="{6E8D039A-803E-4B81-857A-4929C2010091}" srcOrd="0" destOrd="0" presId="urn:microsoft.com/office/officeart/2005/8/layout/radial1"/>
    <dgm:cxn modelId="{FA1A8180-E5B7-4E3C-AB57-F15C4BF4FE37}" type="presParOf" srcId="{4B824754-DB3B-4255-8931-EA82331548E6}" destId="{D640ED39-5791-4E8E-BE39-65E52FDD5B67}" srcOrd="1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063E8F-405E-4191-BA54-565D3C2A6B2A}" type="doc">
      <dgm:prSet loTypeId="urn:microsoft.com/office/officeart/2005/8/layout/radial1" loCatId="relationship" qsTypeId="urn:microsoft.com/office/officeart/2005/8/quickstyle/simple1" qsCatId="simple" csTypeId="urn:microsoft.com/office/officeart/2005/8/colors/accent1_2" csCatId="accent1" phldr="1"/>
      <dgm:spPr/>
    </dgm:pt>
    <dgm:pt modelId="{4EBBEE2F-8030-4AD5-8D47-1338A40E1574}">
      <dgm:prSet/>
      <dgm:spPr>
        <a:xfrm>
          <a:off x="2171698" y="981074"/>
          <a:ext cx="1143003" cy="113616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1" i="0" u="none" strike="noStrike" baseline="0">
              <a:solidFill>
                <a:sysClr val="window" lastClr="FFFFFF"/>
              </a:solidFill>
              <a:latin typeface="Times New Roman" panose="02020603050405020304" pitchFamily="18" charset="0"/>
              <a:ea typeface="+mn-ea"/>
              <a:cs typeface="+mn-cs"/>
            </a:rPr>
            <a:t>76</a:t>
          </a:r>
        </a:p>
        <a:p>
          <a:pPr marR="0" algn="ctr" rtl="0"/>
          <a:r>
            <a:rPr lang="ru-RU" b="1" i="0" u="none" strike="noStrike" baseline="0">
              <a:solidFill>
                <a:sysClr val="window" lastClr="FFFFFF"/>
              </a:solidFill>
              <a:latin typeface="Calibri" panose="020F0502020204030204" pitchFamily="34" charset="0"/>
              <a:ea typeface="+mn-ea"/>
              <a:cs typeface="+mn-cs"/>
            </a:rPr>
            <a:t>проверок</a:t>
          </a:r>
          <a:endParaRPr lang="ru-RU">
            <a:solidFill>
              <a:sysClr val="window" lastClr="FFFFFF"/>
            </a:solidFill>
            <a:latin typeface="Calibri"/>
            <a:ea typeface="+mn-ea"/>
            <a:cs typeface="+mn-cs"/>
          </a:endParaRPr>
        </a:p>
      </dgm:t>
    </dgm:pt>
    <dgm:pt modelId="{65D8EDC2-219F-4AC5-A40D-7C993B44ED24}" type="parTrans" cxnId="{FA108E5A-5AC8-49A3-A8D4-D329E10D2684}">
      <dgm:prSet/>
      <dgm:spPr/>
      <dgm:t>
        <a:bodyPr/>
        <a:lstStyle/>
        <a:p>
          <a:endParaRPr lang="ru-RU"/>
        </a:p>
      </dgm:t>
    </dgm:pt>
    <dgm:pt modelId="{3DE47FE3-39B0-4812-A62E-4E13EEFE46DD}" type="sibTrans" cxnId="{FA108E5A-5AC8-49A3-A8D4-D329E10D2684}">
      <dgm:prSet/>
      <dgm:spPr/>
      <dgm:t>
        <a:bodyPr/>
        <a:lstStyle/>
        <a:p>
          <a:endParaRPr lang="ru-RU"/>
        </a:p>
      </dgm:t>
    </dgm:pt>
    <dgm:pt modelId="{5ADED191-3520-4C44-809D-3F6328ACF63A}">
      <dgm:prSet/>
      <dgm:spPr>
        <a:xfrm>
          <a:off x="2969815" y="2021635"/>
          <a:ext cx="853210" cy="85321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1" i="0" u="none" strike="noStrike" baseline="0">
              <a:solidFill>
                <a:sysClr val="window" lastClr="FFFFFF"/>
              </a:solidFill>
              <a:latin typeface="Calibri" panose="020F0502020204030204" pitchFamily="34" charset="0"/>
              <a:ea typeface="+mn-ea"/>
              <a:cs typeface="+mn-cs"/>
            </a:rPr>
            <a:t>23</a:t>
          </a:r>
        </a:p>
        <a:p>
          <a:pPr marR="0" algn="ctr" rtl="0"/>
          <a:r>
            <a:rPr lang="ru-RU">
              <a:solidFill>
                <a:sysClr val="window" lastClr="FFFFFF"/>
              </a:solidFill>
              <a:latin typeface="Calibri"/>
              <a:ea typeface="+mn-ea"/>
              <a:cs typeface="+mn-cs"/>
            </a:rPr>
            <a:t>внеплановые</a:t>
          </a:r>
        </a:p>
      </dgm:t>
    </dgm:pt>
    <dgm:pt modelId="{7F33B49B-25F4-4BE8-BD02-986B278F5725}" type="parTrans" cxnId="{B247AED2-E1BA-41F7-9813-5B24DBC66876}">
      <dgm:prSet/>
      <dgm:spPr>
        <a:xfrm rot="3240000">
          <a:off x="3054004" y="2042408"/>
          <a:ext cx="115461" cy="27992"/>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3F60584-96A5-40D6-BB55-542C56DB2BD1}" type="sibTrans" cxnId="{B247AED2-E1BA-41F7-9813-5B24DBC66876}">
      <dgm:prSet/>
      <dgm:spPr/>
      <dgm:t>
        <a:bodyPr/>
        <a:lstStyle/>
        <a:p>
          <a:endParaRPr lang="ru-RU"/>
        </a:p>
      </dgm:t>
    </dgm:pt>
    <dgm:pt modelId="{34F2A0E7-AD1B-4B0A-B873-408FC4B1AF7C}">
      <dgm:prSet custT="1"/>
      <dgm:spPr>
        <a:xfrm>
          <a:off x="1663374" y="2021635"/>
          <a:ext cx="853210" cy="85321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000" b="1" i="0" u="none" strike="noStrike" baseline="0">
              <a:solidFill>
                <a:sysClr val="window" lastClr="FFFFFF"/>
              </a:solidFill>
              <a:latin typeface="Calibri" panose="020F0502020204030204" pitchFamily="34" charset="0"/>
              <a:ea typeface="+mn-ea"/>
              <a:cs typeface="+mn-cs"/>
            </a:rPr>
            <a:t>53 плановые</a:t>
          </a:r>
          <a:endParaRPr lang="ru-RU" sz="1000">
            <a:solidFill>
              <a:sysClr val="window" lastClr="FFFFFF"/>
            </a:solidFill>
            <a:latin typeface="Calibri"/>
            <a:ea typeface="+mn-ea"/>
            <a:cs typeface="+mn-cs"/>
          </a:endParaRPr>
        </a:p>
      </dgm:t>
    </dgm:pt>
    <dgm:pt modelId="{B69A02E1-C287-426F-9CC8-EF435D735FE3}" type="parTrans" cxnId="{685E320A-C0AB-4C4E-87D0-4CA45E4618D3}">
      <dgm:prSet/>
      <dgm:spPr>
        <a:xfrm rot="7560000">
          <a:off x="2316934" y="2042408"/>
          <a:ext cx="115461" cy="27992"/>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3FD277D-FF2C-4971-9316-4C33A62CE8FA}" type="sibTrans" cxnId="{685E320A-C0AB-4C4E-87D0-4CA45E4618D3}">
      <dgm:prSet/>
      <dgm:spPr/>
      <dgm:t>
        <a:bodyPr/>
        <a:lstStyle/>
        <a:p>
          <a:endParaRPr lang="ru-RU"/>
        </a:p>
      </dgm:t>
    </dgm:pt>
    <dgm:pt modelId="{B2E280DE-8ED8-44FD-9F00-45A3CD1BFB0D}">
      <dgm:prSet custT="1"/>
      <dgm:spPr>
        <a:xfrm>
          <a:off x="1259661" y="779135"/>
          <a:ext cx="853210" cy="85321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000" b="1" i="0" u="none" strike="noStrike" baseline="0">
              <a:solidFill>
                <a:sysClr val="window" lastClr="FFFFFF"/>
              </a:solidFill>
              <a:latin typeface="Times New Roman" panose="02020603050405020304" pitchFamily="18" charset="0"/>
              <a:ea typeface="+mn-ea"/>
              <a:cs typeface="+mn-cs"/>
            </a:rPr>
            <a:t>22</a:t>
          </a:r>
        </a:p>
        <a:p>
          <a:pPr marR="0" algn="ctr" rtl="0"/>
          <a:r>
            <a:rPr lang="ru-RU" sz="1000" b="1" i="0" u="none" strike="noStrike" baseline="0">
              <a:solidFill>
                <a:sysClr val="window" lastClr="FFFFFF"/>
              </a:solidFill>
              <a:latin typeface="Calibri" panose="020F0502020204030204" pitchFamily="34" charset="0"/>
              <a:ea typeface="+mn-ea"/>
              <a:cs typeface="+mn-cs"/>
            </a:rPr>
            <a:t>выездные</a:t>
          </a:r>
        </a:p>
      </dgm:t>
    </dgm:pt>
    <dgm:pt modelId="{A17B755A-09B4-4490-9777-A4BCB520F61C}" type="parTrans" cxnId="{8FE7A5BD-C094-4096-B0E1-399C789EEC45}">
      <dgm:prSet/>
      <dgm:spPr>
        <a:xfrm rot="11880000">
          <a:off x="2089214" y="1341117"/>
          <a:ext cx="113546" cy="27992"/>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683539B-7380-48B5-AB83-7DEAF1975152}" type="sibTrans" cxnId="{8FE7A5BD-C094-4096-B0E1-399C789EEC45}">
      <dgm:prSet/>
      <dgm:spPr/>
      <dgm:t>
        <a:bodyPr/>
        <a:lstStyle/>
        <a:p>
          <a:endParaRPr lang="ru-RU"/>
        </a:p>
      </dgm:t>
    </dgm:pt>
    <dgm:pt modelId="{0E977F2A-A4FA-4309-8373-476FC53E6F3B}">
      <dgm:prSet custT="1"/>
      <dgm:spPr>
        <a:xfrm>
          <a:off x="3373527" y="779135"/>
          <a:ext cx="853210" cy="85321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000" b="1" i="0" u="none" strike="noStrike" baseline="0">
              <a:solidFill>
                <a:sysClr val="window" lastClr="FFFFFF"/>
              </a:solidFill>
              <a:latin typeface="Calibri" panose="020F0502020204030204" pitchFamily="34" charset="0"/>
              <a:ea typeface="+mn-ea"/>
              <a:cs typeface="+mn-cs"/>
            </a:rPr>
            <a:t>54</a:t>
          </a:r>
        </a:p>
        <a:p>
          <a:pPr marR="0" algn="ctr" rtl="0"/>
          <a:r>
            <a:rPr lang="ru-RU" sz="1000" b="1" i="0" u="none" strike="noStrike" baseline="0">
              <a:solidFill>
                <a:sysClr val="window" lastClr="FFFFFF"/>
              </a:solidFill>
              <a:latin typeface="Calibri" panose="020F0502020204030204" pitchFamily="34" charset="0"/>
              <a:ea typeface="+mn-ea"/>
              <a:cs typeface="+mn-cs"/>
            </a:rPr>
            <a:t>документарные</a:t>
          </a:r>
          <a:endParaRPr lang="ru-RU" sz="1000">
            <a:solidFill>
              <a:sysClr val="window" lastClr="FFFFFF"/>
            </a:solidFill>
            <a:latin typeface="Calibri"/>
            <a:ea typeface="+mn-ea"/>
            <a:cs typeface="+mn-cs"/>
          </a:endParaRPr>
        </a:p>
      </dgm:t>
    </dgm:pt>
    <dgm:pt modelId="{722929AC-792C-4101-BD82-3EB49C6F5405}" type="sibTrans" cxnId="{AF177628-E7B0-4AEB-9BF0-9936408580FD}">
      <dgm:prSet/>
      <dgm:spPr/>
      <dgm:t>
        <a:bodyPr/>
        <a:lstStyle/>
        <a:p>
          <a:endParaRPr lang="ru-RU"/>
        </a:p>
      </dgm:t>
    </dgm:pt>
    <dgm:pt modelId="{1ECFDB6D-64B1-4BCE-9D11-40AC5ADF4499}" type="parTrans" cxnId="{AF177628-E7B0-4AEB-9BF0-9936408580FD}">
      <dgm:prSet/>
      <dgm:spPr>
        <a:xfrm rot="20520000">
          <a:off x="3283639" y="1341117"/>
          <a:ext cx="113546" cy="27992"/>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2E5F15A-762A-4301-B01F-6AEC006DD173}">
      <dgm:prSet custT="1"/>
      <dgm:spPr>
        <a:xfrm>
          <a:off x="2316594" y="11229"/>
          <a:ext cx="853210" cy="85321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sz="1200" b="1" i="0" u="none" strike="noStrike" baseline="0">
              <a:solidFill>
                <a:sysClr val="window" lastClr="FFFFFF"/>
              </a:solidFill>
              <a:latin typeface="Calibri" panose="020F0502020204030204" pitchFamily="34" charset="0"/>
              <a:ea typeface="+mn-ea"/>
              <a:cs typeface="+mn-cs"/>
            </a:rPr>
            <a:t>2е полугодие</a:t>
          </a:r>
          <a:endParaRPr lang="ru-RU" sz="1200">
            <a:solidFill>
              <a:sysClr val="window" lastClr="FFFFFF"/>
            </a:solidFill>
            <a:latin typeface="Calibri"/>
            <a:ea typeface="+mn-ea"/>
            <a:cs typeface="+mn-cs"/>
          </a:endParaRPr>
        </a:p>
      </dgm:t>
    </dgm:pt>
    <dgm:pt modelId="{CC873EC5-4D4B-4E10-A07E-13770A035D11}" type="sibTrans" cxnId="{1A64BCCF-E120-4088-AD2C-4952BEFD2775}">
      <dgm:prSet/>
      <dgm:spPr/>
      <dgm:t>
        <a:bodyPr/>
        <a:lstStyle/>
        <a:p>
          <a:endParaRPr lang="ru-RU"/>
        </a:p>
      </dgm:t>
    </dgm:pt>
    <dgm:pt modelId="{F7FF53A8-DB6C-4BE5-B324-797F65CECD0F}" type="parTrans" cxnId="{1A64BCCF-E120-4088-AD2C-4952BEFD2775}">
      <dgm:prSet/>
      <dgm:spPr>
        <a:xfrm rot="16200000">
          <a:off x="2684882" y="908761"/>
          <a:ext cx="116635" cy="27992"/>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1B9511B-D783-4EF8-89EE-E1A73BDD87A6}" type="pres">
      <dgm:prSet presAssocID="{9B063E8F-405E-4191-BA54-565D3C2A6B2A}" presName="cycle" presStyleCnt="0">
        <dgm:presLayoutVars>
          <dgm:chMax val="1"/>
          <dgm:dir/>
          <dgm:animLvl val="ctr"/>
          <dgm:resizeHandles val="exact"/>
        </dgm:presLayoutVars>
      </dgm:prSet>
      <dgm:spPr/>
    </dgm:pt>
    <dgm:pt modelId="{35D61C35-445F-4922-A6A8-108A09F7ECC7}" type="pres">
      <dgm:prSet presAssocID="{4EBBEE2F-8030-4AD5-8D47-1338A40E1574}" presName="centerShape" presStyleLbl="node0" presStyleIdx="0" presStyleCnt="1" custScaleX="133965" custScaleY="133164"/>
      <dgm:spPr>
        <a:prstGeom prst="ellipse">
          <a:avLst/>
        </a:prstGeom>
      </dgm:spPr>
      <dgm:t>
        <a:bodyPr/>
        <a:lstStyle/>
        <a:p>
          <a:endParaRPr lang="ru-RU"/>
        </a:p>
      </dgm:t>
    </dgm:pt>
    <dgm:pt modelId="{721FF09D-5F2F-44B1-8368-45271498D605}" type="pres">
      <dgm:prSet presAssocID="{F7FF53A8-DB6C-4BE5-B324-797F65CECD0F}" presName="Name9" presStyleLbl="parChTrans1D2" presStyleIdx="0" presStyleCnt="5"/>
      <dgm:spPr>
        <a:custGeom>
          <a:avLst/>
          <a:gdLst/>
          <a:ahLst/>
          <a:cxnLst/>
          <a:rect l="0" t="0" r="0" b="0"/>
          <a:pathLst>
            <a:path>
              <a:moveTo>
                <a:pt x="0" y="13996"/>
              </a:moveTo>
              <a:lnTo>
                <a:pt x="116635" y="13996"/>
              </a:lnTo>
            </a:path>
          </a:pathLst>
        </a:custGeom>
      </dgm:spPr>
      <dgm:t>
        <a:bodyPr/>
        <a:lstStyle/>
        <a:p>
          <a:endParaRPr lang="ru-RU"/>
        </a:p>
      </dgm:t>
    </dgm:pt>
    <dgm:pt modelId="{B0A86B6C-617E-4288-9E34-5082F7A04B6D}" type="pres">
      <dgm:prSet presAssocID="{F7FF53A8-DB6C-4BE5-B324-797F65CECD0F}" presName="connTx" presStyleLbl="parChTrans1D2" presStyleIdx="0" presStyleCnt="5"/>
      <dgm:spPr/>
      <dgm:t>
        <a:bodyPr/>
        <a:lstStyle/>
        <a:p>
          <a:endParaRPr lang="ru-RU"/>
        </a:p>
      </dgm:t>
    </dgm:pt>
    <dgm:pt modelId="{ABF8A449-8FE0-4A48-967D-D63B3F8CFCB6}" type="pres">
      <dgm:prSet presAssocID="{62E5F15A-762A-4301-B01F-6AEC006DD173}" presName="node" presStyleLbl="node1" presStyleIdx="0" presStyleCnt="5">
        <dgm:presLayoutVars>
          <dgm:bulletEnabled val="1"/>
        </dgm:presLayoutVars>
      </dgm:prSet>
      <dgm:spPr>
        <a:prstGeom prst="ellipse">
          <a:avLst/>
        </a:prstGeom>
      </dgm:spPr>
      <dgm:t>
        <a:bodyPr/>
        <a:lstStyle/>
        <a:p>
          <a:endParaRPr lang="ru-RU"/>
        </a:p>
      </dgm:t>
    </dgm:pt>
    <dgm:pt modelId="{FAAC6519-AC36-44D5-A657-D6CB11FEF678}" type="pres">
      <dgm:prSet presAssocID="{1ECFDB6D-64B1-4BCE-9D11-40AC5ADF4499}" presName="Name9" presStyleLbl="parChTrans1D2" presStyleIdx="1" presStyleCnt="5"/>
      <dgm:spPr>
        <a:custGeom>
          <a:avLst/>
          <a:gdLst/>
          <a:ahLst/>
          <a:cxnLst/>
          <a:rect l="0" t="0" r="0" b="0"/>
          <a:pathLst>
            <a:path>
              <a:moveTo>
                <a:pt x="0" y="13996"/>
              </a:moveTo>
              <a:lnTo>
                <a:pt x="113546" y="13996"/>
              </a:lnTo>
            </a:path>
          </a:pathLst>
        </a:custGeom>
      </dgm:spPr>
      <dgm:t>
        <a:bodyPr/>
        <a:lstStyle/>
        <a:p>
          <a:endParaRPr lang="ru-RU"/>
        </a:p>
      </dgm:t>
    </dgm:pt>
    <dgm:pt modelId="{ABC35DDE-AAA4-40C8-9F54-23BA398A0DAB}" type="pres">
      <dgm:prSet presAssocID="{1ECFDB6D-64B1-4BCE-9D11-40AC5ADF4499}" presName="connTx" presStyleLbl="parChTrans1D2" presStyleIdx="1" presStyleCnt="5"/>
      <dgm:spPr/>
      <dgm:t>
        <a:bodyPr/>
        <a:lstStyle/>
        <a:p>
          <a:endParaRPr lang="ru-RU"/>
        </a:p>
      </dgm:t>
    </dgm:pt>
    <dgm:pt modelId="{145240C0-0D5D-437B-ACA3-B69737FD939A}" type="pres">
      <dgm:prSet presAssocID="{0E977F2A-A4FA-4309-8373-476FC53E6F3B}" presName="node" presStyleLbl="node1" presStyleIdx="1" presStyleCnt="5">
        <dgm:presLayoutVars>
          <dgm:bulletEnabled val="1"/>
        </dgm:presLayoutVars>
      </dgm:prSet>
      <dgm:spPr>
        <a:prstGeom prst="ellipse">
          <a:avLst/>
        </a:prstGeom>
      </dgm:spPr>
      <dgm:t>
        <a:bodyPr/>
        <a:lstStyle/>
        <a:p>
          <a:endParaRPr lang="ru-RU"/>
        </a:p>
      </dgm:t>
    </dgm:pt>
    <dgm:pt modelId="{D6D7E6A1-0C35-4BA7-8357-66ACAB78E99C}" type="pres">
      <dgm:prSet presAssocID="{7F33B49B-25F4-4BE8-BD02-986B278F5725}" presName="Name9" presStyleLbl="parChTrans1D2" presStyleIdx="2" presStyleCnt="5"/>
      <dgm:spPr>
        <a:custGeom>
          <a:avLst/>
          <a:gdLst/>
          <a:ahLst/>
          <a:cxnLst/>
          <a:rect l="0" t="0" r="0" b="0"/>
          <a:pathLst>
            <a:path>
              <a:moveTo>
                <a:pt x="0" y="13996"/>
              </a:moveTo>
              <a:lnTo>
                <a:pt x="115461" y="13996"/>
              </a:lnTo>
            </a:path>
          </a:pathLst>
        </a:custGeom>
      </dgm:spPr>
      <dgm:t>
        <a:bodyPr/>
        <a:lstStyle/>
        <a:p>
          <a:endParaRPr lang="ru-RU"/>
        </a:p>
      </dgm:t>
    </dgm:pt>
    <dgm:pt modelId="{BAB9B591-96EA-4999-B5DF-0B049842E05B}" type="pres">
      <dgm:prSet presAssocID="{7F33B49B-25F4-4BE8-BD02-986B278F5725}" presName="connTx" presStyleLbl="parChTrans1D2" presStyleIdx="2" presStyleCnt="5"/>
      <dgm:spPr/>
      <dgm:t>
        <a:bodyPr/>
        <a:lstStyle/>
        <a:p>
          <a:endParaRPr lang="ru-RU"/>
        </a:p>
      </dgm:t>
    </dgm:pt>
    <dgm:pt modelId="{4DB57493-2680-44C3-82A2-B715D286D77B}" type="pres">
      <dgm:prSet presAssocID="{5ADED191-3520-4C44-809D-3F6328ACF63A}" presName="node" presStyleLbl="node1" presStyleIdx="2" presStyleCnt="5">
        <dgm:presLayoutVars>
          <dgm:bulletEnabled val="1"/>
        </dgm:presLayoutVars>
      </dgm:prSet>
      <dgm:spPr>
        <a:prstGeom prst="ellipse">
          <a:avLst/>
        </a:prstGeom>
      </dgm:spPr>
      <dgm:t>
        <a:bodyPr/>
        <a:lstStyle/>
        <a:p>
          <a:endParaRPr lang="ru-RU"/>
        </a:p>
      </dgm:t>
    </dgm:pt>
    <dgm:pt modelId="{13F90DCD-757C-4D42-BD9D-DF9813EF8E0A}" type="pres">
      <dgm:prSet presAssocID="{B69A02E1-C287-426F-9CC8-EF435D735FE3}" presName="Name9" presStyleLbl="parChTrans1D2" presStyleIdx="3" presStyleCnt="5"/>
      <dgm:spPr>
        <a:custGeom>
          <a:avLst/>
          <a:gdLst/>
          <a:ahLst/>
          <a:cxnLst/>
          <a:rect l="0" t="0" r="0" b="0"/>
          <a:pathLst>
            <a:path>
              <a:moveTo>
                <a:pt x="0" y="13996"/>
              </a:moveTo>
              <a:lnTo>
                <a:pt x="115461" y="13996"/>
              </a:lnTo>
            </a:path>
          </a:pathLst>
        </a:custGeom>
      </dgm:spPr>
      <dgm:t>
        <a:bodyPr/>
        <a:lstStyle/>
        <a:p>
          <a:endParaRPr lang="ru-RU"/>
        </a:p>
      </dgm:t>
    </dgm:pt>
    <dgm:pt modelId="{9DB8E357-5828-4F0A-A974-4507AA400D56}" type="pres">
      <dgm:prSet presAssocID="{B69A02E1-C287-426F-9CC8-EF435D735FE3}" presName="connTx" presStyleLbl="parChTrans1D2" presStyleIdx="3" presStyleCnt="5"/>
      <dgm:spPr/>
      <dgm:t>
        <a:bodyPr/>
        <a:lstStyle/>
        <a:p>
          <a:endParaRPr lang="ru-RU"/>
        </a:p>
      </dgm:t>
    </dgm:pt>
    <dgm:pt modelId="{BCB386C4-C9DB-41EE-A47F-784892EA6DFB}" type="pres">
      <dgm:prSet presAssocID="{34F2A0E7-AD1B-4B0A-B873-408FC4B1AF7C}" presName="node" presStyleLbl="node1" presStyleIdx="3" presStyleCnt="5">
        <dgm:presLayoutVars>
          <dgm:bulletEnabled val="1"/>
        </dgm:presLayoutVars>
      </dgm:prSet>
      <dgm:spPr>
        <a:prstGeom prst="ellipse">
          <a:avLst/>
        </a:prstGeom>
      </dgm:spPr>
      <dgm:t>
        <a:bodyPr/>
        <a:lstStyle/>
        <a:p>
          <a:endParaRPr lang="ru-RU"/>
        </a:p>
      </dgm:t>
    </dgm:pt>
    <dgm:pt modelId="{116F49F2-7571-42A2-ACC2-E71B5D2D5301}" type="pres">
      <dgm:prSet presAssocID="{A17B755A-09B4-4490-9777-A4BCB520F61C}" presName="Name9" presStyleLbl="parChTrans1D2" presStyleIdx="4" presStyleCnt="5"/>
      <dgm:spPr>
        <a:custGeom>
          <a:avLst/>
          <a:gdLst/>
          <a:ahLst/>
          <a:cxnLst/>
          <a:rect l="0" t="0" r="0" b="0"/>
          <a:pathLst>
            <a:path>
              <a:moveTo>
                <a:pt x="0" y="13996"/>
              </a:moveTo>
              <a:lnTo>
                <a:pt x="113546" y="13996"/>
              </a:lnTo>
            </a:path>
          </a:pathLst>
        </a:custGeom>
      </dgm:spPr>
      <dgm:t>
        <a:bodyPr/>
        <a:lstStyle/>
        <a:p>
          <a:endParaRPr lang="ru-RU"/>
        </a:p>
      </dgm:t>
    </dgm:pt>
    <dgm:pt modelId="{BF2C7FE6-79BB-45E9-A742-A13CBF0EC1A4}" type="pres">
      <dgm:prSet presAssocID="{A17B755A-09B4-4490-9777-A4BCB520F61C}" presName="connTx" presStyleLbl="parChTrans1D2" presStyleIdx="4" presStyleCnt="5"/>
      <dgm:spPr/>
      <dgm:t>
        <a:bodyPr/>
        <a:lstStyle/>
        <a:p>
          <a:endParaRPr lang="ru-RU"/>
        </a:p>
      </dgm:t>
    </dgm:pt>
    <dgm:pt modelId="{4805D364-9127-4F50-860A-D9ED2AB64163}" type="pres">
      <dgm:prSet presAssocID="{B2E280DE-8ED8-44FD-9F00-45A3CD1BFB0D}" presName="node" presStyleLbl="node1" presStyleIdx="4" presStyleCnt="5">
        <dgm:presLayoutVars>
          <dgm:bulletEnabled val="1"/>
        </dgm:presLayoutVars>
      </dgm:prSet>
      <dgm:spPr>
        <a:prstGeom prst="ellipse">
          <a:avLst/>
        </a:prstGeom>
      </dgm:spPr>
      <dgm:t>
        <a:bodyPr/>
        <a:lstStyle/>
        <a:p>
          <a:endParaRPr lang="ru-RU"/>
        </a:p>
      </dgm:t>
    </dgm:pt>
  </dgm:ptLst>
  <dgm:cxnLst>
    <dgm:cxn modelId="{000E6465-1F05-403B-9F7B-9F581057DE70}" type="presOf" srcId="{62E5F15A-762A-4301-B01F-6AEC006DD173}" destId="{ABF8A449-8FE0-4A48-967D-D63B3F8CFCB6}" srcOrd="0" destOrd="0" presId="urn:microsoft.com/office/officeart/2005/8/layout/radial1"/>
    <dgm:cxn modelId="{AF177628-E7B0-4AEB-9BF0-9936408580FD}" srcId="{4EBBEE2F-8030-4AD5-8D47-1338A40E1574}" destId="{0E977F2A-A4FA-4309-8373-476FC53E6F3B}" srcOrd="1" destOrd="0" parTransId="{1ECFDB6D-64B1-4BCE-9D11-40AC5ADF4499}" sibTransId="{722929AC-792C-4101-BD82-3EB49C6F5405}"/>
    <dgm:cxn modelId="{AFA27A5F-2E78-4D93-ABA0-9056A0E532A2}" type="presOf" srcId="{7F33B49B-25F4-4BE8-BD02-986B278F5725}" destId="{D6D7E6A1-0C35-4BA7-8357-66ACAB78E99C}" srcOrd="0" destOrd="0" presId="urn:microsoft.com/office/officeart/2005/8/layout/radial1"/>
    <dgm:cxn modelId="{4E91FE01-1674-4199-B614-A09274A42664}" type="presOf" srcId="{34F2A0E7-AD1B-4B0A-B873-408FC4B1AF7C}" destId="{BCB386C4-C9DB-41EE-A47F-784892EA6DFB}" srcOrd="0" destOrd="0" presId="urn:microsoft.com/office/officeart/2005/8/layout/radial1"/>
    <dgm:cxn modelId="{4EEEA6E3-8331-434F-950A-CEF294F9C2E2}" type="presOf" srcId="{A17B755A-09B4-4490-9777-A4BCB520F61C}" destId="{116F49F2-7571-42A2-ACC2-E71B5D2D5301}" srcOrd="0" destOrd="0" presId="urn:microsoft.com/office/officeart/2005/8/layout/radial1"/>
    <dgm:cxn modelId="{9211E7EF-2AF1-4A94-A856-412392ABDA33}" type="presOf" srcId="{F7FF53A8-DB6C-4BE5-B324-797F65CECD0F}" destId="{721FF09D-5F2F-44B1-8368-45271498D605}" srcOrd="0" destOrd="0" presId="urn:microsoft.com/office/officeart/2005/8/layout/radial1"/>
    <dgm:cxn modelId="{B247AED2-E1BA-41F7-9813-5B24DBC66876}" srcId="{4EBBEE2F-8030-4AD5-8D47-1338A40E1574}" destId="{5ADED191-3520-4C44-809D-3F6328ACF63A}" srcOrd="2" destOrd="0" parTransId="{7F33B49B-25F4-4BE8-BD02-986B278F5725}" sibTransId="{D3F60584-96A5-40D6-BB55-542C56DB2BD1}"/>
    <dgm:cxn modelId="{587416D3-CD3E-461B-BEF6-796873C2B98F}" type="presOf" srcId="{1ECFDB6D-64B1-4BCE-9D11-40AC5ADF4499}" destId="{ABC35DDE-AAA4-40C8-9F54-23BA398A0DAB}" srcOrd="1" destOrd="0" presId="urn:microsoft.com/office/officeart/2005/8/layout/radial1"/>
    <dgm:cxn modelId="{685E320A-C0AB-4C4E-87D0-4CA45E4618D3}" srcId="{4EBBEE2F-8030-4AD5-8D47-1338A40E1574}" destId="{34F2A0E7-AD1B-4B0A-B873-408FC4B1AF7C}" srcOrd="3" destOrd="0" parTransId="{B69A02E1-C287-426F-9CC8-EF435D735FE3}" sibTransId="{33FD277D-FF2C-4971-9316-4C33A62CE8FA}"/>
    <dgm:cxn modelId="{EC4DEFDF-4D82-4BF8-B108-B799EEA2E721}" type="presOf" srcId="{9B063E8F-405E-4191-BA54-565D3C2A6B2A}" destId="{A1B9511B-D783-4EF8-89EE-E1A73BDD87A6}" srcOrd="0" destOrd="0" presId="urn:microsoft.com/office/officeart/2005/8/layout/radial1"/>
    <dgm:cxn modelId="{D04FA973-E3E6-4BAD-8462-F5FDF1AB371C}" type="presOf" srcId="{4EBBEE2F-8030-4AD5-8D47-1338A40E1574}" destId="{35D61C35-445F-4922-A6A8-108A09F7ECC7}" srcOrd="0" destOrd="0" presId="urn:microsoft.com/office/officeart/2005/8/layout/radial1"/>
    <dgm:cxn modelId="{FA108E5A-5AC8-49A3-A8D4-D329E10D2684}" srcId="{9B063E8F-405E-4191-BA54-565D3C2A6B2A}" destId="{4EBBEE2F-8030-4AD5-8D47-1338A40E1574}" srcOrd="0" destOrd="0" parTransId="{65D8EDC2-219F-4AC5-A40D-7C993B44ED24}" sibTransId="{3DE47FE3-39B0-4812-A62E-4E13EEFE46DD}"/>
    <dgm:cxn modelId="{222FEC93-617B-4747-A7DF-0E66C9B79F52}" type="presOf" srcId="{A17B755A-09B4-4490-9777-A4BCB520F61C}" destId="{BF2C7FE6-79BB-45E9-A742-A13CBF0EC1A4}" srcOrd="1" destOrd="0" presId="urn:microsoft.com/office/officeart/2005/8/layout/radial1"/>
    <dgm:cxn modelId="{95D3DBFA-4BC2-4F8E-86CD-318D6A62BF95}" type="presOf" srcId="{7F33B49B-25F4-4BE8-BD02-986B278F5725}" destId="{BAB9B591-96EA-4999-B5DF-0B049842E05B}" srcOrd="1" destOrd="0" presId="urn:microsoft.com/office/officeart/2005/8/layout/radial1"/>
    <dgm:cxn modelId="{1A64BCCF-E120-4088-AD2C-4952BEFD2775}" srcId="{4EBBEE2F-8030-4AD5-8D47-1338A40E1574}" destId="{62E5F15A-762A-4301-B01F-6AEC006DD173}" srcOrd="0" destOrd="0" parTransId="{F7FF53A8-DB6C-4BE5-B324-797F65CECD0F}" sibTransId="{CC873EC5-4D4B-4E10-A07E-13770A035D11}"/>
    <dgm:cxn modelId="{B8B74FC0-0630-41EA-B737-9A4777686F49}" type="presOf" srcId="{B69A02E1-C287-426F-9CC8-EF435D735FE3}" destId="{9DB8E357-5828-4F0A-A974-4507AA400D56}" srcOrd="1" destOrd="0" presId="urn:microsoft.com/office/officeart/2005/8/layout/radial1"/>
    <dgm:cxn modelId="{8FE7A5BD-C094-4096-B0E1-399C789EEC45}" srcId="{4EBBEE2F-8030-4AD5-8D47-1338A40E1574}" destId="{B2E280DE-8ED8-44FD-9F00-45A3CD1BFB0D}" srcOrd="4" destOrd="0" parTransId="{A17B755A-09B4-4490-9777-A4BCB520F61C}" sibTransId="{1683539B-7380-48B5-AB83-7DEAF1975152}"/>
    <dgm:cxn modelId="{E862B482-38DE-4F83-8074-5931EB545E19}" type="presOf" srcId="{F7FF53A8-DB6C-4BE5-B324-797F65CECD0F}" destId="{B0A86B6C-617E-4288-9E34-5082F7A04B6D}" srcOrd="1" destOrd="0" presId="urn:microsoft.com/office/officeart/2005/8/layout/radial1"/>
    <dgm:cxn modelId="{D3C79B45-A950-4BD0-9AD5-5D2B8E87D2FC}" type="presOf" srcId="{0E977F2A-A4FA-4309-8373-476FC53E6F3B}" destId="{145240C0-0D5D-437B-ACA3-B69737FD939A}" srcOrd="0" destOrd="0" presId="urn:microsoft.com/office/officeart/2005/8/layout/radial1"/>
    <dgm:cxn modelId="{93844685-B67D-4EB0-A040-7554A25CDB54}" type="presOf" srcId="{B2E280DE-8ED8-44FD-9F00-45A3CD1BFB0D}" destId="{4805D364-9127-4F50-860A-D9ED2AB64163}" srcOrd="0" destOrd="0" presId="urn:microsoft.com/office/officeart/2005/8/layout/radial1"/>
    <dgm:cxn modelId="{19EDC2BF-7A7C-4E45-8F65-90C9AFDE8B9F}" type="presOf" srcId="{B69A02E1-C287-426F-9CC8-EF435D735FE3}" destId="{13F90DCD-757C-4D42-BD9D-DF9813EF8E0A}" srcOrd="0" destOrd="0" presId="urn:microsoft.com/office/officeart/2005/8/layout/radial1"/>
    <dgm:cxn modelId="{6C27D6E1-B4E9-4242-AC75-5B2BAA5BE91F}" type="presOf" srcId="{5ADED191-3520-4C44-809D-3F6328ACF63A}" destId="{4DB57493-2680-44C3-82A2-B715D286D77B}" srcOrd="0" destOrd="0" presId="urn:microsoft.com/office/officeart/2005/8/layout/radial1"/>
    <dgm:cxn modelId="{425D50E0-3EEF-439B-B520-93120BC2810D}" type="presOf" srcId="{1ECFDB6D-64B1-4BCE-9D11-40AC5ADF4499}" destId="{FAAC6519-AC36-44D5-A657-D6CB11FEF678}" srcOrd="0" destOrd="0" presId="urn:microsoft.com/office/officeart/2005/8/layout/radial1"/>
    <dgm:cxn modelId="{ABA2393A-7966-49D1-BAAB-EAE3711BD3F3}" type="presParOf" srcId="{A1B9511B-D783-4EF8-89EE-E1A73BDD87A6}" destId="{35D61C35-445F-4922-A6A8-108A09F7ECC7}" srcOrd="0" destOrd="0" presId="urn:microsoft.com/office/officeart/2005/8/layout/radial1"/>
    <dgm:cxn modelId="{E3767FC5-D10B-40B4-AF7D-C5A5584B34F0}" type="presParOf" srcId="{A1B9511B-D783-4EF8-89EE-E1A73BDD87A6}" destId="{721FF09D-5F2F-44B1-8368-45271498D605}" srcOrd="1" destOrd="0" presId="urn:microsoft.com/office/officeart/2005/8/layout/radial1"/>
    <dgm:cxn modelId="{C82FEC55-3506-46AB-8050-00018DCFC335}" type="presParOf" srcId="{721FF09D-5F2F-44B1-8368-45271498D605}" destId="{B0A86B6C-617E-4288-9E34-5082F7A04B6D}" srcOrd="0" destOrd="0" presId="urn:microsoft.com/office/officeart/2005/8/layout/radial1"/>
    <dgm:cxn modelId="{1E2A55C3-1F37-424C-ADF6-AF7587771B0C}" type="presParOf" srcId="{A1B9511B-D783-4EF8-89EE-E1A73BDD87A6}" destId="{ABF8A449-8FE0-4A48-967D-D63B3F8CFCB6}" srcOrd="2" destOrd="0" presId="urn:microsoft.com/office/officeart/2005/8/layout/radial1"/>
    <dgm:cxn modelId="{F42223C6-7534-4C13-AA4F-421F4B34C9EC}" type="presParOf" srcId="{A1B9511B-D783-4EF8-89EE-E1A73BDD87A6}" destId="{FAAC6519-AC36-44D5-A657-D6CB11FEF678}" srcOrd="3" destOrd="0" presId="urn:microsoft.com/office/officeart/2005/8/layout/radial1"/>
    <dgm:cxn modelId="{EB8C61DE-C1E8-43B3-91E1-CDFC069BE9D2}" type="presParOf" srcId="{FAAC6519-AC36-44D5-A657-D6CB11FEF678}" destId="{ABC35DDE-AAA4-40C8-9F54-23BA398A0DAB}" srcOrd="0" destOrd="0" presId="urn:microsoft.com/office/officeart/2005/8/layout/radial1"/>
    <dgm:cxn modelId="{8C1B255F-0140-4E02-9690-2B5003FD4A60}" type="presParOf" srcId="{A1B9511B-D783-4EF8-89EE-E1A73BDD87A6}" destId="{145240C0-0D5D-437B-ACA3-B69737FD939A}" srcOrd="4" destOrd="0" presId="urn:microsoft.com/office/officeart/2005/8/layout/radial1"/>
    <dgm:cxn modelId="{EE274C00-5BE9-4CD6-8DF7-C0B49844E66D}" type="presParOf" srcId="{A1B9511B-D783-4EF8-89EE-E1A73BDD87A6}" destId="{D6D7E6A1-0C35-4BA7-8357-66ACAB78E99C}" srcOrd="5" destOrd="0" presId="urn:microsoft.com/office/officeart/2005/8/layout/radial1"/>
    <dgm:cxn modelId="{F6F78914-C87E-429B-A0C8-B2050FFDC532}" type="presParOf" srcId="{D6D7E6A1-0C35-4BA7-8357-66ACAB78E99C}" destId="{BAB9B591-96EA-4999-B5DF-0B049842E05B}" srcOrd="0" destOrd="0" presId="urn:microsoft.com/office/officeart/2005/8/layout/radial1"/>
    <dgm:cxn modelId="{C06D7359-C9D1-4DF7-B69E-8ADBF1DFC0EC}" type="presParOf" srcId="{A1B9511B-D783-4EF8-89EE-E1A73BDD87A6}" destId="{4DB57493-2680-44C3-82A2-B715D286D77B}" srcOrd="6" destOrd="0" presId="urn:microsoft.com/office/officeart/2005/8/layout/radial1"/>
    <dgm:cxn modelId="{C60D522A-EFD5-43A6-9010-6E79FD2D14BB}" type="presParOf" srcId="{A1B9511B-D783-4EF8-89EE-E1A73BDD87A6}" destId="{13F90DCD-757C-4D42-BD9D-DF9813EF8E0A}" srcOrd="7" destOrd="0" presId="urn:microsoft.com/office/officeart/2005/8/layout/radial1"/>
    <dgm:cxn modelId="{8A771B73-823D-47A4-B691-513297A3F35F}" type="presParOf" srcId="{13F90DCD-757C-4D42-BD9D-DF9813EF8E0A}" destId="{9DB8E357-5828-4F0A-A974-4507AA400D56}" srcOrd="0" destOrd="0" presId="urn:microsoft.com/office/officeart/2005/8/layout/radial1"/>
    <dgm:cxn modelId="{5A6F801D-6252-4789-BC6C-FFF4D30165DF}" type="presParOf" srcId="{A1B9511B-D783-4EF8-89EE-E1A73BDD87A6}" destId="{BCB386C4-C9DB-41EE-A47F-784892EA6DFB}" srcOrd="8" destOrd="0" presId="urn:microsoft.com/office/officeart/2005/8/layout/radial1"/>
    <dgm:cxn modelId="{ADDE0A70-00E4-480F-B7F8-C12B3479F786}" type="presParOf" srcId="{A1B9511B-D783-4EF8-89EE-E1A73BDD87A6}" destId="{116F49F2-7571-42A2-ACC2-E71B5D2D5301}" srcOrd="9" destOrd="0" presId="urn:microsoft.com/office/officeart/2005/8/layout/radial1"/>
    <dgm:cxn modelId="{B37B1EA1-9CB5-4CEF-AA02-0C2E68E51637}" type="presParOf" srcId="{116F49F2-7571-42A2-ACC2-E71B5D2D5301}" destId="{BF2C7FE6-79BB-45E9-A742-A13CBF0EC1A4}" srcOrd="0" destOrd="0" presId="urn:microsoft.com/office/officeart/2005/8/layout/radial1"/>
    <dgm:cxn modelId="{68E9F824-2FDB-4502-8417-FC52E7061281}" type="presParOf" srcId="{A1B9511B-D783-4EF8-89EE-E1A73BDD87A6}" destId="{4805D364-9127-4F50-860A-D9ED2AB64163}" srcOrd="10"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3A1A5-CC71-4DE6-ABCD-A3354C39876E}">
      <dsp:nvSpPr>
        <dsp:cNvPr id="0" name=""/>
        <dsp:cNvSpPr/>
      </dsp:nvSpPr>
      <dsp:spPr>
        <a:xfrm>
          <a:off x="2172951" y="974461"/>
          <a:ext cx="1115105" cy="112400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a:solidFill>
                <a:sysClr val="window" lastClr="FFFFFF"/>
              </a:solidFill>
              <a:latin typeface="Calibri" panose="020F0502020204030204" pitchFamily="34" charset="0"/>
              <a:ea typeface="+mn-ea"/>
              <a:cs typeface="+mn-cs"/>
            </a:rPr>
            <a:t>55</a:t>
          </a:r>
        </a:p>
        <a:p>
          <a:pPr marR="0" lvl="0" algn="ctr" defTabSz="533400" rtl="0">
            <a:lnSpc>
              <a:spcPct val="90000"/>
            </a:lnSpc>
            <a:spcBef>
              <a:spcPct val="0"/>
            </a:spcBef>
            <a:spcAft>
              <a:spcPct val="35000"/>
            </a:spcAft>
          </a:pPr>
          <a:r>
            <a:rPr lang="ru-RU" sz="1200" b="1" i="0" u="none" strike="noStrike" kern="1200" baseline="0">
              <a:solidFill>
                <a:sysClr val="window" lastClr="FFFFFF"/>
              </a:solidFill>
              <a:latin typeface="Calibri" panose="020F0502020204030204" pitchFamily="34" charset="0"/>
              <a:ea typeface="+mn-ea"/>
              <a:cs typeface="+mn-cs"/>
            </a:rPr>
            <a:t>проверок</a:t>
          </a:r>
          <a:endParaRPr lang="ru-RU" sz="1200" kern="1200">
            <a:solidFill>
              <a:sysClr val="window" lastClr="FFFFFF"/>
            </a:solidFill>
            <a:latin typeface="Calibri"/>
            <a:ea typeface="+mn-ea"/>
            <a:cs typeface="+mn-cs"/>
          </a:endParaRPr>
        </a:p>
      </dsp:txBody>
      <dsp:txXfrm>
        <a:off x="2336254" y="1139068"/>
        <a:ext cx="788499" cy="794791"/>
      </dsp:txXfrm>
    </dsp:sp>
    <dsp:sp modelId="{E93F2F73-6C5E-44D6-9E7C-4E109BA45265}">
      <dsp:nvSpPr>
        <dsp:cNvPr id="0" name=""/>
        <dsp:cNvSpPr/>
      </dsp:nvSpPr>
      <dsp:spPr>
        <a:xfrm rot="16082357">
          <a:off x="2644488" y="896215"/>
          <a:ext cx="129156" cy="28079"/>
        </a:xfrm>
        <a:custGeom>
          <a:avLst/>
          <a:gdLst/>
          <a:ahLst/>
          <a:cxnLst/>
          <a:rect l="0" t="0" r="0" b="0"/>
          <a:pathLst>
            <a:path>
              <a:moveTo>
                <a:pt x="0" y="14039"/>
              </a:moveTo>
              <a:lnTo>
                <a:pt x="127346" y="1403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705837" y="907026"/>
        <a:ext cx="6457" cy="6457"/>
      </dsp:txXfrm>
    </dsp:sp>
    <dsp:sp modelId="{19CF7927-D0AD-4C41-BC47-9A24966945E0}">
      <dsp:nvSpPr>
        <dsp:cNvPr id="0" name=""/>
        <dsp:cNvSpPr/>
      </dsp:nvSpPr>
      <dsp:spPr>
        <a:xfrm>
          <a:off x="2269403" y="0"/>
          <a:ext cx="845962" cy="84596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a:solidFill>
                <a:sysClr val="window" lastClr="FFFFFF"/>
              </a:solidFill>
              <a:latin typeface="Calibri" panose="020F0502020204030204" pitchFamily="34" charset="0"/>
              <a:ea typeface="+mn-ea"/>
              <a:cs typeface="+mn-cs"/>
            </a:rPr>
            <a:t>1е полугодие</a:t>
          </a:r>
          <a:endParaRPr lang="ru-RU" sz="1200" kern="1200">
            <a:solidFill>
              <a:sysClr val="window" lastClr="FFFFFF"/>
            </a:solidFill>
            <a:latin typeface="Calibri"/>
            <a:ea typeface="+mn-ea"/>
            <a:cs typeface="+mn-cs"/>
          </a:endParaRPr>
        </a:p>
      </dsp:txBody>
      <dsp:txXfrm>
        <a:off x="2393291" y="123888"/>
        <a:ext cx="598186" cy="598186"/>
      </dsp:txXfrm>
    </dsp:sp>
    <dsp:sp modelId="{05A507FB-D2C7-4358-867E-E85AD473BD76}">
      <dsp:nvSpPr>
        <dsp:cNvPr id="0" name=""/>
        <dsp:cNvSpPr/>
      </dsp:nvSpPr>
      <dsp:spPr>
        <a:xfrm rot="20501315">
          <a:off x="3257646" y="1331040"/>
          <a:ext cx="102324" cy="28079"/>
        </a:xfrm>
        <a:custGeom>
          <a:avLst/>
          <a:gdLst/>
          <a:ahLst/>
          <a:cxnLst/>
          <a:rect l="0" t="0" r="0" b="0"/>
          <a:pathLst>
            <a:path>
              <a:moveTo>
                <a:pt x="0" y="14039"/>
              </a:moveTo>
              <a:lnTo>
                <a:pt x="101925" y="1403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06250" y="1342522"/>
        <a:ext cx="5116" cy="5116"/>
      </dsp:txXfrm>
    </dsp:sp>
    <dsp:sp modelId="{4FD2E6CE-8EE5-4134-8B04-70E557FC9CD7}">
      <dsp:nvSpPr>
        <dsp:cNvPr id="0" name=""/>
        <dsp:cNvSpPr/>
      </dsp:nvSpPr>
      <dsp:spPr>
        <a:xfrm>
          <a:off x="3335961" y="773131"/>
          <a:ext cx="845962" cy="84596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a:solidFill>
                <a:sysClr val="window" lastClr="FFFFFF"/>
              </a:solidFill>
              <a:latin typeface="Calibri" panose="020F0502020204030204" pitchFamily="34" charset="0"/>
              <a:ea typeface="+mn-ea"/>
              <a:cs typeface="+mn-cs"/>
            </a:rPr>
            <a:t>28 документарные</a:t>
          </a:r>
          <a:endParaRPr lang="ru-RU" sz="1000" kern="1200">
            <a:solidFill>
              <a:sysClr val="window" lastClr="FFFFFF"/>
            </a:solidFill>
            <a:latin typeface="Calibri"/>
            <a:ea typeface="+mn-ea"/>
            <a:cs typeface="+mn-cs"/>
          </a:endParaRPr>
        </a:p>
      </dsp:txBody>
      <dsp:txXfrm>
        <a:off x="3459849" y="897019"/>
        <a:ext cx="598186" cy="598186"/>
      </dsp:txXfrm>
    </dsp:sp>
    <dsp:sp modelId="{457066AA-E352-42F5-857D-342E480343F3}">
      <dsp:nvSpPr>
        <dsp:cNvPr id="0" name=""/>
        <dsp:cNvSpPr/>
      </dsp:nvSpPr>
      <dsp:spPr>
        <a:xfrm rot="3288606">
          <a:off x="3030892" y="2024148"/>
          <a:ext cx="106813" cy="28079"/>
        </a:xfrm>
        <a:custGeom>
          <a:avLst/>
          <a:gdLst/>
          <a:ahLst/>
          <a:cxnLst/>
          <a:rect l="0" t="0" r="0" b="0"/>
          <a:pathLst>
            <a:path>
              <a:moveTo>
                <a:pt x="0" y="14039"/>
              </a:moveTo>
              <a:lnTo>
                <a:pt x="106410" y="1403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081628" y="2035517"/>
        <a:ext cx="5340" cy="5340"/>
      </dsp:txXfrm>
    </dsp:sp>
    <dsp:sp modelId="{E65883AD-3407-407B-8D63-DFECD3585381}">
      <dsp:nvSpPr>
        <dsp:cNvPr id="0" name=""/>
        <dsp:cNvSpPr/>
      </dsp:nvSpPr>
      <dsp:spPr>
        <a:xfrm>
          <a:off x="2935854" y="2004533"/>
          <a:ext cx="845962" cy="84596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i="0" u="none" strike="noStrike" kern="1200" baseline="0">
              <a:solidFill>
                <a:sysClr val="window" lastClr="FFFFFF"/>
              </a:solidFill>
              <a:latin typeface="Calibri" panose="020F0502020204030204" pitchFamily="34" charset="0"/>
              <a:ea typeface="+mn-ea"/>
              <a:cs typeface="+mn-cs"/>
            </a:rPr>
            <a:t>76</a:t>
          </a:r>
          <a:endParaRPr lang="ru-RU" sz="800" b="1" i="0" u="none" strike="noStrike" kern="1200" baseline="0">
            <a:solidFill>
              <a:sysClr val="window" lastClr="FFFFFF"/>
            </a:solidFill>
            <a:latin typeface="Times New Roman" panose="02020603050405020304" pitchFamily="18" charset="0"/>
            <a:ea typeface="+mn-ea"/>
            <a:cs typeface="+mn-cs"/>
          </a:endParaRPr>
        </a:p>
        <a:p>
          <a:pPr marR="0" lvl="0" algn="ctr" defTabSz="355600" rtl="0">
            <a:lnSpc>
              <a:spcPct val="90000"/>
            </a:lnSpc>
            <a:spcBef>
              <a:spcPct val="0"/>
            </a:spcBef>
            <a:spcAft>
              <a:spcPct val="35000"/>
            </a:spcAft>
          </a:pPr>
          <a:r>
            <a:rPr lang="ru-RU" sz="800" kern="1200">
              <a:solidFill>
                <a:sysClr val="window" lastClr="FFFFFF"/>
              </a:solidFill>
              <a:latin typeface="Calibri"/>
              <a:ea typeface="+mn-ea"/>
              <a:cs typeface="+mn-cs"/>
            </a:rPr>
            <a:t>внеплановые</a:t>
          </a:r>
        </a:p>
      </dsp:txBody>
      <dsp:txXfrm>
        <a:off x="3059742" y="2128421"/>
        <a:ext cx="598186" cy="598186"/>
      </dsp:txXfrm>
    </dsp:sp>
    <dsp:sp modelId="{04F9F6C2-1DFC-47F5-B87C-6DB6B6008FBB}">
      <dsp:nvSpPr>
        <dsp:cNvPr id="0" name=""/>
        <dsp:cNvSpPr/>
      </dsp:nvSpPr>
      <dsp:spPr>
        <a:xfrm rot="7607627">
          <a:off x="2291468" y="2022969"/>
          <a:ext cx="129329" cy="28079"/>
        </a:xfrm>
        <a:custGeom>
          <a:avLst/>
          <a:gdLst/>
          <a:ahLst/>
          <a:cxnLst/>
          <a:rect l="0" t="0" r="0" b="0"/>
          <a:pathLst>
            <a:path>
              <a:moveTo>
                <a:pt x="0" y="14039"/>
              </a:moveTo>
              <a:lnTo>
                <a:pt x="128906" y="1403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352900" y="2033776"/>
        <a:ext cx="6466" cy="6466"/>
      </dsp:txXfrm>
    </dsp:sp>
    <dsp:sp modelId="{0A21C6BD-4F71-4EFA-B084-D43AB21CB085}">
      <dsp:nvSpPr>
        <dsp:cNvPr id="0" name=""/>
        <dsp:cNvSpPr/>
      </dsp:nvSpPr>
      <dsp:spPr>
        <a:xfrm>
          <a:off x="1641082" y="2004533"/>
          <a:ext cx="845962" cy="84596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a:solidFill>
                <a:sysClr val="window" lastClr="FFFFFF"/>
              </a:solidFill>
              <a:latin typeface="Calibri" panose="020F0502020204030204" pitchFamily="34" charset="0"/>
              <a:ea typeface="+mn-ea"/>
              <a:cs typeface="+mn-cs"/>
            </a:rPr>
            <a:t>85 плановые</a:t>
          </a:r>
          <a:endParaRPr lang="ru-RU" sz="1000" kern="1200">
            <a:solidFill>
              <a:sysClr val="window" lastClr="FFFFFF"/>
            </a:solidFill>
            <a:latin typeface="Calibri"/>
            <a:ea typeface="+mn-ea"/>
            <a:cs typeface="+mn-cs"/>
          </a:endParaRPr>
        </a:p>
      </dsp:txBody>
      <dsp:txXfrm>
        <a:off x="1764970" y="2128421"/>
        <a:ext cx="598186" cy="598186"/>
      </dsp:txXfrm>
    </dsp:sp>
    <dsp:sp modelId="{77EDA2BB-FA14-472C-9BFA-B414D37A659C}">
      <dsp:nvSpPr>
        <dsp:cNvPr id="0" name=""/>
        <dsp:cNvSpPr/>
      </dsp:nvSpPr>
      <dsp:spPr>
        <a:xfrm rot="11816850">
          <a:off x="2046159" y="1337347"/>
          <a:ext cx="153990" cy="28079"/>
        </a:xfrm>
        <a:custGeom>
          <a:avLst/>
          <a:gdLst/>
          <a:ahLst/>
          <a:cxnLst/>
          <a:rect l="0" t="0" r="0" b="0"/>
          <a:pathLst>
            <a:path>
              <a:moveTo>
                <a:pt x="0" y="14039"/>
              </a:moveTo>
              <a:lnTo>
                <a:pt x="153546" y="1403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119305" y="1347537"/>
        <a:ext cx="7699" cy="7699"/>
      </dsp:txXfrm>
    </dsp:sp>
    <dsp:sp modelId="{D640ED39-5791-4E8E-BE39-65E52FDD5B67}">
      <dsp:nvSpPr>
        <dsp:cNvPr id="0" name=""/>
        <dsp:cNvSpPr/>
      </dsp:nvSpPr>
      <dsp:spPr>
        <a:xfrm>
          <a:off x="1221909" y="782665"/>
          <a:ext cx="845962" cy="84596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1" i="0" u="none" strike="noStrike" kern="1200" baseline="0">
              <a:solidFill>
                <a:sysClr val="window" lastClr="FFFFFF"/>
              </a:solidFill>
              <a:latin typeface="Times New Roman" panose="02020603050405020304" pitchFamily="18" charset="0"/>
              <a:ea typeface="+mn-ea"/>
              <a:cs typeface="+mn-cs"/>
            </a:rPr>
            <a:t>27</a:t>
          </a:r>
        </a:p>
        <a:p>
          <a:pPr marR="0" lvl="0" algn="ctr" defTabSz="466725" rtl="0">
            <a:lnSpc>
              <a:spcPct val="90000"/>
            </a:lnSpc>
            <a:spcBef>
              <a:spcPct val="0"/>
            </a:spcBef>
            <a:spcAft>
              <a:spcPct val="35000"/>
            </a:spcAft>
          </a:pPr>
          <a:r>
            <a:rPr lang="ru-RU" sz="1050" b="0" i="0" u="none" strike="noStrike" kern="1200" baseline="0">
              <a:solidFill>
                <a:sysClr val="window" lastClr="FFFFFF"/>
              </a:solidFill>
              <a:latin typeface="Calibri" panose="020F0502020204030204" pitchFamily="34" charset="0"/>
              <a:ea typeface="+mn-ea"/>
              <a:cs typeface="+mn-cs"/>
            </a:rPr>
            <a:t>выездные</a:t>
          </a:r>
        </a:p>
      </dsp:txBody>
      <dsp:txXfrm>
        <a:off x="1345797" y="906553"/>
        <a:ext cx="598186" cy="5981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61C35-445F-4922-A6A8-108A09F7ECC7}">
      <dsp:nvSpPr>
        <dsp:cNvPr id="0" name=""/>
        <dsp:cNvSpPr/>
      </dsp:nvSpPr>
      <dsp:spPr>
        <a:xfrm>
          <a:off x="2170807" y="982821"/>
          <a:ext cx="1144784" cy="113793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i="0" u="none" strike="noStrike" kern="1200" baseline="0">
              <a:solidFill>
                <a:sysClr val="window" lastClr="FFFFFF"/>
              </a:solidFill>
              <a:latin typeface="Times New Roman" panose="02020603050405020304" pitchFamily="18" charset="0"/>
              <a:ea typeface="+mn-ea"/>
              <a:cs typeface="+mn-cs"/>
            </a:rPr>
            <a:t>76</a:t>
          </a:r>
        </a:p>
        <a:p>
          <a:pPr marR="0" lvl="0" algn="ctr" defTabSz="622300" rtl="0">
            <a:lnSpc>
              <a:spcPct val="90000"/>
            </a:lnSpc>
            <a:spcBef>
              <a:spcPct val="0"/>
            </a:spcBef>
            <a:spcAft>
              <a:spcPct val="35000"/>
            </a:spcAft>
          </a:pPr>
          <a:r>
            <a:rPr lang="ru-RU" sz="1400" b="1" i="0" u="none" strike="noStrike" kern="1200" baseline="0">
              <a:solidFill>
                <a:sysClr val="window" lastClr="FFFFFF"/>
              </a:solidFill>
              <a:latin typeface="Calibri" panose="020F0502020204030204" pitchFamily="34" charset="0"/>
              <a:ea typeface="+mn-ea"/>
              <a:cs typeface="+mn-cs"/>
            </a:rPr>
            <a:t>проверок</a:t>
          </a:r>
          <a:endParaRPr lang="ru-RU" sz="1400" kern="1200">
            <a:solidFill>
              <a:sysClr val="window" lastClr="FFFFFF"/>
            </a:solidFill>
            <a:latin typeface="Calibri"/>
            <a:ea typeface="+mn-ea"/>
            <a:cs typeface="+mn-cs"/>
          </a:endParaRPr>
        </a:p>
      </dsp:txBody>
      <dsp:txXfrm>
        <a:off x="2338457" y="1149468"/>
        <a:ext cx="809484" cy="804645"/>
      </dsp:txXfrm>
    </dsp:sp>
    <dsp:sp modelId="{721FF09D-5F2F-44B1-8368-45271498D605}">
      <dsp:nvSpPr>
        <dsp:cNvPr id="0" name=""/>
        <dsp:cNvSpPr/>
      </dsp:nvSpPr>
      <dsp:spPr>
        <a:xfrm rot="16200000">
          <a:off x="2685177" y="910780"/>
          <a:ext cx="116045" cy="28036"/>
        </a:xfrm>
        <a:custGeom>
          <a:avLst/>
          <a:gdLst/>
          <a:ahLst/>
          <a:cxnLst/>
          <a:rect l="0" t="0" r="0" b="0"/>
          <a:pathLst>
            <a:path>
              <a:moveTo>
                <a:pt x="0" y="13996"/>
              </a:moveTo>
              <a:lnTo>
                <a:pt x="116635" y="1399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740298" y="921897"/>
        <a:ext cx="5802" cy="5802"/>
      </dsp:txXfrm>
    </dsp:sp>
    <dsp:sp modelId="{ABF8A449-8FE0-4A48-967D-D63B3F8CFCB6}">
      <dsp:nvSpPr>
        <dsp:cNvPr id="0" name=""/>
        <dsp:cNvSpPr/>
      </dsp:nvSpPr>
      <dsp:spPr>
        <a:xfrm>
          <a:off x="2315930" y="12236"/>
          <a:ext cx="854539" cy="85453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a:solidFill>
                <a:sysClr val="window" lastClr="FFFFFF"/>
              </a:solidFill>
              <a:latin typeface="Calibri" panose="020F0502020204030204" pitchFamily="34" charset="0"/>
              <a:ea typeface="+mn-ea"/>
              <a:cs typeface="+mn-cs"/>
            </a:rPr>
            <a:t>2е полугодие</a:t>
          </a:r>
          <a:endParaRPr lang="ru-RU" sz="1200" kern="1200">
            <a:solidFill>
              <a:sysClr val="window" lastClr="FFFFFF"/>
            </a:solidFill>
            <a:latin typeface="Calibri"/>
            <a:ea typeface="+mn-ea"/>
            <a:cs typeface="+mn-cs"/>
          </a:endParaRPr>
        </a:p>
      </dsp:txBody>
      <dsp:txXfrm>
        <a:off x="2441074" y="137380"/>
        <a:ext cx="604251" cy="604251"/>
      </dsp:txXfrm>
    </dsp:sp>
    <dsp:sp modelId="{FAAC6519-AC36-44D5-A657-D6CB11FEF678}">
      <dsp:nvSpPr>
        <dsp:cNvPr id="0" name=""/>
        <dsp:cNvSpPr/>
      </dsp:nvSpPr>
      <dsp:spPr>
        <a:xfrm rot="20520000">
          <a:off x="3284499" y="1343544"/>
          <a:ext cx="112952" cy="28036"/>
        </a:xfrm>
        <a:custGeom>
          <a:avLst/>
          <a:gdLst/>
          <a:ahLst/>
          <a:cxnLst/>
          <a:rect l="0" t="0" r="0" b="0"/>
          <a:pathLst>
            <a:path>
              <a:moveTo>
                <a:pt x="0" y="13996"/>
              </a:moveTo>
              <a:lnTo>
                <a:pt x="113546" y="1399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38152" y="1354738"/>
        <a:ext cx="5647" cy="5647"/>
      </dsp:txXfrm>
    </dsp:sp>
    <dsp:sp modelId="{145240C0-0D5D-437B-ACA3-B69737FD939A}">
      <dsp:nvSpPr>
        <dsp:cNvPr id="0" name=""/>
        <dsp:cNvSpPr/>
      </dsp:nvSpPr>
      <dsp:spPr>
        <a:xfrm>
          <a:off x="3373776" y="780806"/>
          <a:ext cx="854539" cy="85453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a:solidFill>
                <a:sysClr val="window" lastClr="FFFFFF"/>
              </a:solidFill>
              <a:latin typeface="Calibri" panose="020F0502020204030204" pitchFamily="34" charset="0"/>
              <a:ea typeface="+mn-ea"/>
              <a:cs typeface="+mn-cs"/>
            </a:rPr>
            <a:t>54</a:t>
          </a:r>
        </a:p>
        <a:p>
          <a:pPr marR="0" lvl="0" algn="ctr" defTabSz="444500" rtl="0">
            <a:lnSpc>
              <a:spcPct val="90000"/>
            </a:lnSpc>
            <a:spcBef>
              <a:spcPct val="0"/>
            </a:spcBef>
            <a:spcAft>
              <a:spcPct val="35000"/>
            </a:spcAft>
          </a:pPr>
          <a:r>
            <a:rPr lang="ru-RU" sz="1000" b="1" i="0" u="none" strike="noStrike" kern="1200" baseline="0">
              <a:solidFill>
                <a:sysClr val="window" lastClr="FFFFFF"/>
              </a:solidFill>
              <a:latin typeface="Calibri" panose="020F0502020204030204" pitchFamily="34" charset="0"/>
              <a:ea typeface="+mn-ea"/>
              <a:cs typeface="+mn-cs"/>
            </a:rPr>
            <a:t>документарные</a:t>
          </a:r>
          <a:endParaRPr lang="ru-RU" sz="1000" kern="1200">
            <a:solidFill>
              <a:sysClr val="window" lastClr="FFFFFF"/>
            </a:solidFill>
            <a:latin typeface="Calibri"/>
            <a:ea typeface="+mn-ea"/>
            <a:cs typeface="+mn-cs"/>
          </a:endParaRPr>
        </a:p>
      </dsp:txBody>
      <dsp:txXfrm>
        <a:off x="3498920" y="905950"/>
        <a:ext cx="604251" cy="604251"/>
      </dsp:txXfrm>
    </dsp:sp>
    <dsp:sp modelId="{D6D7E6A1-0C35-4BA7-8357-66ACAB78E99C}">
      <dsp:nvSpPr>
        <dsp:cNvPr id="0" name=""/>
        <dsp:cNvSpPr/>
      </dsp:nvSpPr>
      <dsp:spPr>
        <a:xfrm rot="3240000">
          <a:off x="3054647" y="2045496"/>
          <a:ext cx="114870" cy="28036"/>
        </a:xfrm>
        <a:custGeom>
          <a:avLst/>
          <a:gdLst/>
          <a:ahLst/>
          <a:cxnLst/>
          <a:rect l="0" t="0" r="0" b="0"/>
          <a:pathLst>
            <a:path>
              <a:moveTo>
                <a:pt x="0" y="13996"/>
              </a:moveTo>
              <a:lnTo>
                <a:pt x="115461" y="1399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109210" y="2056642"/>
        <a:ext cx="5743" cy="5743"/>
      </dsp:txXfrm>
    </dsp:sp>
    <dsp:sp modelId="{4DB57493-2680-44C3-82A2-B715D286D77B}">
      <dsp:nvSpPr>
        <dsp:cNvPr id="0" name=""/>
        <dsp:cNvSpPr/>
      </dsp:nvSpPr>
      <dsp:spPr>
        <a:xfrm>
          <a:off x="2969714" y="2024378"/>
          <a:ext cx="854539" cy="85453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1" i="0" u="none" strike="noStrike" kern="1200" baseline="0">
              <a:solidFill>
                <a:sysClr val="window" lastClr="FFFFFF"/>
              </a:solidFill>
              <a:latin typeface="Calibri" panose="020F0502020204030204" pitchFamily="34" charset="0"/>
              <a:ea typeface="+mn-ea"/>
              <a:cs typeface="+mn-cs"/>
            </a:rPr>
            <a:t>23</a:t>
          </a:r>
        </a:p>
        <a:p>
          <a:pPr marR="0" lvl="0" algn="ctr" defTabSz="355600" rtl="0">
            <a:lnSpc>
              <a:spcPct val="90000"/>
            </a:lnSpc>
            <a:spcBef>
              <a:spcPct val="0"/>
            </a:spcBef>
            <a:spcAft>
              <a:spcPct val="35000"/>
            </a:spcAft>
          </a:pPr>
          <a:r>
            <a:rPr lang="ru-RU" sz="800" kern="1200">
              <a:solidFill>
                <a:sysClr val="window" lastClr="FFFFFF"/>
              </a:solidFill>
              <a:latin typeface="Calibri"/>
              <a:ea typeface="+mn-ea"/>
              <a:cs typeface="+mn-cs"/>
            </a:rPr>
            <a:t>внеплановые</a:t>
          </a:r>
        </a:p>
      </dsp:txBody>
      <dsp:txXfrm>
        <a:off x="3094858" y="2149522"/>
        <a:ext cx="604251" cy="604251"/>
      </dsp:txXfrm>
    </dsp:sp>
    <dsp:sp modelId="{13F90DCD-757C-4D42-BD9D-DF9813EF8E0A}">
      <dsp:nvSpPr>
        <dsp:cNvPr id="0" name=""/>
        <dsp:cNvSpPr/>
      </dsp:nvSpPr>
      <dsp:spPr>
        <a:xfrm rot="7560000">
          <a:off x="2316882" y="2045496"/>
          <a:ext cx="114870" cy="28036"/>
        </a:xfrm>
        <a:custGeom>
          <a:avLst/>
          <a:gdLst/>
          <a:ahLst/>
          <a:cxnLst/>
          <a:rect l="0" t="0" r="0" b="0"/>
          <a:pathLst>
            <a:path>
              <a:moveTo>
                <a:pt x="0" y="13996"/>
              </a:moveTo>
              <a:lnTo>
                <a:pt x="115461" y="1399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371445" y="2056642"/>
        <a:ext cx="5743" cy="5743"/>
      </dsp:txXfrm>
    </dsp:sp>
    <dsp:sp modelId="{BCB386C4-C9DB-41EE-A47F-784892EA6DFB}">
      <dsp:nvSpPr>
        <dsp:cNvPr id="0" name=""/>
        <dsp:cNvSpPr/>
      </dsp:nvSpPr>
      <dsp:spPr>
        <a:xfrm>
          <a:off x="1662145" y="2024378"/>
          <a:ext cx="854539" cy="85453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a:solidFill>
                <a:sysClr val="window" lastClr="FFFFFF"/>
              </a:solidFill>
              <a:latin typeface="Calibri" panose="020F0502020204030204" pitchFamily="34" charset="0"/>
              <a:ea typeface="+mn-ea"/>
              <a:cs typeface="+mn-cs"/>
            </a:rPr>
            <a:t>53 плановые</a:t>
          </a:r>
          <a:endParaRPr lang="ru-RU" sz="1000" kern="1200">
            <a:solidFill>
              <a:sysClr val="window" lastClr="FFFFFF"/>
            </a:solidFill>
            <a:latin typeface="Calibri"/>
            <a:ea typeface="+mn-ea"/>
            <a:cs typeface="+mn-cs"/>
          </a:endParaRPr>
        </a:p>
      </dsp:txBody>
      <dsp:txXfrm>
        <a:off x="1787289" y="2149522"/>
        <a:ext cx="604251" cy="604251"/>
      </dsp:txXfrm>
    </dsp:sp>
    <dsp:sp modelId="{116F49F2-7571-42A2-ACC2-E71B5D2D5301}">
      <dsp:nvSpPr>
        <dsp:cNvPr id="0" name=""/>
        <dsp:cNvSpPr/>
      </dsp:nvSpPr>
      <dsp:spPr>
        <a:xfrm rot="11880000">
          <a:off x="2088947" y="1343544"/>
          <a:ext cx="112952" cy="28036"/>
        </a:xfrm>
        <a:custGeom>
          <a:avLst/>
          <a:gdLst/>
          <a:ahLst/>
          <a:cxnLst/>
          <a:rect l="0" t="0" r="0" b="0"/>
          <a:pathLst>
            <a:path>
              <a:moveTo>
                <a:pt x="0" y="13996"/>
              </a:moveTo>
              <a:lnTo>
                <a:pt x="113546" y="1399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142600" y="1354738"/>
        <a:ext cx="5647" cy="5647"/>
      </dsp:txXfrm>
    </dsp:sp>
    <dsp:sp modelId="{4805D364-9127-4F50-860A-D9ED2AB64163}">
      <dsp:nvSpPr>
        <dsp:cNvPr id="0" name=""/>
        <dsp:cNvSpPr/>
      </dsp:nvSpPr>
      <dsp:spPr>
        <a:xfrm>
          <a:off x="1258084" y="780806"/>
          <a:ext cx="854539" cy="85453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a:solidFill>
                <a:sysClr val="window" lastClr="FFFFFF"/>
              </a:solidFill>
              <a:latin typeface="Times New Roman" panose="02020603050405020304" pitchFamily="18" charset="0"/>
              <a:ea typeface="+mn-ea"/>
              <a:cs typeface="+mn-cs"/>
            </a:rPr>
            <a:t>22</a:t>
          </a:r>
        </a:p>
        <a:p>
          <a:pPr marR="0" lvl="0" algn="ctr" defTabSz="444500" rtl="0">
            <a:lnSpc>
              <a:spcPct val="90000"/>
            </a:lnSpc>
            <a:spcBef>
              <a:spcPct val="0"/>
            </a:spcBef>
            <a:spcAft>
              <a:spcPct val="35000"/>
            </a:spcAft>
          </a:pPr>
          <a:r>
            <a:rPr lang="ru-RU" sz="1000" b="1" i="0" u="none" strike="noStrike" kern="1200" baseline="0">
              <a:solidFill>
                <a:sysClr val="window" lastClr="FFFFFF"/>
              </a:solidFill>
              <a:latin typeface="Calibri" panose="020F0502020204030204" pitchFamily="34" charset="0"/>
              <a:ea typeface="+mn-ea"/>
              <a:cs typeface="+mn-cs"/>
            </a:rPr>
            <a:t>выездные</a:t>
          </a:r>
        </a:p>
      </dsp:txBody>
      <dsp:txXfrm>
        <a:off x="1383228" y="905950"/>
        <a:ext cx="604251" cy="6042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0.01075</cdr:y>
    </cdr:from>
    <cdr:to>
      <cdr:x>1</cdr:x>
      <cdr:y>0.04523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97919"/>
          <a:ext cx="6419850" cy="314206"/>
        </a:xfrm>
        <a:prstGeom xmlns:a="http://schemas.openxmlformats.org/drawingml/2006/main" prst="roundRect">
          <a:avLst>
            <a:gd name="adj" fmla="val 8594"/>
          </a:avLst>
        </a:prstGeom>
        <a:solidFill xmlns:a="http://schemas.openxmlformats.org/drawingml/2006/main">
          <a:srgbClr val="FFFFFF">
            <a:shade val="85000"/>
          </a:srgbClr>
        </a:solidFill>
        <a:ln xmlns:a="http://schemas.openxmlformats.org/drawingml/2006/main">
          <a:noFill/>
        </a:ln>
        <a:effectLst xmlns:a="http://schemas.openxmlformats.org/drawingml/2006/main">
          <a:reflection blurRad="12700" stA="38000" endPos="28000" dist="5000" dir="5400000" sy="-100000" algn="bl" rotWithShape="0"/>
        </a:effectLst>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2BC5-F8AB-4A36-9474-1E22C525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70</Pages>
  <Words>22244</Words>
  <Characters>126795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Fokina_LV</dc:creator>
  <cp:keywords/>
  <dc:description/>
  <cp:lastModifiedBy>Ampleeva_TV</cp:lastModifiedBy>
  <cp:revision>18</cp:revision>
  <cp:lastPrinted>2019-02-15T07:28:00Z</cp:lastPrinted>
  <dcterms:created xsi:type="dcterms:W3CDTF">2019-02-13T07:20:00Z</dcterms:created>
  <dcterms:modified xsi:type="dcterms:W3CDTF">2019-02-15T07:32:00Z</dcterms:modified>
</cp:coreProperties>
</file>