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0AC" w:rsidRPr="008810AC" w:rsidRDefault="008810AC" w:rsidP="008810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10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8810AC" w:rsidRPr="008810AC" w:rsidRDefault="008810AC" w:rsidP="008810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10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 Общественного совета по проведению независимой оценки качества условий оказания услуг организациями в сфере образования </w:t>
      </w:r>
    </w:p>
    <w:p w:rsidR="008810AC" w:rsidRPr="008810AC" w:rsidRDefault="008810AC" w:rsidP="008810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10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Министерстве образования и науки Смоленской области на 2024 год</w:t>
      </w:r>
    </w:p>
    <w:p w:rsidR="008810AC" w:rsidRPr="008810AC" w:rsidRDefault="008810AC" w:rsidP="008810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2"/>
        <w:gridCol w:w="4932"/>
        <w:gridCol w:w="2267"/>
        <w:gridCol w:w="2404"/>
      </w:tblGrid>
      <w:tr w:rsidR="008810AC" w:rsidRPr="008810AC" w:rsidTr="006879C7">
        <w:tc>
          <w:tcPr>
            <w:tcW w:w="290" w:type="pc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9" w:type="pc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pc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Срок проведения мероприятия</w:t>
            </w:r>
          </w:p>
        </w:tc>
        <w:tc>
          <w:tcPr>
            <w:tcW w:w="1179" w:type="pc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8810AC" w:rsidRPr="008810AC" w:rsidTr="006879C7">
        <w:tc>
          <w:tcPr>
            <w:tcW w:w="290" w:type="pc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0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9" w:type="pc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0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2" w:type="pc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0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9" w:type="pc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0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810AC" w:rsidRPr="008810AC" w:rsidTr="006879C7">
        <w:trPr>
          <w:trHeight w:val="1554"/>
        </w:trPr>
        <w:tc>
          <w:tcPr>
            <w:tcW w:w="290" w:type="pct"/>
          </w:tcPr>
          <w:p w:rsidR="008810AC" w:rsidRPr="008810AC" w:rsidRDefault="008810AC" w:rsidP="008810AC">
            <w:pPr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pct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Организационное заседание Общественного совета по проведению независимой оценки качества условий оказания услуг организациями в сфере образования при Министерстве образования и науки Смоленской области</w:t>
            </w:r>
          </w:p>
        </w:tc>
        <w:tc>
          <w:tcPr>
            <w:tcW w:w="1112" w:type="pct"/>
            <w:vMerge w:val="restar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январь 2024</w:t>
            </w:r>
          </w:p>
        </w:tc>
        <w:tc>
          <w:tcPr>
            <w:tcW w:w="1179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Смоленской области (без права решающего голоса)</w:t>
            </w: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  <w:p w:rsidR="008810AC" w:rsidRPr="008810AC" w:rsidRDefault="008810AC" w:rsidP="008810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  <w:vAlign w:val="center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Утверждение уточненного перечня  образовательных организаций,  в отношении которых проводится независимая оценка качества условий оказания услуг в 2024 году</w:t>
            </w:r>
          </w:p>
        </w:tc>
        <w:tc>
          <w:tcPr>
            <w:tcW w:w="1112" w:type="pct"/>
            <w:vMerge/>
            <w:vAlign w:val="center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vMerge w:val="restart"/>
            <w:vAlign w:val="center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утверждение решением Общественного совета</w:t>
            </w: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Участие в рассмотрении проектов документации о закупках работ, услуг по сбору и обобщению информации о качестве условий оказания услуг организациями в сфере образования и проектов государственных контрактов, заключаемых Министерством образования и науки Смоленской области с организацией, которая осуществляет сбор и обобщение информации о качестве условий оказания услуг организациями в сфере образования (далее- организация-оператор)</w:t>
            </w:r>
          </w:p>
        </w:tc>
        <w:tc>
          <w:tcPr>
            <w:tcW w:w="1112" w:type="pct"/>
            <w:vMerge/>
            <w:vAlign w:val="center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vMerge/>
            <w:vAlign w:val="center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Проведение независимой оценки качества условий оказания услуг в сфере образования в соответствии с утвержденным перечнем на 2024 год (с учетом  информации, предоставленной организацией-оператором)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техническим заданием и конкурсной документацией</w:t>
            </w:r>
          </w:p>
        </w:tc>
        <w:tc>
          <w:tcPr>
            <w:tcW w:w="1179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оператор предоставления услуг;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Смоленской области;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</w:t>
            </w: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Организация выездов в организации социального обслуживания, которые указаны в перечне на 2024 год (при условии отсутствия ограничительных мероприятий)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по факту рассмотрения результатов независимой оценки</w:t>
            </w:r>
          </w:p>
        </w:tc>
        <w:tc>
          <w:tcPr>
            <w:tcW w:w="1179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 информации, размещенной на официальных сайтах образовательных организаций, указанных  в перечне на 2024 </w:t>
            </w:r>
            <w:r w:rsidRPr="008810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год, в информационно-телекоммуникационной сети «Интернет»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сроки, установленные техническим </w:t>
            </w:r>
            <w:r w:rsidRPr="008810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заданием и конкурсной документацией</w:t>
            </w:r>
          </w:p>
        </w:tc>
        <w:tc>
          <w:tcPr>
            <w:tcW w:w="1179" w:type="pct"/>
            <w:vAlign w:val="center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ind w:hanging="24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информационно-просветительской работы среди населения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9" w:type="pct"/>
            <w:vAlign w:val="center"/>
          </w:tcPr>
          <w:p w:rsidR="008810AC" w:rsidRPr="008810AC" w:rsidRDefault="008810AC" w:rsidP="008810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30"/>
              </w:rPr>
              <w:t xml:space="preserve">Заседания </w:t>
            </w: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совета по проведению независимой оценки качества условий оказания услуг организациями в сфере образования при Министерстве образования и науки Смоленской области </w:t>
            </w:r>
            <w:r w:rsidRPr="008810AC">
              <w:rPr>
                <w:rFonts w:ascii="Times New Roman" w:hAnsi="Times New Roman" w:cs="Times New Roman"/>
                <w:sz w:val="24"/>
                <w:szCs w:val="30"/>
              </w:rPr>
              <w:t xml:space="preserve">в ходе проведения независимой оценки 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9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Рассмотрение результатов  независимой  оценки качества условий осуществления образовательной деятельности организациями за 2024 год и направление их в Министерство образования и науки Смоленской области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 xml:space="preserve">по мере предоставления 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pct"/>
            <w:vMerge w:val="restar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совета;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Смоленской области;</w:t>
            </w:r>
          </w:p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Оператор предоставления услуг</w:t>
            </w: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ind w:hanging="24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Представление в Министерство образования и науки Смоленской области результатов независимой  оценки качества условий осуществления образовательной деятельности, а также предложений по улучшению их деятельности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четвертый квартал 2024</w:t>
            </w:r>
          </w:p>
        </w:tc>
        <w:tc>
          <w:tcPr>
            <w:tcW w:w="1179" w:type="pct"/>
            <w:vMerge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numPr>
                <w:ilvl w:val="0"/>
                <w:numId w:val="1"/>
              </w:num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Итоговое заседание Общественного совета по проведению независимой оценки качества условий оказания услуг организациями в сфере образования при Министерстве образования и науки Смоленской области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четвертый квартал 2024</w:t>
            </w:r>
          </w:p>
        </w:tc>
        <w:tc>
          <w:tcPr>
            <w:tcW w:w="1179" w:type="pct"/>
            <w:vMerge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ind w:hanging="24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Общественного совета в 2024 году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четвертый квартал 2024</w:t>
            </w:r>
          </w:p>
        </w:tc>
        <w:tc>
          <w:tcPr>
            <w:tcW w:w="1179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</w:t>
            </w:r>
          </w:p>
        </w:tc>
      </w:tr>
      <w:tr w:rsidR="008810AC" w:rsidRPr="008810AC" w:rsidTr="006879C7">
        <w:tc>
          <w:tcPr>
            <w:tcW w:w="290" w:type="pct"/>
          </w:tcPr>
          <w:p w:rsidR="008810AC" w:rsidRPr="008810AC" w:rsidRDefault="008810AC" w:rsidP="008810AC">
            <w:pPr>
              <w:ind w:hanging="24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2419" w:type="pct"/>
          </w:tcPr>
          <w:p w:rsidR="008810AC" w:rsidRPr="008810AC" w:rsidRDefault="008810AC" w:rsidP="00881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Утверждение  плана работы Общественного совета по проведению независимой оценки качества условий оказания услуг организациями в сфере образования при Министерстве образования и науки Смоленской области на 2024 год</w:t>
            </w:r>
          </w:p>
        </w:tc>
        <w:tc>
          <w:tcPr>
            <w:tcW w:w="1112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четвертый квартал 2024</w:t>
            </w:r>
          </w:p>
        </w:tc>
        <w:tc>
          <w:tcPr>
            <w:tcW w:w="1179" w:type="pct"/>
          </w:tcPr>
          <w:p w:rsidR="008810AC" w:rsidRPr="008810AC" w:rsidRDefault="008810AC" w:rsidP="0088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AC"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</w:t>
            </w:r>
          </w:p>
        </w:tc>
      </w:tr>
    </w:tbl>
    <w:p w:rsidR="00D8340D" w:rsidRDefault="00D8340D">
      <w:bookmarkStart w:id="0" w:name="_GoBack"/>
      <w:bookmarkEnd w:id="0"/>
    </w:p>
    <w:sectPr w:rsidR="00D8340D" w:rsidSect="00FB4F0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649D1"/>
    <w:multiLevelType w:val="hybridMultilevel"/>
    <w:tmpl w:val="91A63BB8"/>
    <w:lvl w:ilvl="0" w:tplc="07D6E264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0AC"/>
    <w:rsid w:val="008810AC"/>
    <w:rsid w:val="00D8340D"/>
    <w:rsid w:val="00FB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85ABA-BF42-4DEF-B345-3BC625A3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0A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Я.Ю.</dc:creator>
  <cp:keywords/>
  <dc:description/>
  <cp:lastModifiedBy>Орлова Я.Ю.</cp:lastModifiedBy>
  <cp:revision>1</cp:revision>
  <dcterms:created xsi:type="dcterms:W3CDTF">2024-03-25T06:17:00Z</dcterms:created>
  <dcterms:modified xsi:type="dcterms:W3CDTF">2024-03-25T06:18:00Z</dcterms:modified>
</cp:coreProperties>
</file>