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8A" w:rsidRDefault="0076188A">
      <w:pPr>
        <w:pStyle w:val="ConsPlusTitlePage"/>
      </w:pPr>
      <w:bookmarkStart w:id="0" w:name="_GoBack"/>
      <w:bookmarkEnd w:id="0"/>
    </w:p>
    <w:p w:rsidR="0076188A" w:rsidRDefault="0076188A">
      <w:pPr>
        <w:pStyle w:val="ConsPlusNormal"/>
        <w:jc w:val="both"/>
        <w:outlineLvl w:val="0"/>
      </w:pPr>
    </w:p>
    <w:p w:rsidR="0076188A" w:rsidRDefault="0076188A">
      <w:pPr>
        <w:pStyle w:val="ConsPlusTitle"/>
        <w:jc w:val="center"/>
        <w:outlineLvl w:val="0"/>
      </w:pPr>
      <w:r>
        <w:t>АДМИНИСТРАЦИЯ СМОЛЕНСКОЙ ОБЛАСТИ</w:t>
      </w:r>
    </w:p>
    <w:p w:rsidR="0076188A" w:rsidRDefault="0076188A">
      <w:pPr>
        <w:pStyle w:val="ConsPlusTitle"/>
        <w:jc w:val="center"/>
      </w:pPr>
    </w:p>
    <w:p w:rsidR="0076188A" w:rsidRDefault="0076188A">
      <w:pPr>
        <w:pStyle w:val="ConsPlusTitle"/>
        <w:jc w:val="center"/>
      </w:pPr>
      <w:r>
        <w:t>ПОСТАНОВЛЕНИЕ</w:t>
      </w:r>
    </w:p>
    <w:p w:rsidR="0076188A" w:rsidRDefault="0076188A">
      <w:pPr>
        <w:pStyle w:val="ConsPlusTitle"/>
        <w:jc w:val="center"/>
      </w:pPr>
      <w:r>
        <w:t>от 19 ноября 2018 г. N 748</w:t>
      </w:r>
    </w:p>
    <w:p w:rsidR="0076188A" w:rsidRDefault="0076188A">
      <w:pPr>
        <w:pStyle w:val="ConsPlusTitle"/>
        <w:jc w:val="center"/>
      </w:pPr>
    </w:p>
    <w:p w:rsidR="0076188A" w:rsidRDefault="0076188A">
      <w:pPr>
        <w:pStyle w:val="ConsPlusTitle"/>
        <w:jc w:val="center"/>
      </w:pPr>
      <w:r>
        <w:t>ОБ УТВЕРЖДЕНИИ ПОРЯДКА ВЫПЛАТЫ ПРЕМИЙ ПОБЕДИТЕЛЯМ, ПРИЗЕРАМ,</w:t>
      </w:r>
    </w:p>
    <w:p w:rsidR="0076188A" w:rsidRDefault="0076188A">
      <w:pPr>
        <w:pStyle w:val="ConsPlusTitle"/>
        <w:jc w:val="center"/>
      </w:pPr>
      <w:r>
        <w:t>ТРЕНЕРАМ (ЭКСПЕРТАМ) ПО ИТОГАМ НАЦИОНАЛЬНОГО ЧЕМПИОНАТА</w:t>
      </w:r>
    </w:p>
    <w:p w:rsidR="0076188A" w:rsidRDefault="0076188A">
      <w:pPr>
        <w:pStyle w:val="ConsPlusTitle"/>
        <w:jc w:val="center"/>
      </w:pPr>
      <w:r>
        <w:t>РОССИЙСКОЙ ФЕДЕРАЦИИ ПО ПРОФЕССИОНАЛЬНОМУ МАСТЕРСТВУ</w:t>
      </w:r>
    </w:p>
    <w:p w:rsidR="0076188A" w:rsidRDefault="0076188A">
      <w:pPr>
        <w:pStyle w:val="ConsPlusTitle"/>
        <w:jc w:val="center"/>
      </w:pPr>
      <w:r>
        <w:t>ПО СТАНДАРТАМ "ВОРЛДСКИЛЛС"</w:t>
      </w:r>
    </w:p>
    <w:p w:rsidR="0076188A" w:rsidRDefault="007618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618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88A" w:rsidRDefault="0076188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88A" w:rsidRDefault="007618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188A" w:rsidRDefault="007618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188A" w:rsidRDefault="007618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76188A" w:rsidRDefault="0076188A">
            <w:pPr>
              <w:pStyle w:val="ConsPlusNormal"/>
              <w:jc w:val="center"/>
            </w:pPr>
            <w:r>
              <w:rPr>
                <w:color w:val="392C69"/>
              </w:rPr>
              <w:t>от 04.03.2021 N 119)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88A" w:rsidRDefault="0076188A">
            <w:pPr>
              <w:spacing w:after="1" w:line="0" w:lineRule="atLeast"/>
            </w:pPr>
          </w:p>
        </w:tc>
      </w:tr>
    </w:tbl>
    <w:p w:rsidR="0076188A" w:rsidRDefault="0076188A">
      <w:pPr>
        <w:pStyle w:val="ConsPlusNormal"/>
        <w:jc w:val="both"/>
      </w:pPr>
    </w:p>
    <w:p w:rsidR="0076188A" w:rsidRDefault="0076188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4</w:t>
        </w:r>
      </w:hyperlink>
      <w:r>
        <w:t xml:space="preserve"> Положения о премировании победителей и призеров национальных и международных чемпионатов по профессиональному мастерству по стандартам "</w:t>
      </w:r>
      <w:proofErr w:type="spellStart"/>
      <w:r>
        <w:t>Ворлдскиллс</w:t>
      </w:r>
      <w:proofErr w:type="spellEnd"/>
      <w:r>
        <w:t>", а также их тренеров (экспертов), утвержденного Постановлением Правительства Российской Федерации от 11.07.2018 N 807, Администрация Смоленской области постановляет:</w:t>
      </w:r>
    </w:p>
    <w:p w:rsidR="0076188A" w:rsidRDefault="0076188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выплаты премий победителям, призерам, тренерам (экспертам) по итогам национального чемпионата Российской Федерации по профессиональному мастерству по стандартам "</w:t>
      </w:r>
      <w:proofErr w:type="spellStart"/>
      <w:r>
        <w:t>Ворлдскиллс</w:t>
      </w:r>
      <w:proofErr w:type="spellEnd"/>
      <w:r>
        <w:t>".</w:t>
      </w:r>
    </w:p>
    <w:p w:rsidR="0076188A" w:rsidRDefault="0076188A">
      <w:pPr>
        <w:pStyle w:val="ConsPlusNormal"/>
        <w:spacing w:before="220"/>
        <w:ind w:firstLine="540"/>
        <w:jc w:val="both"/>
      </w:pPr>
      <w:r>
        <w:t>2. Установить, что финансирование расходов, связанных с выплатой премий победителям, призерам, тренерам (экспертам) национального чемпионата Российской Федерации по профессиональному мастерству по стандартам "</w:t>
      </w:r>
      <w:proofErr w:type="spellStart"/>
      <w:r>
        <w:t>Ворлдскиллс</w:t>
      </w:r>
      <w:proofErr w:type="spellEnd"/>
      <w:r>
        <w:t xml:space="preserve">", осуществляется за счет и в пределах средств областного бюджета, предусмотренных Департаменту Смоленской области по образованию и науке в рамках областной государственной </w:t>
      </w:r>
      <w:hyperlink r:id="rId6" w:history="1">
        <w:r>
          <w:rPr>
            <w:color w:val="0000FF"/>
          </w:rPr>
          <w:t>программы</w:t>
        </w:r>
      </w:hyperlink>
      <w:r>
        <w:t xml:space="preserve"> "Развитие образования в Смоленской области" на 2014 - 2020 годы, утвержденной постановлением Администрации Смоленской области от 29.11.2013 N 984.</w:t>
      </w:r>
    </w:p>
    <w:p w:rsidR="0076188A" w:rsidRDefault="0076188A">
      <w:pPr>
        <w:pStyle w:val="ConsPlusNormal"/>
        <w:jc w:val="both"/>
      </w:pPr>
    </w:p>
    <w:p w:rsidR="0076188A" w:rsidRDefault="0076188A">
      <w:pPr>
        <w:pStyle w:val="ConsPlusNormal"/>
        <w:jc w:val="right"/>
      </w:pPr>
      <w:r>
        <w:t>Губернатор</w:t>
      </w:r>
    </w:p>
    <w:p w:rsidR="0076188A" w:rsidRDefault="0076188A">
      <w:pPr>
        <w:pStyle w:val="ConsPlusNormal"/>
        <w:jc w:val="right"/>
      </w:pPr>
      <w:r>
        <w:t>Смоленской области</w:t>
      </w:r>
    </w:p>
    <w:p w:rsidR="0076188A" w:rsidRDefault="0076188A">
      <w:pPr>
        <w:pStyle w:val="ConsPlusNormal"/>
        <w:jc w:val="right"/>
      </w:pPr>
      <w:r>
        <w:t>А.В.ОСТРОВСКИЙ</w:t>
      </w:r>
    </w:p>
    <w:p w:rsidR="0076188A" w:rsidRDefault="0076188A">
      <w:pPr>
        <w:pStyle w:val="ConsPlusNormal"/>
        <w:jc w:val="both"/>
      </w:pPr>
    </w:p>
    <w:p w:rsidR="0076188A" w:rsidRDefault="0076188A">
      <w:pPr>
        <w:pStyle w:val="ConsPlusNormal"/>
        <w:jc w:val="both"/>
      </w:pPr>
    </w:p>
    <w:p w:rsidR="0076188A" w:rsidRDefault="0076188A">
      <w:pPr>
        <w:pStyle w:val="ConsPlusNormal"/>
        <w:jc w:val="both"/>
      </w:pPr>
    </w:p>
    <w:p w:rsidR="0076188A" w:rsidRDefault="0076188A">
      <w:pPr>
        <w:pStyle w:val="ConsPlusNormal"/>
        <w:jc w:val="both"/>
      </w:pPr>
    </w:p>
    <w:p w:rsidR="0076188A" w:rsidRDefault="0076188A">
      <w:pPr>
        <w:pStyle w:val="ConsPlusNormal"/>
        <w:jc w:val="both"/>
      </w:pPr>
    </w:p>
    <w:p w:rsidR="0076188A" w:rsidRDefault="0076188A">
      <w:pPr>
        <w:pStyle w:val="ConsPlusNormal"/>
        <w:jc w:val="right"/>
        <w:outlineLvl w:val="0"/>
      </w:pPr>
      <w:r>
        <w:t>Утвержден</w:t>
      </w:r>
    </w:p>
    <w:p w:rsidR="0076188A" w:rsidRDefault="0076188A">
      <w:pPr>
        <w:pStyle w:val="ConsPlusNormal"/>
        <w:jc w:val="right"/>
      </w:pPr>
      <w:r>
        <w:t>постановлением</w:t>
      </w:r>
    </w:p>
    <w:p w:rsidR="0076188A" w:rsidRDefault="0076188A">
      <w:pPr>
        <w:pStyle w:val="ConsPlusNormal"/>
        <w:jc w:val="right"/>
      </w:pPr>
      <w:r>
        <w:t>Администрации</w:t>
      </w:r>
    </w:p>
    <w:p w:rsidR="0076188A" w:rsidRDefault="0076188A">
      <w:pPr>
        <w:pStyle w:val="ConsPlusNormal"/>
        <w:jc w:val="right"/>
      </w:pPr>
      <w:r>
        <w:t>Смоленской области</w:t>
      </w:r>
    </w:p>
    <w:p w:rsidR="0076188A" w:rsidRDefault="0076188A">
      <w:pPr>
        <w:pStyle w:val="ConsPlusNormal"/>
        <w:jc w:val="right"/>
      </w:pPr>
      <w:r>
        <w:t>от 19.11.2018 N 748</w:t>
      </w:r>
    </w:p>
    <w:p w:rsidR="0076188A" w:rsidRDefault="0076188A">
      <w:pPr>
        <w:pStyle w:val="ConsPlusNormal"/>
        <w:jc w:val="both"/>
      </w:pPr>
    </w:p>
    <w:p w:rsidR="0076188A" w:rsidRDefault="0076188A">
      <w:pPr>
        <w:pStyle w:val="ConsPlusTitle"/>
        <w:jc w:val="center"/>
      </w:pPr>
      <w:bookmarkStart w:id="1" w:name="P32"/>
      <w:bookmarkEnd w:id="1"/>
      <w:r>
        <w:t>ПОРЯДОК</w:t>
      </w:r>
    </w:p>
    <w:p w:rsidR="0076188A" w:rsidRDefault="0076188A">
      <w:pPr>
        <w:pStyle w:val="ConsPlusTitle"/>
        <w:jc w:val="center"/>
      </w:pPr>
      <w:r>
        <w:t>ВЫПЛАТЫ ПРЕМИЙ ПОБЕДИТЕЛЯМ, ПРИЗЕРАМ, ТРЕНЕРАМ (ЭКСПЕРТАМ)</w:t>
      </w:r>
    </w:p>
    <w:p w:rsidR="0076188A" w:rsidRDefault="0076188A">
      <w:pPr>
        <w:pStyle w:val="ConsPlusTitle"/>
        <w:jc w:val="center"/>
      </w:pPr>
      <w:r>
        <w:t>ПО ИТОГАМ НАЦИОНАЛЬНОГО ЧЕМПИОНАТА РОССИЙСКОЙ ФЕДЕРАЦИИ</w:t>
      </w:r>
    </w:p>
    <w:p w:rsidR="0076188A" w:rsidRDefault="0076188A">
      <w:pPr>
        <w:pStyle w:val="ConsPlusTitle"/>
        <w:jc w:val="center"/>
      </w:pPr>
      <w:r>
        <w:t>ПО ПРОФЕССИОНАЛЬНОМУ МАСТЕРСТВУ ПО СТАНДАРТАМ "ВОРЛДСКИЛЛС"</w:t>
      </w:r>
    </w:p>
    <w:p w:rsidR="0076188A" w:rsidRDefault="007618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618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88A" w:rsidRDefault="0076188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88A" w:rsidRDefault="007618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188A" w:rsidRDefault="007618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188A" w:rsidRDefault="007618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76188A" w:rsidRDefault="0076188A">
            <w:pPr>
              <w:pStyle w:val="ConsPlusNormal"/>
              <w:jc w:val="center"/>
            </w:pPr>
            <w:r>
              <w:rPr>
                <w:color w:val="392C69"/>
              </w:rPr>
              <w:t>от 04.03.2021 N 119)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88A" w:rsidRDefault="0076188A">
            <w:pPr>
              <w:spacing w:after="1" w:line="0" w:lineRule="atLeast"/>
            </w:pPr>
          </w:p>
        </w:tc>
      </w:tr>
    </w:tbl>
    <w:p w:rsidR="0076188A" w:rsidRDefault="0076188A">
      <w:pPr>
        <w:pStyle w:val="ConsPlusNormal"/>
        <w:jc w:val="both"/>
      </w:pPr>
    </w:p>
    <w:p w:rsidR="0076188A" w:rsidRDefault="0076188A">
      <w:pPr>
        <w:pStyle w:val="ConsPlusNormal"/>
        <w:ind w:firstLine="540"/>
        <w:jc w:val="both"/>
      </w:pPr>
      <w:r>
        <w:t>1. Настоящий Порядок определяет порядок выплаты премий гражданам Российской Федерации, делегированным от Смоленской области, - победителям и призерам финала национального чемпионата Российской Федерации по профессиональному мастерству по стандартам "</w:t>
      </w:r>
      <w:proofErr w:type="spellStart"/>
      <w:r>
        <w:t>Ворлдскиллс</w:t>
      </w:r>
      <w:proofErr w:type="spellEnd"/>
      <w:r>
        <w:t>" (далее - национальный чемпионат), также тренерам (экспертам), участвовавшим в подготовке победителей или призеров национального чемпионата (далее - соответственно - тренеры (эксперты), премии).</w:t>
      </w:r>
    </w:p>
    <w:p w:rsidR="0076188A" w:rsidRDefault="0076188A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следующие понятия:</w:t>
      </w:r>
    </w:p>
    <w:p w:rsidR="0076188A" w:rsidRDefault="0076188A">
      <w:pPr>
        <w:pStyle w:val="ConsPlusNormal"/>
        <w:spacing w:before="220"/>
        <w:ind w:firstLine="540"/>
        <w:jc w:val="both"/>
      </w:pPr>
      <w:r>
        <w:t>"Медальон за профессионализм ("</w:t>
      </w:r>
      <w:proofErr w:type="spellStart"/>
      <w:r>
        <w:t>Medallion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excellence</w:t>
      </w:r>
      <w:proofErr w:type="spellEnd"/>
      <w:r>
        <w:t>")" - награда, подтверждающая достижение результата выше среднего на национальном чемпионате по соревновательным компетенциям;</w:t>
      </w:r>
    </w:p>
    <w:p w:rsidR="0076188A" w:rsidRDefault="0076188A">
      <w:pPr>
        <w:pStyle w:val="ConsPlusNormal"/>
        <w:spacing w:before="220"/>
        <w:ind w:firstLine="540"/>
        <w:jc w:val="both"/>
      </w:pPr>
      <w:r>
        <w:t>победитель национального чемпионата - участник чемпионата, получивший золотую медаль по итогам участия в финале национального чемпионата по соревновательным компетенциям;</w:t>
      </w:r>
    </w:p>
    <w:p w:rsidR="0076188A" w:rsidRDefault="0076188A">
      <w:pPr>
        <w:pStyle w:val="ConsPlusNormal"/>
        <w:spacing w:before="220"/>
        <w:ind w:firstLine="540"/>
        <w:jc w:val="both"/>
      </w:pPr>
      <w:r>
        <w:t>призер национального чемпионата - участник чемпионата, получивший серебряную медаль, бронзовую медаль или "Медальон за профессионализм ("</w:t>
      </w:r>
      <w:proofErr w:type="spellStart"/>
      <w:r>
        <w:t>Medallion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excellence</w:t>
      </w:r>
      <w:proofErr w:type="spellEnd"/>
      <w:r>
        <w:t>")" по итогам участия в финале национального чемпионата по соревновательным компетенциям;</w:t>
      </w:r>
    </w:p>
    <w:p w:rsidR="0076188A" w:rsidRDefault="0076188A">
      <w:pPr>
        <w:pStyle w:val="ConsPlusNormal"/>
        <w:spacing w:before="220"/>
        <w:ind w:firstLine="540"/>
        <w:jc w:val="both"/>
      </w:pPr>
      <w:r>
        <w:t>тренер (эксперт) - лицо, непосредственно участвующее в подготовке или отвечающее за координацию процесса подготовки победителя или призера национального чемпионата, включенное в состав национальной сборной до проведения национального чемпионата.</w:t>
      </w:r>
    </w:p>
    <w:p w:rsidR="0076188A" w:rsidRDefault="0076188A">
      <w:pPr>
        <w:pStyle w:val="ConsPlusNormal"/>
        <w:spacing w:before="220"/>
        <w:ind w:firstLine="540"/>
        <w:jc w:val="both"/>
      </w:pPr>
      <w:bookmarkStart w:id="2" w:name="P46"/>
      <w:bookmarkEnd w:id="2"/>
      <w:r>
        <w:t>3. Размер премий победителям и призерам национального чемпионата составляет:</w:t>
      </w:r>
    </w:p>
    <w:p w:rsidR="0076188A" w:rsidRDefault="0076188A">
      <w:pPr>
        <w:pStyle w:val="ConsPlusNormal"/>
        <w:spacing w:before="220"/>
        <w:ind w:firstLine="540"/>
        <w:jc w:val="both"/>
      </w:pPr>
      <w:r>
        <w:t>25000 рублей - за золотую медаль;</w:t>
      </w:r>
    </w:p>
    <w:p w:rsidR="0076188A" w:rsidRDefault="0076188A">
      <w:pPr>
        <w:pStyle w:val="ConsPlusNormal"/>
        <w:spacing w:before="220"/>
        <w:ind w:firstLine="540"/>
        <w:jc w:val="both"/>
      </w:pPr>
      <w:r>
        <w:t>20000 рублей - за серебряную медаль;</w:t>
      </w:r>
    </w:p>
    <w:p w:rsidR="0076188A" w:rsidRDefault="0076188A">
      <w:pPr>
        <w:pStyle w:val="ConsPlusNormal"/>
        <w:spacing w:before="220"/>
        <w:ind w:firstLine="540"/>
        <w:jc w:val="both"/>
      </w:pPr>
      <w:r>
        <w:t>15000 рублей - за бронзовую медаль;</w:t>
      </w:r>
    </w:p>
    <w:p w:rsidR="0076188A" w:rsidRDefault="0076188A">
      <w:pPr>
        <w:pStyle w:val="ConsPlusNormal"/>
        <w:spacing w:before="220"/>
        <w:ind w:firstLine="540"/>
        <w:jc w:val="both"/>
      </w:pPr>
      <w:r>
        <w:t>10000 рублей - за "Медальон за профессионализм ("</w:t>
      </w:r>
      <w:proofErr w:type="spellStart"/>
      <w:r>
        <w:t>Medallion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excellence</w:t>
      </w:r>
      <w:proofErr w:type="spellEnd"/>
      <w:r>
        <w:t>")".</w:t>
      </w:r>
    </w:p>
    <w:p w:rsidR="0076188A" w:rsidRDefault="0076188A">
      <w:pPr>
        <w:pStyle w:val="ConsPlusNormal"/>
        <w:spacing w:before="220"/>
        <w:ind w:firstLine="540"/>
        <w:jc w:val="both"/>
      </w:pPr>
      <w:r>
        <w:t>4. Размер премии тренеру (эксперту), участвовавшему в подготовке победителя национального чемпионата или призера национального чемпионата, эквивалентен премии, выплаченной победителю национального чемпионата или призеру национального чемпионата.</w:t>
      </w:r>
    </w:p>
    <w:p w:rsidR="0076188A" w:rsidRDefault="0076188A">
      <w:pPr>
        <w:pStyle w:val="ConsPlusNormal"/>
        <w:spacing w:before="220"/>
        <w:ind w:firstLine="540"/>
        <w:jc w:val="both"/>
      </w:pPr>
      <w:r>
        <w:t>5. В случае если в подготовке победителя (призера) национального чемпионата принимали участие два или более тренеров (экспертов), то каждому из них выплачивается премия в равных долях от размера премии победителя (призера) национального чемпионата.</w:t>
      </w:r>
    </w:p>
    <w:p w:rsidR="0076188A" w:rsidRDefault="0076188A">
      <w:pPr>
        <w:pStyle w:val="ConsPlusNormal"/>
        <w:spacing w:before="220"/>
        <w:ind w:firstLine="540"/>
        <w:jc w:val="both"/>
      </w:pPr>
      <w:r>
        <w:t xml:space="preserve">6. В случае если тренер (эксперт) подготовил двух или более победителей (призеров) национального чемпионата, премия выплачивается ему за каждого победителя (призера) национального чемпионата в размере, предусмотренном </w:t>
      </w:r>
      <w:hyperlink w:anchor="P46" w:history="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76188A" w:rsidRDefault="0076188A">
      <w:pPr>
        <w:pStyle w:val="ConsPlusNormal"/>
        <w:spacing w:before="220"/>
        <w:ind w:firstLine="540"/>
        <w:jc w:val="both"/>
      </w:pPr>
      <w:bookmarkStart w:id="3" w:name="P54"/>
      <w:bookmarkEnd w:id="3"/>
      <w:r>
        <w:t>7. Победители национального чемпионата или призеры национального чемпионата, а также тренеры (эксперты) не позднее 15 календарных дней после официального опубликования в информационно-телекоммуникационной сети "Интернет" результатов национального чемпионата представляют в Департамент Смоленской области по образованию и науке (далее - Департамент) следующие документы для получения премии:</w:t>
      </w:r>
    </w:p>
    <w:p w:rsidR="0076188A" w:rsidRDefault="0076188A">
      <w:pPr>
        <w:pStyle w:val="ConsPlusNormal"/>
        <w:spacing w:before="220"/>
        <w:ind w:firstLine="540"/>
        <w:jc w:val="both"/>
      </w:pPr>
      <w:r>
        <w:lastRenderedPageBreak/>
        <w:t>личное заявление о выплате денежного поощрения;</w:t>
      </w:r>
    </w:p>
    <w:p w:rsidR="0076188A" w:rsidRDefault="0076188A">
      <w:pPr>
        <w:pStyle w:val="ConsPlusNormal"/>
        <w:spacing w:before="220"/>
        <w:ind w:firstLine="540"/>
        <w:jc w:val="both"/>
      </w:pPr>
      <w:r>
        <w:t>копию документа, удостоверяющего личность;</w:t>
      </w:r>
    </w:p>
    <w:p w:rsidR="0076188A" w:rsidRDefault="0076188A">
      <w:pPr>
        <w:pStyle w:val="ConsPlusNormal"/>
        <w:spacing w:before="220"/>
        <w:ind w:firstLine="540"/>
        <w:jc w:val="both"/>
      </w:pPr>
      <w:r>
        <w:t>копию свидетельства о постановке на учет в налоговом органе (если ранее указанное свидетельство не выдавалось) или копию уведомления о постановке на учет, выданного в соответствии с законодательством Российской Федерации уполномоченным органом;</w:t>
      </w:r>
    </w:p>
    <w:p w:rsidR="0076188A" w:rsidRDefault="0076188A">
      <w:pPr>
        <w:pStyle w:val="ConsPlusNormal"/>
        <w:spacing w:before="220"/>
        <w:ind w:firstLine="540"/>
        <w:jc w:val="both"/>
      </w:pPr>
      <w:r>
        <w:t>копию страхового свидетельства обязательного пенсионного страхования, или копию документа, подтверждающего регистрацию в системе индивидуального (персонифицированного) учета, выданного на бумажном носителе, или документ, подтверждающий регистрацию в системе индивидуального (персонифицированного) учета, в форме электронного документа;</w:t>
      </w:r>
    </w:p>
    <w:p w:rsidR="0076188A" w:rsidRDefault="0076188A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04.03.2021 N 119)</w:t>
      </w:r>
    </w:p>
    <w:p w:rsidR="0076188A" w:rsidRDefault="0076188A">
      <w:pPr>
        <w:pStyle w:val="ConsPlusNormal"/>
        <w:spacing w:before="220"/>
        <w:ind w:firstLine="540"/>
        <w:jc w:val="both"/>
      </w:pPr>
      <w:r>
        <w:t>личное заявление о согласии на обработку персональных данных;</w:t>
      </w:r>
    </w:p>
    <w:p w:rsidR="0076188A" w:rsidRDefault="0076188A">
      <w:pPr>
        <w:pStyle w:val="ConsPlusNormal"/>
        <w:spacing w:before="220"/>
        <w:ind w:firstLine="540"/>
        <w:jc w:val="both"/>
      </w:pPr>
      <w:r>
        <w:t>банковские реквизиты для перевода денежных средств.</w:t>
      </w:r>
    </w:p>
    <w:p w:rsidR="0076188A" w:rsidRDefault="0076188A">
      <w:pPr>
        <w:pStyle w:val="ConsPlusNormal"/>
        <w:spacing w:before="220"/>
        <w:ind w:firstLine="540"/>
        <w:jc w:val="both"/>
      </w:pPr>
      <w:r>
        <w:t xml:space="preserve">8. Департамент рассматривает представленные документы, указанные в </w:t>
      </w:r>
      <w:hyperlink w:anchor="P54" w:history="1">
        <w:r>
          <w:rPr>
            <w:color w:val="0000FF"/>
          </w:rPr>
          <w:t>пункте 7</w:t>
        </w:r>
      </w:hyperlink>
      <w:r>
        <w:t xml:space="preserve"> настоящего Порядка, в течение 30 календарных дней со дня их поступления, утверждает список для выплаты премий, смету расходов, связанных с выплатой премий, и издает приказ о выплате премий.</w:t>
      </w:r>
    </w:p>
    <w:p w:rsidR="0076188A" w:rsidRDefault="0076188A">
      <w:pPr>
        <w:pStyle w:val="ConsPlusNormal"/>
        <w:spacing w:before="220"/>
        <w:ind w:firstLine="540"/>
        <w:jc w:val="both"/>
      </w:pPr>
      <w:r>
        <w:t>9. Выплата премий осуществляется путем перечисления Департаментом денежных средств на лицевые счета победителей (призеров) национального чемпионата, тренеров (экспертов) в течение 30 календарных дней после издания приказа о выплате премий.</w:t>
      </w:r>
    </w:p>
    <w:p w:rsidR="0076188A" w:rsidRDefault="0076188A">
      <w:pPr>
        <w:pStyle w:val="ConsPlusNormal"/>
        <w:jc w:val="both"/>
      </w:pPr>
    </w:p>
    <w:p w:rsidR="0076188A" w:rsidRDefault="0076188A">
      <w:pPr>
        <w:pStyle w:val="ConsPlusNormal"/>
        <w:jc w:val="both"/>
      </w:pPr>
    </w:p>
    <w:p w:rsidR="0076188A" w:rsidRDefault="007618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2501" w:rsidRDefault="00EA2501"/>
    <w:sectPr w:rsidR="00EA2501" w:rsidSect="0098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8A"/>
    <w:rsid w:val="0076188A"/>
    <w:rsid w:val="00EA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C0BF"/>
  <w15:chartTrackingRefBased/>
  <w15:docId w15:val="{B8BFC83D-790E-4AC8-8F40-2CE6024E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1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1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736D3E8E2030F9342916D0D0EFAFD03E31368D2E54BED7B20BA77F2C3008AEBFD64B33B0F4C8361FD80C0FCB50266E77F661D81C2DF92FE20A73En5p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9736D3E8E2030F9342916D0D0EFAFD03E31368D2E54BED7B20BA77F2C3008AEBFD64B33B0F4C8361FD80C0FCB50266E77F661D81C2DF92FE20A73En5p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9736D3E8E2030F9342916D0D0EFAFD03E31368D2E649E17D22BA77F2C3008AEBFD64B33B0F4C8363F980C4F0B50266E77F661D81C2DF92FE20A73En5pDH" TargetMode="External"/><Relationship Id="rId5" Type="http://schemas.openxmlformats.org/officeDocument/2006/relationships/hyperlink" Target="consultantplus://offline/ref=9F9736D3E8E2030F9342917B0E62A7F706E14E6CD0ED47BF2475BC20AD9306DFABBD62E6784B418067F6D491BDEB5B35A3346B1B9FDEDF94nEp2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F9736D3E8E2030F9342916D0D0EFAFD03E31368D2E54BED7B20BA77F2C3008AEBFD64B33B0F4C8361FD80C0FCB50266E77F661D81C2DF92FE20A73En5pD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Почтенная И.А.</dc:creator>
  <cp:keywords/>
  <dc:description/>
  <cp:lastModifiedBy>Почтенная И.А.</cp:lastModifiedBy>
  <cp:revision>1</cp:revision>
  <dcterms:created xsi:type="dcterms:W3CDTF">2022-04-20T07:41:00Z</dcterms:created>
  <dcterms:modified xsi:type="dcterms:W3CDTF">2022-04-20T07:42:00Z</dcterms:modified>
</cp:coreProperties>
</file>