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5DE" w:rsidRPr="000D15DE" w:rsidRDefault="000D15DE">
      <w:pPr>
        <w:pStyle w:val="ConsPlusTitlePage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Документ предоставлен </w:t>
      </w:r>
      <w:hyperlink r:id="rId4" w:history="1">
        <w:proofErr w:type="spellStart"/>
        <w:r w:rsidRPr="000D15DE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0D15DE">
        <w:rPr>
          <w:rFonts w:ascii="Times New Roman" w:hAnsi="Times New Roman" w:cs="Times New Roman"/>
        </w:rPr>
        <w:br/>
      </w:r>
    </w:p>
    <w:p w:rsidR="000D15DE" w:rsidRPr="000D15DE" w:rsidRDefault="000D15DE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АДМИНИСТРАЦИЯ СМОЛЕНСКОЙ ОБЛАСТИ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ПОСТАНОВЛЕНИЕ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от 28 апреля 2017 г. N 280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ОБ УТВЕРЖДЕНИИ ПОЛОЖЕНИЯ О ЦЕЛЯХ И УСЛОВИЯХ ПРЕДОСТАВЛЕНИЯ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И РАСХОДОВАНИЯ СУБСИДИЙ ДЛЯ СОФИНАНСИРОВАНИЯ РАСХОДОВ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БЮДЖЕТОВ МУНИЦИПАЛЬНЫХ РАЙОНОВ СМОЛЕНСКОЙ ОБЛАСТИ В РАМКАХ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РЕАЛИЗАЦИИ ОБЛАСТНОЙ ГОСУДАРСТВЕННОЙ ПРОГРАММЫ "РАЗВИТИЕ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ОБРАЗОВАНИЯ И МОЛОДЕЖНОЙ ПОЛИТИКИ В СМОЛЕНСКОЙ ОБЛАСТИ"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НА 2014 - 2020 ГОДЫ НА СОЗДАНИЕ В ОБЩЕОБРАЗОВАТЕЛЬНЫХ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ОРГАНИЗАЦИЯХ, РАСПОЛОЖЕННЫХ В СЕЛЬСКОЙ МЕСТНОСТИ, УСЛОВИЙ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ДЛЯ ЗАНЯТИЙ ФИЗИЧЕСКОЙ КУЛЬТУРОЙ И СПОРТОМ, КРИТЕРИЯХ ОТБОРА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МУНИЦИПАЛЬНЫХ РАЙОНОВ СМОЛЕНСКОЙ ОБЛАСТИ ДЛЯ ПРЕДОСТАВЛЕНИЯ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УКАЗАННЫХ СУБСИДИЙ</w:t>
      </w: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В соответствии с </w:t>
      </w:r>
      <w:hyperlink r:id="rId5" w:history="1">
        <w:r w:rsidRPr="000D15DE">
          <w:rPr>
            <w:rFonts w:ascii="Times New Roman" w:hAnsi="Times New Roman" w:cs="Times New Roman"/>
            <w:color w:val="0000FF"/>
          </w:rPr>
          <w:t>пунктом 3 статьи 139</w:t>
        </w:r>
      </w:hyperlink>
      <w:r w:rsidRPr="000D15DE">
        <w:rPr>
          <w:rFonts w:ascii="Times New Roman" w:hAnsi="Times New Roman" w:cs="Times New Roman"/>
        </w:rPr>
        <w:t xml:space="preserve"> Бюджетного кодекса Российской Федерации и </w:t>
      </w:r>
      <w:hyperlink r:id="rId6" w:history="1">
        <w:r w:rsidRPr="000D15DE">
          <w:rPr>
            <w:rFonts w:ascii="Times New Roman" w:hAnsi="Times New Roman" w:cs="Times New Roman"/>
            <w:color w:val="0000FF"/>
          </w:rPr>
          <w:t>частью 3 статьи 9</w:t>
        </w:r>
      </w:hyperlink>
      <w:r w:rsidRPr="000D15DE">
        <w:rPr>
          <w:rFonts w:ascii="Times New Roman" w:hAnsi="Times New Roman" w:cs="Times New Roman"/>
        </w:rPr>
        <w:t xml:space="preserve"> областного закона "О межбюджетных отношениях в Смоленской области" Администрация Смоленской области постановляет: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Утвердить прилагаемое </w:t>
      </w:r>
      <w:hyperlink w:anchor="P34" w:history="1">
        <w:r w:rsidRPr="000D15DE">
          <w:rPr>
            <w:rFonts w:ascii="Times New Roman" w:hAnsi="Times New Roman" w:cs="Times New Roman"/>
            <w:color w:val="0000FF"/>
          </w:rPr>
          <w:t>Положение</w:t>
        </w:r>
      </w:hyperlink>
      <w:r w:rsidRPr="000D15DE">
        <w:rPr>
          <w:rFonts w:ascii="Times New Roman" w:hAnsi="Times New Roman" w:cs="Times New Roman"/>
        </w:rPr>
        <w:t xml:space="preserve"> о целях и условиях предоставления и расходования субсидий для софинансирования расходов бюджетов муниципальных районов Смоленской области в рамках реализации областной государственной </w:t>
      </w:r>
      <w:hyperlink r:id="rId7" w:history="1">
        <w:r w:rsidRPr="000D15DE">
          <w:rPr>
            <w:rFonts w:ascii="Times New Roman" w:hAnsi="Times New Roman" w:cs="Times New Roman"/>
            <w:color w:val="0000FF"/>
          </w:rPr>
          <w:t>программы</w:t>
        </w:r>
      </w:hyperlink>
      <w:r w:rsidRPr="000D15DE">
        <w:rPr>
          <w:rFonts w:ascii="Times New Roman" w:hAnsi="Times New Roman" w:cs="Times New Roman"/>
        </w:rPr>
        <w:t xml:space="preserve"> "Развитие образования и молодежной политики в Смоленской области" на 2014 - 2020 годы на создание в общеобразовательных организациях, расположенных в сельской местности, условий для занятий физической культурой и спортом, критериях отбора муниципальных районов Смоленской области для предоставления указанных субсидий.</w:t>
      </w: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Губернатор</w:t>
      </w: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Смоленской области</w:t>
      </w: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А.В.ОСТРОВСКИЙ</w:t>
      </w: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Утверждено</w:t>
      </w: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постановлением</w:t>
      </w: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Администрации</w:t>
      </w: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Смоленской области</w:t>
      </w:r>
    </w:p>
    <w:p w:rsidR="000D15DE" w:rsidRPr="000D15DE" w:rsidRDefault="000D15DE">
      <w:pPr>
        <w:pStyle w:val="ConsPlusNormal"/>
        <w:jc w:val="right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от 28.04.2017 N 280</w:t>
      </w: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bookmarkStart w:id="0" w:name="P34"/>
      <w:bookmarkEnd w:id="0"/>
      <w:r w:rsidRPr="000D15DE">
        <w:rPr>
          <w:rFonts w:ascii="Times New Roman" w:hAnsi="Times New Roman" w:cs="Times New Roman"/>
        </w:rPr>
        <w:t>ПОЛОЖЕНИЕ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О ЦЕЛЯХ И УСЛОВИЯХ ПРЕДОСТАВЛЕНИЯ И РАСХОДОВАНИЯ СУБСИДИЙ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ДЛЯ СОФИНАНСИРОВАНИЯ РАСХОДОВ БЮДЖЕТОВ МУНИЦИПАЛЬНЫХ РАЙОНОВ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СМОЛЕНСКОЙ ОБЛАСТИ В РАМКАХ РЕАЛИЗАЦИИ ОБЛАСТНОЙ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ГОСУДАРСТВЕННОЙ ПРОГРАММЫ "РАЗВИТИЕ ОБРАЗОВАНИЯ И МОЛОДЕЖНОЙ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ПОЛИТИКИ В СМОЛЕНСКОЙ ОБЛАСТИ" НА 2014 - 2020 ГОДЫ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НА СОЗДАНИЕ В ОБЩЕОБРАЗОВАТЕЛЬНЫХ ОРГАНИЗАЦИЯХ,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РАСПОЛОЖЕННЫХ В СЕЛЬСКОЙ МЕСТНОСТИ, УСЛОВИЙ ДЛЯ ЗАНЯТИЙ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ФИЗИЧЕСКОЙ КУЛЬТУРОЙ И СПОРТОМ, КРИТЕРИЯХ ОТБОРА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МУНИЦИПАЛЬНЫХ РАЙОНОВ СМОЛЕНСКОЙ ОБЛАСТИ ДЛЯ ПРЕДОСТАВЛЕНИЯ</w:t>
      </w:r>
    </w:p>
    <w:p w:rsidR="000D15DE" w:rsidRPr="000D15DE" w:rsidRDefault="000D15DE">
      <w:pPr>
        <w:pStyle w:val="ConsPlusTitle"/>
        <w:jc w:val="center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УКАЗАННЫХ СУБСИДИЙ</w:t>
      </w: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46"/>
      <w:bookmarkEnd w:id="1"/>
      <w:r w:rsidRPr="000D15DE">
        <w:rPr>
          <w:rFonts w:ascii="Times New Roman" w:hAnsi="Times New Roman" w:cs="Times New Roman"/>
        </w:rPr>
        <w:t xml:space="preserve">1. Настоящее Положение устанавливает цели и условия предоставления и расходования субсидий для </w:t>
      </w:r>
      <w:r w:rsidRPr="000D15DE">
        <w:rPr>
          <w:rFonts w:ascii="Times New Roman" w:hAnsi="Times New Roman" w:cs="Times New Roman"/>
        </w:rPr>
        <w:lastRenderedPageBreak/>
        <w:t xml:space="preserve">софинансирования расходов бюджетов муниципальных районов Смоленской области в рамках реализации областной государственной </w:t>
      </w:r>
      <w:hyperlink r:id="rId8" w:history="1">
        <w:r w:rsidRPr="000D15DE">
          <w:rPr>
            <w:rFonts w:ascii="Times New Roman" w:hAnsi="Times New Roman" w:cs="Times New Roman"/>
            <w:color w:val="0000FF"/>
          </w:rPr>
          <w:t>программы</w:t>
        </w:r>
      </w:hyperlink>
      <w:r w:rsidRPr="000D15DE">
        <w:rPr>
          <w:rFonts w:ascii="Times New Roman" w:hAnsi="Times New Roman" w:cs="Times New Roman"/>
        </w:rPr>
        <w:t xml:space="preserve"> "Развитие образования и молодежной политики в Смоленской области" на 2014 - 2020 годы на создание в общеобразовательных организациях, расположенных в сельской местности (далее также - организации), условий для занятий физической культурой и спортом (далее - субсидии), критерии отбора муниципальных районов Смоленской области (далее - муниципальные районы) для предоставления субсидий.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2. Субсидии предоставляются бюджетам муниципальных районов (далее - местные бюджеты) в целях финансового обеспечения реализации перечня мероприятий по созданию в общеобразовательных организациях, расположенных в сельской местности, условий для занятий физической культурой и спортом (далее - перечень мероприятий).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Перечень мероприятий содержит информацию о сложившихся в муниципальном районе условиях для занятий физической культурой и спортом в организациях, об увеличении количества учащихся, занимающихся физической культурой и спортом во внеурочное время (по каждому уровню общего образования), за исключением дошкольного образования, а также включает в себя одно или несколько из следующих мероприятий: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ремонт спортивных залов;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развитие школьных спортивных клубов;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оснащение спортивным инвентарем и оборудованием открытых плоскостных спортивных сооружений.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3. Критерием отбора муниципальных районов для предоставления субсидий является наличие в соответствующем муниципальном районе общеобразовательных организаций, расположенных в сельской местности, а также потребность в улучшении условий для занятий физической культурой и спортом в организациях.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4. Условиями предоставления субсидий являются: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наличие заключенного между Департаментом Смоленской области по образованию и науке (далее - Департамент) и органом местного самоуправления муниципального района соглашения о предоставлении субсидии;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соблюдение органом местного самоуправления муниципального района бюджетного законодательства Российской Федерации и законодательства Российской Федерации о налогах и сборах;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наличие муниципальной программы или отдельных мероприятий в муниципальных программах, связанных с целью предоставления субсидии, из которых возникают расходные обязательства;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наличие перечня мероприятий, подлежащего утверждению органом местного самоуправления муниципального района;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согласование органом местного самоуправления муниципального района с Департаментом перечня мероприятий;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- обеспечение финансирования из местных бюджетов расходов, указанных в </w:t>
      </w:r>
      <w:hyperlink w:anchor="P46" w:history="1">
        <w:r w:rsidRPr="000D15DE">
          <w:rPr>
            <w:rFonts w:ascii="Times New Roman" w:hAnsi="Times New Roman" w:cs="Times New Roman"/>
            <w:color w:val="0000FF"/>
          </w:rPr>
          <w:t>пункте 1</w:t>
        </w:r>
      </w:hyperlink>
      <w:r w:rsidRPr="000D15DE">
        <w:rPr>
          <w:rFonts w:ascii="Times New Roman" w:hAnsi="Times New Roman" w:cs="Times New Roman"/>
        </w:rPr>
        <w:t xml:space="preserve"> настоящего Положения, в размере не менее 5 процентов от обще</w:t>
      </w:r>
      <w:bookmarkStart w:id="2" w:name="_GoBack"/>
      <w:bookmarkEnd w:id="2"/>
      <w:r w:rsidRPr="000D15DE">
        <w:rPr>
          <w:rFonts w:ascii="Times New Roman" w:hAnsi="Times New Roman" w:cs="Times New Roman"/>
        </w:rPr>
        <w:t>го объема указанных расходов;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обеспечение соответствия значений показателей, устанавливаемых нормативными правовыми актами органов местного самоуправления муниципальных районов, значениям показателей эффективности реализации комплекса мероприятий по созданию в общеобразовательных организациях, расположенных в сельской местности, условий для занятий физической культурой и спортом и результативности предоставления субсидий, установленным соглашением о предоставлении субсидии;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отсутствие просроченной кредиторской задолженности муниципального района;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- согласование органом местного самоуправления муниципального района с Департаментом бюджета и </w:t>
      </w:r>
      <w:r w:rsidRPr="000D15DE">
        <w:rPr>
          <w:rFonts w:ascii="Times New Roman" w:hAnsi="Times New Roman" w:cs="Times New Roman"/>
        </w:rPr>
        <w:lastRenderedPageBreak/>
        <w:t>финансов Смоленской области параметров дефицита местного бюджета.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5. Субсидии предоставляются местным бюджетам в соответствии со сводной бюджетной росписью областного бюджета в пределах лимитов бюджетных обязательств, предусмотренных на софинансирование расходов местных бюджетов, возникающих при реализации перечня мероприятий, на основании соглашений о предоставлении субсидии, предусматривающих: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количественные значения показателей результативности предоставления субсидий;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обязательства органа местного самоуправления муниципального района по обеспечению соответствия значений показателей результативности, устанавливаемых муниципальными программами, значениям показателей результативности предоставления субсидий;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представление органом местного самоуправления муниципального района отчетности о расходах местного бюджета, источником обеспечения которых являются субсидии, по форме, утвержденной Департаментом;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представление органом местного самоуправления муниципального района отчетности о достижении значений показателей результативности предоставления субсидий по форме, утвержденной Департаментом;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согласование с Департаментом изменений, планируемых к внесению в соответствующие муниципальные программы, которые влекут за собой изменения объемов финансирования и (или) изменения показателей результативности муниципальных программ, софинансирование которых осуществляется за счет субсидий.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6. </w:t>
      </w:r>
      <w:hyperlink r:id="rId9" w:history="1">
        <w:r w:rsidRPr="000D15DE">
          <w:rPr>
            <w:rFonts w:ascii="Times New Roman" w:hAnsi="Times New Roman" w:cs="Times New Roman"/>
            <w:color w:val="0000FF"/>
          </w:rPr>
          <w:t>Методика</w:t>
        </w:r>
      </w:hyperlink>
      <w:r w:rsidRPr="000D15DE">
        <w:rPr>
          <w:rFonts w:ascii="Times New Roman" w:hAnsi="Times New Roman" w:cs="Times New Roman"/>
        </w:rPr>
        <w:t xml:space="preserve"> расчета субсидий установлена областной государственной </w:t>
      </w:r>
      <w:hyperlink r:id="rId10" w:history="1">
        <w:r w:rsidRPr="000D15DE">
          <w:rPr>
            <w:rFonts w:ascii="Times New Roman" w:hAnsi="Times New Roman" w:cs="Times New Roman"/>
            <w:color w:val="0000FF"/>
          </w:rPr>
          <w:t>программой</w:t>
        </w:r>
      </w:hyperlink>
      <w:r w:rsidRPr="000D15DE">
        <w:rPr>
          <w:rFonts w:ascii="Times New Roman" w:hAnsi="Times New Roman" w:cs="Times New Roman"/>
        </w:rPr>
        <w:t xml:space="preserve"> "Развитие образования и молодежной политики в Смоленской области" на 2014 - 2020 годы.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7. Органы местного самоуправления муниципальных районов для получения субсидий представляют в Департамент следующие документы: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заявку органа местного самоуправления муниципального района на получение субсидии по форме, установленной приказом начальника Департамента;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- выписку из муниципального правового акта о местном бюджете, подтверждающую финансирование расходов, указанных в </w:t>
      </w:r>
      <w:hyperlink w:anchor="P46" w:history="1">
        <w:r w:rsidRPr="000D15DE">
          <w:rPr>
            <w:rFonts w:ascii="Times New Roman" w:hAnsi="Times New Roman" w:cs="Times New Roman"/>
            <w:color w:val="0000FF"/>
          </w:rPr>
          <w:t>пункте 1</w:t>
        </w:r>
      </w:hyperlink>
      <w:r w:rsidRPr="000D15DE">
        <w:rPr>
          <w:rFonts w:ascii="Times New Roman" w:hAnsi="Times New Roman" w:cs="Times New Roman"/>
        </w:rPr>
        <w:t xml:space="preserve"> настоящего Положения;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копию муниципального правового акта об утверждении соответствующей муниципальной программы;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копию муниципального правового акта об утверждении перечня мероприятий;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сведения об отсутствии просроченной кредиторской задолженности муниципального района по форме, установленной Департаментом бюджета и финансов Смоленской области;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акт согласования параметров дефицита местного бюджета по форме, установленной Департаментом бюджета и финансов Смоленской области.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8. Субсидии перечисляются Департаментом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на единые счета местных бюджетов, открытые в территориальных органах Федерального казначейства.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9. Органы местного самоуправления муниципальных районов ежемесячно в срок до 5-го числа месяца, следующего за отчетным, представляют в Департамент отчет о расходовании субсидий по форме, утвержденной приказом начальника Департамента.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10. Показателями результативности предоставления субсидий являются: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 xml:space="preserve">- увеличение доли обучающихся, занимающихся физической культурой и спортом во внеурочное время </w:t>
      </w:r>
      <w:r w:rsidRPr="000D15DE">
        <w:rPr>
          <w:rFonts w:ascii="Times New Roman" w:hAnsi="Times New Roman" w:cs="Times New Roman"/>
        </w:rPr>
        <w:lastRenderedPageBreak/>
        <w:t>(по каждому уровню общего образования), за исключением дошкольного образования (процентов);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- соблюдение сроков реализации мероприятий по созданию в организациях условий для занятий физической культурой и спортом (календарная дата).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11. Субсидии носят целевой характер и не могут быть использованы на другие цели.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12. Органы местного самоуправления муниципальных районов несут ответственность в соответствии с федеральным законодательством за нецелевое использование субсидии.</w:t>
      </w:r>
    </w:p>
    <w:p w:rsidR="000D15DE" w:rsidRPr="000D15DE" w:rsidRDefault="000D15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D15DE">
        <w:rPr>
          <w:rFonts w:ascii="Times New Roman" w:hAnsi="Times New Roman" w:cs="Times New Roman"/>
        </w:rPr>
        <w:t>13. Субсидии подлежат возврату в областной бюджет в случаях и порядке, установленных федеральным законодательством.</w:t>
      </w: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jc w:val="both"/>
        <w:rPr>
          <w:rFonts w:ascii="Times New Roman" w:hAnsi="Times New Roman" w:cs="Times New Roman"/>
        </w:rPr>
      </w:pPr>
    </w:p>
    <w:p w:rsidR="000D15DE" w:rsidRPr="000D15DE" w:rsidRDefault="000D15D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D0D46" w:rsidRPr="000D15DE" w:rsidRDefault="00ED0D46">
      <w:pPr>
        <w:rPr>
          <w:rFonts w:ascii="Times New Roman" w:hAnsi="Times New Roman" w:cs="Times New Roman"/>
        </w:rPr>
      </w:pPr>
    </w:p>
    <w:sectPr w:rsidR="00ED0D46" w:rsidRPr="000D15DE" w:rsidSect="000D15DE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DE"/>
    <w:rsid w:val="000D15DE"/>
    <w:rsid w:val="00ED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AE9AE-E900-4DCC-BE2D-402DF423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5D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15DE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15D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E74908C0921779B44E0F9FF4050AB7CFC9001AE364C79972E778A3EE52BE6F9AD998BA1170EC3DC9381Ej53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E74908C0921779B44E0F9FF4050AB7CFC9001AE364C79972E778A3EE52BE6F9AD998BA1170EC3CC53B1Aj53E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E74908C0921779B44E0F9FF4050AB7CFC9001AE364CD9B75E778A3EE52BE6F9AD998BA1170E8j334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0E74908C0921779B44E1192E26957BDCBC05E12EB6BC4CD2AB823FEB95BB438DD96C1FA507EjE35G" TargetMode="External"/><Relationship Id="rId10" Type="http://schemas.openxmlformats.org/officeDocument/2006/relationships/hyperlink" Target="consultantplus://offline/ref=90E74908C0921779B44E0F9FF4050AB7CFC9001AE364C79972E778A3EE52BE6F9AD998BA1170EC3CC53B1Aj53E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0E74908C0921779B44E0F9FF4050AB7CFC9001AE364C79972E778A3EE52BE6F9AD998BA1170EC3FCC351Cj53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Фокин Андрей Викторович</dc:creator>
  <cp:keywords/>
  <dc:description/>
  <cp:lastModifiedBy>Фокин Андрей Викторович</cp:lastModifiedBy>
  <cp:revision>1</cp:revision>
  <dcterms:created xsi:type="dcterms:W3CDTF">2018-04-03T06:55:00Z</dcterms:created>
  <dcterms:modified xsi:type="dcterms:W3CDTF">2018-04-03T06:58:00Z</dcterms:modified>
</cp:coreProperties>
</file>