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AE" w:rsidRDefault="000272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72AE" w:rsidRDefault="000272AE">
      <w:pPr>
        <w:pStyle w:val="ConsPlusNormal"/>
        <w:jc w:val="both"/>
        <w:outlineLvl w:val="0"/>
      </w:pPr>
    </w:p>
    <w:p w:rsidR="000272AE" w:rsidRDefault="000272AE">
      <w:pPr>
        <w:pStyle w:val="ConsPlusTitle"/>
        <w:jc w:val="center"/>
        <w:outlineLvl w:val="0"/>
      </w:pPr>
      <w:r>
        <w:t>АДМИНИСТРАЦИЯ СМОЛЕНСКОЙ ОБЛАСТИ</w:t>
      </w:r>
    </w:p>
    <w:p w:rsidR="000272AE" w:rsidRDefault="000272AE">
      <w:pPr>
        <w:pStyle w:val="ConsPlusTitle"/>
        <w:jc w:val="center"/>
      </w:pPr>
    </w:p>
    <w:p w:rsidR="000272AE" w:rsidRDefault="000272AE">
      <w:pPr>
        <w:pStyle w:val="ConsPlusTitle"/>
        <w:jc w:val="center"/>
      </w:pPr>
      <w:r>
        <w:t>ПОСТАНОВЛЕНИЕ</w:t>
      </w:r>
    </w:p>
    <w:p w:rsidR="000272AE" w:rsidRDefault="000272AE">
      <w:pPr>
        <w:pStyle w:val="ConsPlusTitle"/>
        <w:jc w:val="center"/>
      </w:pPr>
      <w:r>
        <w:t>от 30 декабря 2008 г. N 763</w:t>
      </w:r>
    </w:p>
    <w:p w:rsidR="000272AE" w:rsidRDefault="000272AE">
      <w:pPr>
        <w:pStyle w:val="ConsPlusTitle"/>
        <w:jc w:val="center"/>
      </w:pPr>
    </w:p>
    <w:p w:rsidR="000272AE" w:rsidRDefault="000272AE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0272AE" w:rsidRDefault="000272AE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0272AE" w:rsidRDefault="000272AE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0272AE" w:rsidRDefault="000272AE">
      <w:pPr>
        <w:pStyle w:val="ConsPlusTitle"/>
        <w:jc w:val="center"/>
      </w:pPr>
      <w:r>
        <w:t>ПОЛНОМОЧИЙ ПО ОБЕСПЕЧЕНИЮ ДЕТЕЙ-СИРОТ И ДЕТЕЙ, ОСТАВШИХСЯ</w:t>
      </w:r>
    </w:p>
    <w:p w:rsidR="000272AE" w:rsidRDefault="000272AE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0272AE" w:rsidRDefault="000272AE">
      <w:pPr>
        <w:pStyle w:val="ConsPlusTitle"/>
        <w:jc w:val="center"/>
      </w:pPr>
      <w:r>
        <w:t>ОСТАВШИХСЯ БЕЗ ПОПЕЧЕНИЯ РОДИТЕЛЕЙ, ЖИЛЫМИ ПОМЕЩЕНИЯМИ</w:t>
      </w:r>
    </w:p>
    <w:p w:rsidR="000272AE" w:rsidRDefault="00027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7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AE" w:rsidRDefault="00027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2AE" w:rsidRDefault="00027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0272AE" w:rsidRDefault="00027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6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24.03.2016 </w:t>
            </w:r>
            <w:hyperlink r:id="rId7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26.03.2019 </w:t>
            </w:r>
            <w:hyperlink r:id="rId8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10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08.04.2013 </w:t>
      </w:r>
      <w:hyperlink r:id="rId11" w:history="1">
        <w:r>
          <w:rPr>
            <w:color w:val="0000FF"/>
          </w:rPr>
          <w:t>N 247</w:t>
        </w:r>
      </w:hyperlink>
      <w:r>
        <w:t xml:space="preserve">, от 24.03.2016 </w:t>
      </w:r>
      <w:hyperlink r:id="rId12" w:history="1">
        <w:r>
          <w:rPr>
            <w:color w:val="0000FF"/>
          </w:rPr>
          <w:t>N 167</w:t>
        </w:r>
      </w:hyperlink>
      <w:r>
        <w:t>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right"/>
      </w:pPr>
      <w:r>
        <w:t>Губернатор</w:t>
      </w:r>
    </w:p>
    <w:p w:rsidR="000272AE" w:rsidRDefault="000272AE">
      <w:pPr>
        <w:pStyle w:val="ConsPlusNormal"/>
        <w:jc w:val="right"/>
      </w:pPr>
      <w:r>
        <w:t>Смоленской области</w:t>
      </w:r>
    </w:p>
    <w:p w:rsidR="000272AE" w:rsidRDefault="000272AE">
      <w:pPr>
        <w:pStyle w:val="ConsPlusNormal"/>
        <w:jc w:val="right"/>
      </w:pPr>
      <w:r>
        <w:t>С.В.АНТУФЬЕВ</w:t>
      </w: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right"/>
        <w:outlineLvl w:val="0"/>
      </w:pPr>
      <w:r>
        <w:t>Утвержден</w:t>
      </w:r>
    </w:p>
    <w:p w:rsidR="000272AE" w:rsidRDefault="000272AE">
      <w:pPr>
        <w:pStyle w:val="ConsPlusNormal"/>
        <w:jc w:val="right"/>
      </w:pPr>
      <w:r>
        <w:t>постановлением</w:t>
      </w:r>
    </w:p>
    <w:p w:rsidR="000272AE" w:rsidRDefault="000272AE">
      <w:pPr>
        <w:pStyle w:val="ConsPlusNormal"/>
        <w:jc w:val="right"/>
      </w:pPr>
      <w:r>
        <w:t>Администрации</w:t>
      </w:r>
    </w:p>
    <w:p w:rsidR="000272AE" w:rsidRDefault="000272AE">
      <w:pPr>
        <w:pStyle w:val="ConsPlusNormal"/>
        <w:jc w:val="right"/>
      </w:pPr>
      <w:r>
        <w:t>Смоленской области</w:t>
      </w:r>
    </w:p>
    <w:p w:rsidR="000272AE" w:rsidRDefault="000272AE">
      <w:pPr>
        <w:pStyle w:val="ConsPlusNormal"/>
        <w:jc w:val="right"/>
      </w:pPr>
      <w:r>
        <w:t>от 30.12.2008 N 763</w:t>
      </w: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Title"/>
        <w:jc w:val="center"/>
      </w:pPr>
      <w:bookmarkStart w:id="0" w:name="P35"/>
      <w:bookmarkEnd w:id="0"/>
      <w:r>
        <w:t>ПОРЯДОК</w:t>
      </w:r>
    </w:p>
    <w:p w:rsidR="000272AE" w:rsidRDefault="000272AE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0272AE" w:rsidRDefault="000272AE">
      <w:pPr>
        <w:pStyle w:val="ConsPlusTitle"/>
        <w:jc w:val="center"/>
      </w:pPr>
      <w:r>
        <w:t>СМОЛЕНСКОЙ ОБЛАСТИ, БЮДЖЕТАМ ГОРОДСКИХ ОКРУГОВ СМОЛЕНСКОЙ</w:t>
      </w:r>
    </w:p>
    <w:p w:rsidR="000272AE" w:rsidRDefault="000272AE">
      <w:pPr>
        <w:pStyle w:val="ConsPlusTitle"/>
        <w:jc w:val="center"/>
      </w:pPr>
      <w:r>
        <w:t>ОБЛАСТИ НА ОСУЩЕСТВЛЕНИЕ ГОСУДАРСТВЕННЫХ ПОЛНОМОЧИЙ</w:t>
      </w:r>
    </w:p>
    <w:p w:rsidR="000272AE" w:rsidRDefault="000272AE">
      <w:pPr>
        <w:pStyle w:val="ConsPlusTitle"/>
        <w:jc w:val="center"/>
      </w:pPr>
      <w:r>
        <w:t>ПО ОБЕСПЕЧЕНИЮ ДЕТЕЙ-СИРОТ И ДЕТЕЙ, ОСТАВШИХСЯ БЕЗ ПОПЕЧЕНИЯ</w:t>
      </w:r>
    </w:p>
    <w:p w:rsidR="000272AE" w:rsidRDefault="000272AE">
      <w:pPr>
        <w:pStyle w:val="ConsPlusTitle"/>
        <w:jc w:val="center"/>
      </w:pPr>
      <w:r>
        <w:t>РОДИТЕЛЕЙ, ЛИЦ ИЗ ЧИСЛА ДЕТЕЙ-СИРОТ И ДЕТЕЙ, ОСТАВШИХСЯ</w:t>
      </w:r>
    </w:p>
    <w:p w:rsidR="000272AE" w:rsidRDefault="000272AE">
      <w:pPr>
        <w:pStyle w:val="ConsPlusTitle"/>
        <w:jc w:val="center"/>
      </w:pPr>
      <w:r>
        <w:lastRenderedPageBreak/>
        <w:t>БЕЗ ПОПЕЧЕНИЯ РОДИТЕЛЕЙ, ЖИЛЫМИ ПОМЕЩЕНИЯМИ</w:t>
      </w:r>
    </w:p>
    <w:p w:rsidR="000272AE" w:rsidRDefault="00027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7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AE" w:rsidRDefault="00027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2AE" w:rsidRDefault="000272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0272AE" w:rsidRDefault="00027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08.04.2013 </w:t>
            </w:r>
            <w:hyperlink r:id="rId13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24.03.2016 </w:t>
            </w:r>
            <w:hyperlink r:id="rId14" w:history="1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26.03.2019 </w:t>
            </w:r>
            <w:hyperlink r:id="rId15" w:history="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(далее - субвенции), а также распределения средств субвенций, не распределенных областным законом об областном бюджете на очередной финансовый год между</w:t>
      </w:r>
      <w:proofErr w:type="gramEnd"/>
      <w:r>
        <w:t xml:space="preserve"> муниципальными образованиями Смоленской области, в объеме, не превышающем 5 процентов общего объема субвенций (далее - нераспределенный резерв).</w:t>
      </w:r>
    </w:p>
    <w:p w:rsidR="000272AE" w:rsidRDefault="000272AE">
      <w:pPr>
        <w:pStyle w:val="ConsPlusNormal"/>
        <w:jc w:val="both"/>
      </w:pPr>
      <w:r>
        <w:t xml:space="preserve">(в ред. постановлений Администрации Смоленской области от 08.04.2013 </w:t>
      </w:r>
      <w:hyperlink r:id="rId16" w:history="1">
        <w:r>
          <w:rPr>
            <w:color w:val="0000FF"/>
          </w:rPr>
          <w:t>N 247</w:t>
        </w:r>
      </w:hyperlink>
      <w:r>
        <w:t xml:space="preserve">, от 24.03.2016 </w:t>
      </w:r>
      <w:hyperlink r:id="rId17" w:history="1">
        <w:r>
          <w:rPr>
            <w:color w:val="0000FF"/>
          </w:rPr>
          <w:t>N 167</w:t>
        </w:r>
      </w:hyperlink>
      <w:r>
        <w:t>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2. Субвенции выделяются бюджетам муниципальных районов Смоленской области, бюджетам городских округов Смоленской области (далее - местные бюджеты) в соответствии со сводной бюджетной росписью областного бюджета в пределах лимитов бюджетных обязательств.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3. Главным распорядителем средств субвенций является Департамент Смоленской области по образованию и науке (далее - Департамент).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Перечисление субвенции местному бюджету осуществляется в пределах суммы, необходимой для оплаты денежных обязательств получателя средств местного бюджета, соответствующих целям предоставления субсидии.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Территориальный орган Федерального казначейства осуществляет операции по перечислению субвенции местным бюджетам в пределах суммы, необходимой для оплаты денежных обязательств получателя средств местного бюджета, соответствующих целям предоставления субсидии.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26.03.2019 N 148)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4. Перечисление субвенций осуществляется в течение 30 календарных дней со дня поступления от органов местного самоуправления муниципальных районов Смоленской области, городских округов Смоленской области (далее - органы местного самоуправления) заявки на получение субвенции по форме, утверждаемой приказом начальника Департамента.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26.03.2019 N 148)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Одновременно с заявкой на получение субвенции орган местного самоуправления представляет в Департамент информацию о заключенных муниципальных контрактах на 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0272AE" w:rsidRDefault="000272A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26.03.2019 N 148)</w:t>
      </w:r>
    </w:p>
    <w:p w:rsidR="000272AE" w:rsidRDefault="000272AE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08.04.2013 N 247)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5. Органы местного самоуправления обеспечивают в соответствии с бюджетным законодательством Российской Федерации целевое расходование средств субвенций.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6. Расходование средств субвенций в соответствии с их целевым назначением осуществляется органами местного самоуправления самостоятельно.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lastRenderedPageBreak/>
        <w:t>7. Средства субвенций отражаются в доходах и расходах местного бюджета в соответствии с бюджетной классификацией Российской Федерации.</w:t>
      </w:r>
    </w:p>
    <w:p w:rsidR="000272AE" w:rsidRDefault="000272AE">
      <w:pPr>
        <w:pStyle w:val="ConsPlusNormal"/>
        <w:spacing w:before="220"/>
        <w:ind w:firstLine="540"/>
        <w:jc w:val="both"/>
      </w:pPr>
      <w:bookmarkStart w:id="1" w:name="P63"/>
      <w:bookmarkEnd w:id="1"/>
      <w:r>
        <w:t>8. Органы местного самоуправления представляют в Департамент отчет о расходовании средств субвенций по форме, утверждаемой приказом начальника Департамента, в срок не позднее 10-го числа месяца, следующего за месяцем, в котором были получены средства субвенций. В последующем отчет представляется в Департамент ежеквартально в срок не позднее 10-го числа месяца, следующего за отчетным кварталом.</w:t>
      </w:r>
    </w:p>
    <w:p w:rsidR="000272AE" w:rsidRDefault="000272AE">
      <w:pPr>
        <w:pStyle w:val="ConsPlusNormal"/>
        <w:jc w:val="both"/>
      </w:pPr>
      <w:r>
        <w:t xml:space="preserve">(п. 8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9.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08.04.2013 N 247)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10. Средства нераспределенного резерва направляются местным бюджетам в случае увеличения численности детей-сирот и детей, оставшихся без попечения родителей, лиц из числа детей-сирот и детей, оставшихся без попечения родителей, по сравнению с их количеством, учтенным в расчетах, используемых при составлении областного бюджета на соответствующий финансовый год.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Смоленской области от 08.04.2013 </w:t>
      </w:r>
      <w:hyperlink r:id="rId26" w:history="1">
        <w:r>
          <w:rPr>
            <w:color w:val="0000FF"/>
          </w:rPr>
          <w:t>N 247</w:t>
        </w:r>
      </w:hyperlink>
      <w:r>
        <w:t xml:space="preserve">, от 24.03.2016 </w:t>
      </w:r>
      <w:hyperlink r:id="rId27" w:history="1">
        <w:r>
          <w:rPr>
            <w:color w:val="0000FF"/>
          </w:rPr>
          <w:t>N 167</w:t>
        </w:r>
      </w:hyperlink>
      <w:r>
        <w:t>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качестве источника сведений о численности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помещениями, используются данные единого списка указанных лиц, который формируется органом исполнительной власти Смоленской области, уполномоченным по вопросам обеспечения жилыми помещениями детей-сирот и детей, оставшихся без попечения родителей, лиц из числа детей-сирот и детей</w:t>
      </w:r>
      <w:proofErr w:type="gramEnd"/>
      <w:r>
        <w:t>, оставшихся без попечения родителей, на основании списков, направляемых органами местного самоуправления.</w:t>
      </w:r>
    </w:p>
    <w:p w:rsidR="000272AE" w:rsidRDefault="000272AE">
      <w:pPr>
        <w:pStyle w:val="ConsPlusNormal"/>
        <w:jc w:val="both"/>
      </w:pPr>
      <w:r>
        <w:t xml:space="preserve">(п. 11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08.04.2013 N 247)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 xml:space="preserve">12. При недостаточности средств субвенций органы местного самоуправления в текущем финансовом году обращаются </w:t>
      </w:r>
      <w:proofErr w:type="gramStart"/>
      <w:r>
        <w:t>в Департамент с просьбой о выделении дополнительных средств из областного бюджета для финансового обеспечения</w:t>
      </w:r>
      <w:proofErr w:type="gramEnd"/>
      <w:r>
        <w:t xml:space="preserve"> осуществления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0272AE" w:rsidRDefault="000272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72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AE" w:rsidRDefault="000272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272AE" w:rsidRDefault="000272AE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В официальном тексте документа, видимо, допущена опечатка: законом Смоленской области от 29.11.2007 N 115-з утверждена Методика распределения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жилыми помещениями, а не Методика распределения субвенции, предоставляемой бюджетам муниципальных</w:t>
            </w:r>
            <w:proofErr w:type="gramEnd"/>
            <w:r>
              <w:rPr>
                <w:color w:val="392C69"/>
              </w:rPr>
              <w:t xml:space="preserve">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</w:tbl>
    <w:p w:rsidR="000272AE" w:rsidRDefault="000272AE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 xml:space="preserve">Департамент на основании обращения органа местного самоуправления в месячный </w:t>
      </w:r>
      <w:r>
        <w:lastRenderedPageBreak/>
        <w:t xml:space="preserve">срок распределяет средства нераспределенного резерва местному бюджету в соответствии с </w:t>
      </w:r>
      <w:hyperlink r:id="rId30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Смоленской области, бюджетам городских округов Смоленской области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утвержденной областным</w:t>
      </w:r>
      <w:proofErr w:type="gramEnd"/>
      <w:r>
        <w:t xml:space="preserve"> законом от 29.11.2007 N 115-з.</w:t>
      </w:r>
    </w:p>
    <w:p w:rsidR="000272AE" w:rsidRDefault="000272AE">
      <w:pPr>
        <w:pStyle w:val="ConsPlusNormal"/>
        <w:jc w:val="both"/>
      </w:pPr>
      <w:r>
        <w:t xml:space="preserve">(п. 13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14. Выделение средств нераспределенного резерва местным бюджетам осуществляется в соответствии с приказом начальника Департамента.</w:t>
      </w:r>
    </w:p>
    <w:p w:rsidR="000272AE" w:rsidRDefault="00027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24.03.2016 N 167)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15. В случае если общий размер запрашиваемых органами местного самоуправления дополнительных сре</w:t>
      </w:r>
      <w:proofErr w:type="gramStart"/>
      <w:r>
        <w:t>дств пр</w:t>
      </w:r>
      <w:proofErr w:type="gramEnd"/>
      <w:r>
        <w:t>евышает размер средств нераспределенного резерва, Департамент готовит предложения в финансовый орган Смоленской области об увеличении объема субвенций.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 xml:space="preserve">16. Органы местного самоуправления несут ответственность за нецелевое использование средств субвенций и недостоверность данных в отчете, указанном в </w:t>
      </w:r>
      <w:hyperlink w:anchor="P63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>17. В случае нецелевого использования средств субвенций соответствующие средства подлежат возврату в областной бюджет в порядке, установленном федеральным законодательством.</w:t>
      </w:r>
    </w:p>
    <w:p w:rsidR="000272AE" w:rsidRDefault="000272A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целевым использованием средств субвенций возлагается на Департамент.</w:t>
      </w: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jc w:val="both"/>
      </w:pPr>
    </w:p>
    <w:p w:rsidR="000272AE" w:rsidRDefault="000272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67B5" w:rsidRDefault="007467B5">
      <w:bookmarkStart w:id="2" w:name="_GoBack"/>
      <w:bookmarkEnd w:id="2"/>
    </w:p>
    <w:sectPr w:rsidR="007467B5" w:rsidSect="0008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E"/>
    <w:rsid w:val="000272AE"/>
    <w:rsid w:val="007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2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2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209FDFEB69EBEF4191DD790591B5DDEFEB1E809992C8D7372C84165FE9C915ECF088C7B3A849D1804EB05C425227FDFED335B65ECEFA0D1EFFA17n5xEN" TargetMode="External"/><Relationship Id="rId13" Type="http://schemas.openxmlformats.org/officeDocument/2006/relationships/hyperlink" Target="consultantplus://offline/ref=B5D209FDFEB69EBEF4191DD790591B5DDEFEB1E80E992A887E7B954B6DA7909359C0579B7C73889C1804EB02CA7A276ACEB53C587AF2EABBCDEDF8n1x5N" TargetMode="External"/><Relationship Id="rId18" Type="http://schemas.openxmlformats.org/officeDocument/2006/relationships/hyperlink" Target="consultantplus://offline/ref=B5D209FDFEB69EBEF4191DD790591B5DDEFEB1E80099288C767B954B6DA7909359C0579B7C73889C1804EA05CA7A276ACEB53C587AF2EABBCDEDF8n1x5N" TargetMode="External"/><Relationship Id="rId26" Type="http://schemas.openxmlformats.org/officeDocument/2006/relationships/hyperlink" Target="consultantplus://offline/ref=B5D209FDFEB69EBEF4191DD790591B5DDEFEB1E80E992A887E7B954B6DA7909359C0579B7C73889C1804EA02CA7A276ACEB53C587AF2EABBCDEDF8n1x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5D209FDFEB69EBEF4191DD790591B5DDEFEB1E809992C8D7372C84165FE9C915ECF088C7B3A849D1804EB04C225227FDFED335B65ECEFA0D1EFFA17n5xE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5D209FDFEB69EBEF4191DD790591B5DDEFEB1E80099288C767B954B6DA7909359C0579B7C73889C1804EB00CA7A276ACEB53C587AF2EABBCDEDF8n1x5N" TargetMode="External"/><Relationship Id="rId12" Type="http://schemas.openxmlformats.org/officeDocument/2006/relationships/hyperlink" Target="consultantplus://offline/ref=B5D209FDFEB69EBEF4191DD790591B5DDEFEB1E80099288C767B954B6DA7909359C0579B7C73889C1804EB03CA7A276ACEB53C587AF2EABBCDEDF8n1x5N" TargetMode="External"/><Relationship Id="rId17" Type="http://schemas.openxmlformats.org/officeDocument/2006/relationships/hyperlink" Target="consultantplus://offline/ref=B5D209FDFEB69EBEF4191DD790591B5DDEFEB1E80099288C767B954B6DA7909359C0579B7C73889C1804EB0CCA7A276ACEB53C587AF2EABBCDEDF8n1x5N" TargetMode="External"/><Relationship Id="rId25" Type="http://schemas.openxmlformats.org/officeDocument/2006/relationships/hyperlink" Target="consultantplus://offline/ref=B5D209FDFEB69EBEF4191DD790591B5DDEFEB1E80E992A887E7B954B6DA7909359C0579B7C73889C1804EA03CA7A276ACEB53C587AF2EABBCDEDF8n1x5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D209FDFEB69EBEF4191DD790591B5DDEFEB1E80E992A887E7B954B6DA7909359C0579B7C73889C1804EB0CCA7A276ACEB53C587AF2EABBCDEDF8n1x5N" TargetMode="External"/><Relationship Id="rId20" Type="http://schemas.openxmlformats.org/officeDocument/2006/relationships/hyperlink" Target="consultantplus://offline/ref=B5D209FDFEB69EBEF4191DD790591B5DDEFEB1E809992C8D7372C84165FE9C915ECF088C7B3A849D1804EB04C025227FDFED335B65ECEFA0D1EFFA17n5xEN" TargetMode="External"/><Relationship Id="rId29" Type="http://schemas.openxmlformats.org/officeDocument/2006/relationships/hyperlink" Target="consultantplus://offline/ref=B5D209FDFEB69EBEF4191DD790591B5DDEFEB1E80099288C767B954B6DA7909359C0579B7C73889C1804EA02CA7A276ACEB53C587AF2EABBCDEDF8n1x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D209FDFEB69EBEF4191DD790591B5DDEFEB1E80E992A887E7B954B6DA7909359C0579B7C73889C1804EB00CA7A276ACEB53C587AF2EABBCDEDF8n1x5N" TargetMode="External"/><Relationship Id="rId11" Type="http://schemas.openxmlformats.org/officeDocument/2006/relationships/hyperlink" Target="consultantplus://offline/ref=B5D209FDFEB69EBEF4191DD790591B5DDEFEB1E80E992A887E7B954B6DA7909359C0579B7C73889C1804EB03CA7A276ACEB53C587AF2EABBCDEDF8n1x5N" TargetMode="External"/><Relationship Id="rId24" Type="http://schemas.openxmlformats.org/officeDocument/2006/relationships/hyperlink" Target="consultantplus://offline/ref=B5D209FDFEB69EBEF4191DD790591B5DDEFEB1E80099288C767B954B6DA7909359C0579B7C73889C1804EA01CA7A276ACEB53C587AF2EABBCDEDF8n1x5N" TargetMode="External"/><Relationship Id="rId32" Type="http://schemas.openxmlformats.org/officeDocument/2006/relationships/hyperlink" Target="consultantplus://offline/ref=B5D209FDFEB69EBEF4191DD790591B5DDEFEB1E80099288C767B954B6DA7909359C0579B7C73889C1804E904CA7A276ACEB53C587AF2EABBCDEDF8n1x5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5D209FDFEB69EBEF4191DD790591B5DDEFEB1E809992C8D7372C84165FE9C915ECF088C7B3A849D1804EB05C425227FDFED335B65ECEFA0D1EFFA17n5xEN" TargetMode="External"/><Relationship Id="rId23" Type="http://schemas.openxmlformats.org/officeDocument/2006/relationships/hyperlink" Target="consultantplus://offline/ref=B5D209FDFEB69EBEF4191DD790591B5DDEFEB1E80099288C767B954B6DA7909359C0579B7C73889C1804EA07CA7A276ACEB53C587AF2EABBCDEDF8n1x5N" TargetMode="External"/><Relationship Id="rId28" Type="http://schemas.openxmlformats.org/officeDocument/2006/relationships/hyperlink" Target="consultantplus://offline/ref=B5D209FDFEB69EBEF4191DD790591B5DDEFEB1E80E992A887E7B954B6DA7909359C0579B7C73889C1804EA0DCA7A276ACEB53C587AF2EABBCDEDF8n1x5N" TargetMode="External"/><Relationship Id="rId10" Type="http://schemas.openxmlformats.org/officeDocument/2006/relationships/hyperlink" Target="consultantplus://offline/ref=B5D209FDFEB69EBEF4191DD790591B5DDEFEB1E80999218E7375C84165FE9C915ECF088C7B3A849D1804EC07C725227FDFED335B65ECEFA0D1EFFA17n5xEN" TargetMode="External"/><Relationship Id="rId19" Type="http://schemas.openxmlformats.org/officeDocument/2006/relationships/hyperlink" Target="consultantplus://offline/ref=B5D209FDFEB69EBEF4191DD790591B5DDEFEB1E809992C8D7372C84165FE9C915ECF088C7B3A849D1804EB05C725227FDFED335B65ECEFA0D1EFFA17n5xEN" TargetMode="External"/><Relationship Id="rId31" Type="http://schemas.openxmlformats.org/officeDocument/2006/relationships/hyperlink" Target="consultantplus://offline/ref=B5D209FDFEB69EBEF4191DD790591B5DDEFEB1E80099288C767B954B6DA7909359C0579B7C73889C1804EA0CCA7A276ACEB53C587AF2EABBCDEDF8n1x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D209FDFEB69EBEF41903DA86354657DBF0EEE50B9822DB2B24CE163AAE9AC41E8F0EDA397B8F974C55AF50CC2C77309BBD205B64F0nExFN" TargetMode="External"/><Relationship Id="rId14" Type="http://schemas.openxmlformats.org/officeDocument/2006/relationships/hyperlink" Target="consultantplus://offline/ref=B5D209FDFEB69EBEF4191DD790591B5DDEFEB1E80099288C767B954B6DA7909359C0579B7C73889C1804EB02CA7A276ACEB53C587AF2EABBCDEDF8n1x5N" TargetMode="External"/><Relationship Id="rId22" Type="http://schemas.openxmlformats.org/officeDocument/2006/relationships/hyperlink" Target="consultantplus://offline/ref=B5D209FDFEB69EBEF4191DD790591B5DDEFEB1E80E992A887E7B954B6DA7909359C0579B7C73889C1804EA07CA7A276ACEB53C587AF2EABBCDEDF8n1x5N" TargetMode="External"/><Relationship Id="rId27" Type="http://schemas.openxmlformats.org/officeDocument/2006/relationships/hyperlink" Target="consultantplus://offline/ref=B5D209FDFEB69EBEF4191DD790591B5DDEFEB1E80099288C767B954B6DA7909359C0579B7C73889C1804EA03CA7A276ACEB53C587AF2EABBCDEDF8n1x5N" TargetMode="External"/><Relationship Id="rId30" Type="http://schemas.openxmlformats.org/officeDocument/2006/relationships/hyperlink" Target="consultantplus://offline/ref=B5D209FDFEB69EBEF4191DD790591B5DDEFEB1E809982A8D7371C84165FE9C915ECF088C7B3A84991350BA419423742F85B83B4766F2EDnAx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2020-05-21T13:49:00Z</dcterms:created>
  <dcterms:modified xsi:type="dcterms:W3CDTF">2020-05-21T13:50:00Z</dcterms:modified>
</cp:coreProperties>
</file>