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78E" w:rsidRDefault="00BF278E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F278E" w:rsidRDefault="00BF278E">
      <w:pPr>
        <w:pStyle w:val="ConsPlusNormal"/>
        <w:jc w:val="both"/>
        <w:outlineLvl w:val="0"/>
      </w:pPr>
    </w:p>
    <w:p w:rsidR="00BF278E" w:rsidRDefault="00BF278E">
      <w:pPr>
        <w:pStyle w:val="ConsPlusTitle"/>
        <w:jc w:val="center"/>
        <w:outlineLvl w:val="0"/>
      </w:pPr>
      <w:r>
        <w:t>АДМИНИСТРАЦИЯ СМОЛЕНСКОЙ ОБЛАСТИ</w:t>
      </w:r>
    </w:p>
    <w:p w:rsidR="00BF278E" w:rsidRDefault="00BF278E">
      <w:pPr>
        <w:pStyle w:val="ConsPlusTitle"/>
        <w:jc w:val="center"/>
      </w:pPr>
    </w:p>
    <w:p w:rsidR="00BF278E" w:rsidRDefault="00BF278E">
      <w:pPr>
        <w:pStyle w:val="ConsPlusTitle"/>
        <w:jc w:val="center"/>
      </w:pPr>
      <w:r>
        <w:t>ПОСТАНОВЛЕНИЕ</w:t>
      </w:r>
    </w:p>
    <w:p w:rsidR="00BF278E" w:rsidRDefault="00BF278E">
      <w:pPr>
        <w:pStyle w:val="ConsPlusTitle"/>
        <w:jc w:val="center"/>
      </w:pPr>
      <w:r>
        <w:t>от 30 декабря 2008 г. N 762</w:t>
      </w:r>
    </w:p>
    <w:p w:rsidR="00BF278E" w:rsidRDefault="00BF278E">
      <w:pPr>
        <w:pStyle w:val="ConsPlusTitle"/>
        <w:jc w:val="center"/>
      </w:pPr>
    </w:p>
    <w:p w:rsidR="00BF278E" w:rsidRDefault="00BF278E">
      <w:pPr>
        <w:pStyle w:val="ConsPlusTitle"/>
        <w:jc w:val="center"/>
      </w:pPr>
      <w:r>
        <w:t>ОБ УТВЕРЖДЕНИИ ПОРЯДКА РАСХОДОВАНИЯ СУБВЕНЦИЙ БЮДЖЕТАМ</w:t>
      </w:r>
    </w:p>
    <w:p w:rsidR="00BF278E" w:rsidRDefault="00BF278E">
      <w:pPr>
        <w:pStyle w:val="ConsPlusTitle"/>
        <w:jc w:val="center"/>
      </w:pPr>
      <w:r>
        <w:t>МУНИЦИПАЛЬНЫХ РАЙОНОВ СМОЛЕНСКОЙ ОБЛАСТИ, БЮДЖЕТАМ ГОРОДСКИХ</w:t>
      </w:r>
    </w:p>
    <w:p w:rsidR="00BF278E" w:rsidRDefault="00BF278E">
      <w:pPr>
        <w:pStyle w:val="ConsPlusTitle"/>
        <w:jc w:val="center"/>
      </w:pPr>
      <w:r>
        <w:t>ОКРУГОВ СМОЛЕНСКОЙ ОБЛАСТИ НА ОСУЩЕСТВЛЕНИЕ ГОСУДАРСТВЕННЫХ</w:t>
      </w:r>
    </w:p>
    <w:p w:rsidR="00BF278E" w:rsidRDefault="00BF278E">
      <w:pPr>
        <w:pStyle w:val="ConsPlusTitle"/>
        <w:jc w:val="center"/>
      </w:pPr>
      <w:r>
        <w:t>ПОЛНОМОЧИЙ ПО НАЗНАЧЕНИЮ И ВЫПЛАТЕ ЕЖЕМЕСЯЧНЫХ ДЕНЕЖНЫХ</w:t>
      </w:r>
    </w:p>
    <w:p w:rsidR="00BF278E" w:rsidRDefault="00BF278E">
      <w:pPr>
        <w:pStyle w:val="ConsPlusTitle"/>
        <w:jc w:val="center"/>
      </w:pPr>
      <w:r>
        <w:t>СРЕДСТВ НА СОДЕРЖАНИЕ РЕБЕНКА, НАХОДЯЩЕГОСЯ</w:t>
      </w:r>
    </w:p>
    <w:p w:rsidR="00BF278E" w:rsidRDefault="00BF278E">
      <w:pPr>
        <w:pStyle w:val="ConsPlusTitle"/>
        <w:jc w:val="center"/>
      </w:pPr>
      <w:r>
        <w:t>ПОД ОПЕКОЙ (ПОПЕЧИТЕЛЬСТВОМ)</w:t>
      </w:r>
    </w:p>
    <w:p w:rsidR="00BF278E" w:rsidRDefault="00BF278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78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78E" w:rsidRDefault="00BF27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78E" w:rsidRDefault="00BF27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BF278E" w:rsidRDefault="00BF2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17.03.2014 </w:t>
            </w:r>
            <w:hyperlink r:id="rId6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18.07.2016 </w:t>
            </w:r>
            <w:hyperlink r:id="rId7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ind w:firstLine="540"/>
        <w:jc w:val="both"/>
      </w:pPr>
      <w:r>
        <w:t xml:space="preserve">В соответствии с </w:t>
      </w:r>
      <w:hyperlink r:id="rId8" w:history="1">
        <w:r>
          <w:rPr>
            <w:color w:val="0000FF"/>
          </w:rPr>
          <w:t>пунктом 6 статьи 140</w:t>
        </w:r>
      </w:hyperlink>
      <w:r>
        <w:t xml:space="preserve"> Бюджетного кодекса Российской Федерации, </w:t>
      </w:r>
      <w:hyperlink r:id="rId9" w:history="1">
        <w:r>
          <w:rPr>
            <w:color w:val="0000FF"/>
          </w:rPr>
          <w:t>частью 6 статьи 11</w:t>
        </w:r>
      </w:hyperlink>
      <w:r>
        <w:t xml:space="preserve"> областного закона "О межбюджетных отношениях в Смоленской области" Администрация Смоленской области постановляет: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расходования субвенций бюджетам муниципальных районов Смоленской области, бюджетам городских округов Смоленской области на осуществление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2. Настоящее постановление вступает в силу с 1 января 2009 года.</w:t>
      </w: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jc w:val="right"/>
      </w:pPr>
      <w:r>
        <w:t>Губернатор</w:t>
      </w:r>
    </w:p>
    <w:p w:rsidR="00BF278E" w:rsidRDefault="00BF278E">
      <w:pPr>
        <w:pStyle w:val="ConsPlusNormal"/>
        <w:jc w:val="right"/>
      </w:pPr>
      <w:r>
        <w:t>Смоленской области</w:t>
      </w:r>
    </w:p>
    <w:p w:rsidR="00BF278E" w:rsidRDefault="00BF278E">
      <w:pPr>
        <w:pStyle w:val="ConsPlusNormal"/>
        <w:jc w:val="right"/>
      </w:pPr>
      <w:r>
        <w:t>С.В.АНТУФЬЕВ</w:t>
      </w: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jc w:val="right"/>
        <w:outlineLvl w:val="0"/>
      </w:pPr>
      <w:r>
        <w:t>Утвержден</w:t>
      </w:r>
    </w:p>
    <w:p w:rsidR="00BF278E" w:rsidRDefault="00BF278E">
      <w:pPr>
        <w:pStyle w:val="ConsPlusNormal"/>
        <w:jc w:val="right"/>
      </w:pPr>
      <w:r>
        <w:t>постановлением</w:t>
      </w:r>
    </w:p>
    <w:p w:rsidR="00BF278E" w:rsidRDefault="00BF278E">
      <w:pPr>
        <w:pStyle w:val="ConsPlusNormal"/>
        <w:jc w:val="right"/>
      </w:pPr>
      <w:r>
        <w:t>Администрации</w:t>
      </w:r>
    </w:p>
    <w:p w:rsidR="00BF278E" w:rsidRDefault="00BF278E">
      <w:pPr>
        <w:pStyle w:val="ConsPlusNormal"/>
        <w:jc w:val="right"/>
      </w:pPr>
      <w:r>
        <w:t>Смоленской области</w:t>
      </w:r>
    </w:p>
    <w:p w:rsidR="00BF278E" w:rsidRDefault="00BF278E">
      <w:pPr>
        <w:pStyle w:val="ConsPlusNormal"/>
        <w:jc w:val="right"/>
      </w:pPr>
      <w:r>
        <w:t>от 30.12.2008 N 762</w:t>
      </w: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Title"/>
        <w:jc w:val="center"/>
      </w:pPr>
      <w:bookmarkStart w:id="0" w:name="P34"/>
      <w:bookmarkEnd w:id="0"/>
      <w:r>
        <w:t>ПОРЯДОК</w:t>
      </w:r>
    </w:p>
    <w:p w:rsidR="00BF278E" w:rsidRDefault="00BF278E">
      <w:pPr>
        <w:pStyle w:val="ConsPlusTitle"/>
        <w:jc w:val="center"/>
      </w:pPr>
      <w:r>
        <w:t>РАСХОДОВАНИЯ СУБВЕНЦИЙ БЮДЖЕТАМ МУНИЦИПАЛЬНЫХ РАЙОНОВ</w:t>
      </w:r>
    </w:p>
    <w:p w:rsidR="00BF278E" w:rsidRDefault="00BF278E">
      <w:pPr>
        <w:pStyle w:val="ConsPlusTitle"/>
        <w:jc w:val="center"/>
      </w:pPr>
      <w:r>
        <w:t>СМОЛЕНСКОЙ ОБЛАСТИ, БЮДЖЕТАМ ГОРОДСКИХ ОКРУГОВ СМОЛЕНСКОЙ</w:t>
      </w:r>
    </w:p>
    <w:p w:rsidR="00BF278E" w:rsidRDefault="00BF278E">
      <w:pPr>
        <w:pStyle w:val="ConsPlusTitle"/>
        <w:jc w:val="center"/>
      </w:pPr>
      <w:r>
        <w:t>ОБЛАСТИ НА ОСУЩЕСТВЛЕНИЕ ГОСУДАРСТВЕННЫХ ПОЛНОМОЧИЙ</w:t>
      </w:r>
    </w:p>
    <w:p w:rsidR="00BF278E" w:rsidRDefault="00BF278E">
      <w:pPr>
        <w:pStyle w:val="ConsPlusTitle"/>
        <w:jc w:val="center"/>
      </w:pPr>
      <w:r>
        <w:t>ПО НАЗНАЧЕНИЮ И ВЫПЛАТЕ ЕЖЕМЕСЯЧНЫХ ДЕНЕЖНЫХ СРЕДСТВ</w:t>
      </w:r>
    </w:p>
    <w:p w:rsidR="00BF278E" w:rsidRDefault="00BF278E">
      <w:pPr>
        <w:pStyle w:val="ConsPlusTitle"/>
        <w:jc w:val="center"/>
      </w:pPr>
      <w:r>
        <w:t>НА СОДЕРЖАНИЕ РЕБЕНКА, НАХОДЯЩЕГОСЯ</w:t>
      </w:r>
    </w:p>
    <w:p w:rsidR="00BF278E" w:rsidRDefault="00BF278E">
      <w:pPr>
        <w:pStyle w:val="ConsPlusTitle"/>
        <w:jc w:val="center"/>
      </w:pPr>
      <w:r>
        <w:t>ПОД ОПЕКОЙ (ПОПЕЧИТЕЛЬСТВОМ)</w:t>
      </w:r>
    </w:p>
    <w:p w:rsidR="00BF278E" w:rsidRDefault="00BF278E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78E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78E" w:rsidRDefault="00BF278E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>Список изменяющих документов</w:t>
            </w:r>
          </w:p>
          <w:p w:rsidR="00BF278E" w:rsidRDefault="00BF278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Администрации Смоленской области</w:t>
            </w:r>
            <w:proofErr w:type="gramEnd"/>
          </w:p>
          <w:p w:rsidR="00BF278E" w:rsidRDefault="00BF27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17.03.2014 </w:t>
            </w:r>
            <w:hyperlink r:id="rId10" w:history="1">
              <w:r>
                <w:rPr>
                  <w:color w:val="0000FF"/>
                </w:rPr>
                <w:t>N 164</w:t>
              </w:r>
            </w:hyperlink>
            <w:r>
              <w:rPr>
                <w:color w:val="392C69"/>
              </w:rPr>
              <w:t xml:space="preserve">, от 18.07.2016 </w:t>
            </w:r>
            <w:hyperlink r:id="rId11" w:history="1">
              <w:r>
                <w:rPr>
                  <w:color w:val="0000FF"/>
                </w:rPr>
                <w:t>N 427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ind w:firstLine="540"/>
        <w:jc w:val="both"/>
      </w:pPr>
      <w:r>
        <w:t xml:space="preserve">1. </w:t>
      </w:r>
      <w:proofErr w:type="gramStart"/>
      <w:r>
        <w:t>Настоящий Порядок определяет правила расходования субвенций бюджетам муниципальных районов Смоленской области, бюджетам городских округов Смоленской области (далее - местные бюджеты) на осуществление государственных полномочий по назначению и выплате ежемесячных денежных средств на содержание ребенка, находящегося под опекой (попечительством) (далее - субвенции), а также распределения средств субвенций, не распределенных областным законом об областном бюджете на очередной финансовый год и плановый период между муниципальными</w:t>
      </w:r>
      <w:proofErr w:type="gramEnd"/>
      <w:r>
        <w:t xml:space="preserve"> образованиями Смоленской области, в объеме, не превышающем 5 процентов общего объема субвенции (далее - нераспределенный резерв).</w:t>
      </w:r>
    </w:p>
    <w:p w:rsidR="00BF278E" w:rsidRDefault="00BF278E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164)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2. Субвенции выделяются местным бюджетам в соответствии со сводной бюджетной росписью областного бюджета на соответствующий финансовый год и плановый период в пределах утвержденных лимитов бюджетных обязательств.</w:t>
      </w:r>
    </w:p>
    <w:p w:rsidR="00BF278E" w:rsidRDefault="00BF27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164)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2.1. Главным распорядителем средств субвенций является Департамент Смоленской области по образованию, науке и делам молодежи (далее - Департамент).</w:t>
      </w:r>
    </w:p>
    <w:p w:rsidR="00BF278E" w:rsidRDefault="00BF278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2.1 введен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Администрации Смоленской области от 17.03.2014 N 164)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3. Субвенции перечисляются ежемесячно Департаментом в местные бюджеты на счета органов Федерального казначейства, открытые для кассового обслуживания исполнения местных бюджетов.</w:t>
      </w:r>
    </w:p>
    <w:p w:rsidR="00BF278E" w:rsidRDefault="00BF27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5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164)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4. Перечисление субвенций местным бюджетам осуществляется на основании заявки органов местного самоуправления муниципального района или городского округа Смоленской области, которая представляется в Департамент ежемесячно в срок до 20-го числа текущего месяца (в декабре соответствующего финансового года - в срок до 15-го числа) по форме, установленной приказом начальника Департамента.</w:t>
      </w:r>
    </w:p>
    <w:p w:rsidR="00BF278E" w:rsidRDefault="00BF278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427)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5. Органы местного самоуправления муниципальных районов и городских округов Смоленской области (далее также - органы местного самоуправления) обеспечивают в соответствии с бюджетным законодательством Российской Федерации целевое расходование субвенций.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6. Распределение средств субвенций в соответствии с их целевым назначением между получателями средств местных бюджетов осуществляется органами местного самоуправления самостоятельно.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7. Средства субвенций отражаются в доходах и расходах местных бюджетов в соответствии с бюджетной классификацией Российской Федерации.</w:t>
      </w:r>
    </w:p>
    <w:p w:rsidR="00BF278E" w:rsidRDefault="00BF278E">
      <w:pPr>
        <w:pStyle w:val="ConsPlusNormal"/>
        <w:spacing w:before="220"/>
        <w:ind w:firstLine="540"/>
        <w:jc w:val="both"/>
      </w:pPr>
      <w:bookmarkStart w:id="1" w:name="P58"/>
      <w:bookmarkEnd w:id="1"/>
      <w:r>
        <w:t>8. Органы местного самоуправления ежеквартально в срок до 10-го числа месяца, следующего за отчетным кварталом, представляют в Департамент отчет о расходовании средств субвенций по форме, установленной приказом начальника Департамента.</w:t>
      </w:r>
    </w:p>
    <w:p w:rsidR="00BF278E" w:rsidRDefault="00BF278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17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427)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 xml:space="preserve">9. Средства нераспределенного резерва направляются местным бюджетам дополнительно на финансовое обеспечение осуществления государственных полномочий по назначению и выплате ежемесячных денежных средств на содержание ребенка, находящегося под опекой </w:t>
      </w:r>
      <w:r>
        <w:lastRenderedPageBreak/>
        <w:t>(попечительством).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>Средства нераспределенного резерва направляются местным бюджетам в случае увеличения численности детей, находящихся под опекой (попечительством), по сравнению с их количеством, учтенным в расчетах, используемых при составлении областного бюджета на соответствующий финансовый год и плановый период, а также необходимости погашения задолженности, образовавшейся у органов местного самоуправления по финансовому обеспечению осуществления государственных полномочий по назначению и выплате ежемесячных денежных средств на содержание</w:t>
      </w:r>
      <w:proofErr w:type="gramEnd"/>
      <w:r>
        <w:t xml:space="preserve"> ребенка, находящегося под опекой (попечительством).</w:t>
      </w:r>
    </w:p>
    <w:p w:rsidR="00BF278E" w:rsidRDefault="00BF278E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17.03.2014 N 164)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 xml:space="preserve">11. В качестве источника сведений о численности детей, находящихся под опекой (попечительством), используются отчеты органов местного самоуправления, представляемые в соответствии с </w:t>
      </w:r>
      <w:hyperlink w:anchor="P58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 xml:space="preserve">12. При недостаточности средств субвенций органы местного самоуправления в срок не позднее 5 сентября текущего финансового года обращаются </w:t>
      </w:r>
      <w:proofErr w:type="gramStart"/>
      <w:r>
        <w:t>в Департамент с просьбой о выделении дополнительных средств из областного бюджета для финансового обеспечения</w:t>
      </w:r>
      <w:proofErr w:type="gramEnd"/>
      <w:r>
        <w:t xml:space="preserve"> осуществления государственных полномочий по назначению и выплате ежемесячных денежных средств на содержание ребенка, находящегося под опекой (попечительством).</w:t>
      </w:r>
    </w:p>
    <w:p w:rsidR="00BF278E" w:rsidRDefault="00BF27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427)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 xml:space="preserve">13. </w:t>
      </w:r>
      <w:proofErr w:type="gramStart"/>
      <w:r>
        <w:t xml:space="preserve">Департамент на основании обращения органа местного самоуправления в месячный срок распределяет средства нераспределенного резерва местному бюджету в соответствии с </w:t>
      </w:r>
      <w:hyperlink r:id="rId20" w:history="1">
        <w:r>
          <w:rPr>
            <w:color w:val="0000FF"/>
          </w:rPr>
          <w:t>Методикой</w:t>
        </w:r>
      </w:hyperlink>
      <w:r>
        <w:t xml:space="preserve"> распределения субвенции, предоставляемой бюджетам муниципальных районов и городских округов Смоленской области из областного бюджета на осуществление органами местного самоуправления муниципальных районов и городских округов Смоленской области государственных полномочий по назначению и выплате ежемесячных денежных средств на содержание ребенка, находящегося под</w:t>
      </w:r>
      <w:proofErr w:type="gramEnd"/>
      <w:r>
        <w:t xml:space="preserve"> опекой (попечительством), утвержденной областным законом от 22.06.2006 N 63-з.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14. Выделение средств нераспределенного резерва местным бюджетам осуществляется в соответствии с начальника Департамента.</w:t>
      </w:r>
    </w:p>
    <w:p w:rsidR="00BF278E" w:rsidRDefault="00BF278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Администрации Смоленской области от 18.07.2016 N 427)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15. В случае если общий размер запрашиваемых органами местного самоуправления дополнительных сре</w:t>
      </w:r>
      <w:proofErr w:type="gramStart"/>
      <w:r>
        <w:t>дств пр</w:t>
      </w:r>
      <w:proofErr w:type="gramEnd"/>
      <w:r>
        <w:t>евышает размер средств нераспределенного резерва, Департамент готовит предложения в финансовый орган Смоленской области об увеличении объема субвенции.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 xml:space="preserve">16. Органы местного самоуправления несут ответственность за нецелевое использование средств субвенций и недостоверность данных, представляемых в соответствии с </w:t>
      </w:r>
      <w:hyperlink w:anchor="P58" w:history="1">
        <w:r>
          <w:rPr>
            <w:color w:val="0000FF"/>
          </w:rPr>
          <w:t>пунктом 8</w:t>
        </w:r>
      </w:hyperlink>
      <w:r>
        <w:t xml:space="preserve"> настоящего Порядка.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>17. В случае нецелевого использования субвенций соответствующие средства подлежат возврату в областной бюджет в порядке, установленном законодательством Российской Федерации.</w:t>
      </w:r>
    </w:p>
    <w:p w:rsidR="00BF278E" w:rsidRDefault="00BF278E">
      <w:pPr>
        <w:pStyle w:val="ConsPlusNormal"/>
        <w:spacing w:before="220"/>
        <w:ind w:firstLine="540"/>
        <w:jc w:val="both"/>
      </w:pPr>
      <w:r>
        <w:t xml:space="preserve">18. </w:t>
      </w:r>
      <w:proofErr w:type="gramStart"/>
      <w:r>
        <w:t>Контроль за</w:t>
      </w:r>
      <w:proofErr w:type="gramEnd"/>
      <w:r>
        <w:t xml:space="preserve"> целевым использованием субвенций возлагается на Департамент.</w:t>
      </w: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jc w:val="both"/>
      </w:pPr>
    </w:p>
    <w:p w:rsidR="00BF278E" w:rsidRDefault="00BF278E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85A53" w:rsidRDefault="00F85A53">
      <w:bookmarkStart w:id="2" w:name="_GoBack"/>
      <w:bookmarkEnd w:id="2"/>
    </w:p>
    <w:sectPr w:rsidR="00F85A53" w:rsidSect="00171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78E"/>
    <w:rsid w:val="00BF278E"/>
    <w:rsid w:val="00F8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7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F278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F278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7D7FF85F34686A1AC0E46339F77CF6EBF56805CA33E49B129267F9EFB5EB1DBA62F15C7B33CCF6C1429F14B626214DF3455A70D9A3U2G1O" TargetMode="External"/><Relationship Id="rId13" Type="http://schemas.openxmlformats.org/officeDocument/2006/relationships/hyperlink" Target="consultantplus://offline/ref=A57D7FF85F34686A1AC0FA6E2F9B21FCEEFB3708CF35EACC4CCD3CA4B8BCE14AFD2DA81D3E3BCBFD9513DB47B0707117A64D4673C7A124BE3815D5U3GAO" TargetMode="External"/><Relationship Id="rId18" Type="http://schemas.openxmlformats.org/officeDocument/2006/relationships/hyperlink" Target="consultantplus://offline/ref=A57D7FF85F34686A1AC0FA6E2F9B21FCEEFB3708CF35EACC4CCD3CA4B8BCE14AFD2DA81D3E3BCBFD9513DA41B0707117A64D4673C7A124BE3815D5U3GAO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A57D7FF85F34686A1AC0FA6E2F9B21FCEEFB3708C130EBC448CD3CA4B8BCE14AFD2DA81D3E3BCBFD9513DA40B0707117A64D4673C7A124BE3815D5U3GAO" TargetMode="External"/><Relationship Id="rId7" Type="http://schemas.openxmlformats.org/officeDocument/2006/relationships/hyperlink" Target="consultantplus://offline/ref=A57D7FF85F34686A1AC0FA6E2F9B21FCEEFB3708C130EBC448CD3CA4B8BCE14AFD2DA81D3E3BCBFD9513DB44B0707117A64D4673C7A124BE3815D5U3GAO" TargetMode="External"/><Relationship Id="rId12" Type="http://schemas.openxmlformats.org/officeDocument/2006/relationships/hyperlink" Target="consultantplus://offline/ref=A57D7FF85F34686A1AC0FA6E2F9B21FCEEFB3708CF35EACC4CCD3CA4B8BCE14AFD2DA81D3E3BCBFD9513DB47B0707117A64D4673C7A124BE3815D5U3GAO" TargetMode="External"/><Relationship Id="rId17" Type="http://schemas.openxmlformats.org/officeDocument/2006/relationships/hyperlink" Target="consultantplus://offline/ref=A57D7FF85F34686A1AC0FA6E2F9B21FCEEFB3708C130EBC448CD3CA4B8BCE14AFD2DA81D3E3BCBFD9513DB49B0707117A64D4673C7A124BE3815D5U3G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A57D7FF85F34686A1AC0FA6E2F9B21FCEEFB3708C130EBC448CD3CA4B8BCE14AFD2DA81D3E3BCBFD9513DB47B0707117A64D4673C7A124BE3815D5U3GAO" TargetMode="External"/><Relationship Id="rId20" Type="http://schemas.openxmlformats.org/officeDocument/2006/relationships/hyperlink" Target="consultantplus://offline/ref=A57D7FF85F34686A1AC0FA6E2F9B21FCEEFB3708CF3AE8C44DCD3CA4B8BCE14AFD2DA81D3E3BCBFD9513D945B0707117A64D4673C7A124BE3815D5U3GAO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57D7FF85F34686A1AC0FA6E2F9B21FCEEFB3708CF35EACC4CCD3CA4B8BCE14AFD2DA81D3E3BCBFD9513DB44B0707117A64D4673C7A124BE3815D5U3GAO" TargetMode="External"/><Relationship Id="rId11" Type="http://schemas.openxmlformats.org/officeDocument/2006/relationships/hyperlink" Target="consultantplus://offline/ref=A57D7FF85F34686A1AC0FA6E2F9B21FCEEFB3708C130EBC448CD3CA4B8BCE14AFD2DA81D3E3BCBFD9513DB44B0707117A64D4673C7A124BE3815D5U3GAO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A57D7FF85F34686A1AC0FA6E2F9B21FCEEFB3708CF35EACC4CCD3CA4B8BCE14AFD2DA81D3E3BCBFD9513DB48B0707117A64D4673C7A124BE3815D5U3GAO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57D7FF85F34686A1AC0FA6E2F9B21FCEEFB3708CF35EACC4CCD3CA4B8BCE14AFD2DA81D3E3BCBFD9513DB44B0707117A64D4673C7A124BE3815D5U3GAO" TargetMode="External"/><Relationship Id="rId19" Type="http://schemas.openxmlformats.org/officeDocument/2006/relationships/hyperlink" Target="consultantplus://offline/ref=A57D7FF85F34686A1AC0FA6E2F9B21FCEEFB3708C130EBC448CD3CA4B8BCE14AFD2DA81D3E3BCBFD9513DA41B0707117A64D4673C7A124BE3815D5U3GA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7D7FF85F34686A1AC0FA6E2F9B21FCEEFB3708C832E7CE4AC361AEB0E5ED48FA22F70A3972C7FC9513DC43BD2F7402B7154970D8BF21A52417D738U6GEO" TargetMode="External"/><Relationship Id="rId14" Type="http://schemas.openxmlformats.org/officeDocument/2006/relationships/hyperlink" Target="consultantplus://offline/ref=A57D7FF85F34686A1AC0FA6E2F9B21FCEEFB3708CF35EACC4CCD3CA4B8BCE14AFD2DA81D3E3BCBFD9513DB46B0707117A64D4673C7A124BE3815D5U3GAO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1569</Words>
  <Characters>8948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Елена Рудольфовна</dc:creator>
  <cp:lastModifiedBy>Сергеева Елена Рудольфовна</cp:lastModifiedBy>
  <cp:revision>1</cp:revision>
  <dcterms:created xsi:type="dcterms:W3CDTF">2020-05-21T14:06:00Z</dcterms:created>
  <dcterms:modified xsi:type="dcterms:W3CDTF">2020-05-21T14:06:00Z</dcterms:modified>
</cp:coreProperties>
</file>