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0D" w:rsidRDefault="009C5B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5B0D" w:rsidRDefault="009C5B0D">
      <w:pPr>
        <w:pStyle w:val="ConsPlusNormal"/>
        <w:jc w:val="both"/>
        <w:outlineLvl w:val="0"/>
      </w:pPr>
    </w:p>
    <w:p w:rsidR="009C5B0D" w:rsidRDefault="009C5B0D">
      <w:pPr>
        <w:pStyle w:val="ConsPlusTitle"/>
        <w:jc w:val="center"/>
        <w:outlineLvl w:val="0"/>
      </w:pPr>
      <w:r>
        <w:t>АДМИНИСТРАЦИЯ СМОЛЕНСКОЙ ОБЛАСТИ</w:t>
      </w:r>
    </w:p>
    <w:p w:rsidR="009C5B0D" w:rsidRDefault="009C5B0D">
      <w:pPr>
        <w:pStyle w:val="ConsPlusTitle"/>
        <w:jc w:val="center"/>
      </w:pPr>
    </w:p>
    <w:p w:rsidR="009C5B0D" w:rsidRDefault="009C5B0D">
      <w:pPr>
        <w:pStyle w:val="ConsPlusTitle"/>
        <w:jc w:val="center"/>
      </w:pPr>
      <w:r>
        <w:t>ПОСТАНОВЛЕНИЕ</w:t>
      </w:r>
    </w:p>
    <w:p w:rsidR="009C5B0D" w:rsidRDefault="009C5B0D">
      <w:pPr>
        <w:pStyle w:val="ConsPlusTitle"/>
        <w:jc w:val="center"/>
      </w:pPr>
      <w:r>
        <w:t>от 22 июня 2018 г. N 390</w:t>
      </w:r>
    </w:p>
    <w:p w:rsidR="009C5B0D" w:rsidRDefault="009C5B0D">
      <w:pPr>
        <w:pStyle w:val="ConsPlusTitle"/>
        <w:jc w:val="center"/>
      </w:pPr>
    </w:p>
    <w:p w:rsidR="009C5B0D" w:rsidRDefault="009C5B0D">
      <w:pPr>
        <w:pStyle w:val="ConsPlusTitle"/>
        <w:jc w:val="center"/>
      </w:pPr>
      <w:r>
        <w:t xml:space="preserve">О МЕРЕ СТИМУЛИРОВАНИЯ </w:t>
      </w:r>
      <w:proofErr w:type="gramStart"/>
      <w:r>
        <w:t>ОБУЧАЮЩИХСЯ</w:t>
      </w:r>
      <w:proofErr w:type="gramEnd"/>
      <w:r>
        <w:t>, ПРОЯВИВШИХ ВЫДАЮЩИЕСЯ</w:t>
      </w:r>
    </w:p>
    <w:p w:rsidR="009C5B0D" w:rsidRDefault="009C5B0D">
      <w:pPr>
        <w:pStyle w:val="ConsPlusTitle"/>
        <w:jc w:val="center"/>
      </w:pPr>
      <w:r>
        <w:t>СПОСОБНОСТИ, В ВИДЕ ВРУЧЕНИЯ ВЫПУСКНИКАМ 11-Х КЛАССОВ</w:t>
      </w:r>
    </w:p>
    <w:p w:rsidR="009C5B0D" w:rsidRDefault="009C5B0D">
      <w:pPr>
        <w:pStyle w:val="ConsPlusTitle"/>
        <w:jc w:val="center"/>
      </w:pPr>
      <w:r>
        <w:t>ОБЛАСТНЫХ ГОСУДАРСТВЕННЫХ ОБЩЕОБРАЗОВАТЕЛЬНЫХ ОРГАНИЗАЦИЙ,</w:t>
      </w:r>
    </w:p>
    <w:p w:rsidR="009C5B0D" w:rsidRDefault="009C5B0D">
      <w:pPr>
        <w:pStyle w:val="ConsPlusTitle"/>
        <w:jc w:val="center"/>
      </w:pPr>
      <w:r>
        <w:t xml:space="preserve">МУНИЦИПАЛЬНЫХ ОБЩЕОБРАЗОВАТЕЛЬНЫХ ОРГАНИЗАЦИЙ </w:t>
      </w:r>
      <w:proofErr w:type="gramStart"/>
      <w:r>
        <w:t>ПАМЯТНОЙ</w:t>
      </w:r>
      <w:proofErr w:type="gramEnd"/>
    </w:p>
    <w:p w:rsidR="009C5B0D" w:rsidRDefault="009C5B0D">
      <w:pPr>
        <w:pStyle w:val="ConsPlusTitle"/>
        <w:jc w:val="center"/>
      </w:pPr>
      <w:r>
        <w:t>МЕДАЛИ "ЗА ОСОБЫЕ УСПЕХИ В УЧЕНИИ"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"л" пункта 4 статьи 3</w:t>
        </w:r>
      </w:hyperlink>
      <w:r>
        <w:t xml:space="preserve"> областного закона "Об образовании в Смоленской области" Администрация Смоленской области постановляет: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1. Установить в Смоленской области меру стимулирования обучающихся, проявивших выдающиеся способности, в виде вручения выпускникам 11-х классов областных государственных общеобразовательных организаций, муниципальных общеобразовательных организаций памятной медали "За особые успехи в учении".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предоставления меры стимулирования обучающихся, проявивших выдающиеся способности, в виде вручения выпускникам 11-х классов областных государственных общеобразовательных организаций, муниципальных общеобразовательных организаций памятной медали "За особые успехи в учении".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right"/>
      </w:pPr>
      <w:r>
        <w:t>Губернатор</w:t>
      </w:r>
    </w:p>
    <w:p w:rsidR="009C5B0D" w:rsidRDefault="009C5B0D">
      <w:pPr>
        <w:pStyle w:val="ConsPlusNormal"/>
        <w:jc w:val="right"/>
      </w:pPr>
      <w:r>
        <w:t>Смоленской области</w:t>
      </w:r>
    </w:p>
    <w:p w:rsidR="009C5B0D" w:rsidRDefault="009C5B0D">
      <w:pPr>
        <w:pStyle w:val="ConsPlusNormal"/>
        <w:jc w:val="right"/>
      </w:pPr>
      <w:r>
        <w:t>А.В.ОСТРОВСКИЙ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right"/>
        <w:outlineLvl w:val="0"/>
      </w:pPr>
      <w:r>
        <w:t>Утвержден</w:t>
      </w:r>
    </w:p>
    <w:p w:rsidR="009C5B0D" w:rsidRDefault="009C5B0D">
      <w:pPr>
        <w:pStyle w:val="ConsPlusNormal"/>
        <w:jc w:val="right"/>
      </w:pPr>
      <w:r>
        <w:t>постановлением</w:t>
      </w:r>
    </w:p>
    <w:p w:rsidR="009C5B0D" w:rsidRDefault="009C5B0D">
      <w:pPr>
        <w:pStyle w:val="ConsPlusNormal"/>
        <w:jc w:val="right"/>
      </w:pPr>
      <w:r>
        <w:t>Администрации</w:t>
      </w:r>
    </w:p>
    <w:p w:rsidR="009C5B0D" w:rsidRDefault="009C5B0D">
      <w:pPr>
        <w:pStyle w:val="ConsPlusNormal"/>
        <w:jc w:val="right"/>
      </w:pPr>
      <w:r>
        <w:t>Смоленской области</w:t>
      </w:r>
    </w:p>
    <w:p w:rsidR="009C5B0D" w:rsidRDefault="009C5B0D">
      <w:pPr>
        <w:pStyle w:val="ConsPlusNormal"/>
        <w:jc w:val="right"/>
      </w:pPr>
      <w:r>
        <w:t>от 22.06.2018 N 390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Title"/>
        <w:jc w:val="center"/>
      </w:pPr>
      <w:bookmarkStart w:id="0" w:name="P30"/>
      <w:bookmarkEnd w:id="0"/>
      <w:r>
        <w:t>ПОРЯДОК</w:t>
      </w:r>
    </w:p>
    <w:p w:rsidR="009C5B0D" w:rsidRDefault="009C5B0D">
      <w:pPr>
        <w:pStyle w:val="ConsPlusTitle"/>
        <w:jc w:val="center"/>
      </w:pPr>
      <w:r>
        <w:t xml:space="preserve">ПРЕДОСТАВЛЕНИЯ МЕРЫ СТИМУЛИРОВАНИЯ </w:t>
      </w:r>
      <w:proofErr w:type="gramStart"/>
      <w:r>
        <w:t>ОБУЧАЮЩИХСЯ</w:t>
      </w:r>
      <w:proofErr w:type="gramEnd"/>
      <w:r>
        <w:t>, ПРОЯВИВШИХ</w:t>
      </w:r>
    </w:p>
    <w:p w:rsidR="009C5B0D" w:rsidRDefault="009C5B0D">
      <w:pPr>
        <w:pStyle w:val="ConsPlusTitle"/>
        <w:jc w:val="center"/>
      </w:pPr>
      <w:r>
        <w:t>ВЫДАЮЩИЕСЯ СПОСОБНОСТИ, В ВИДЕ ВРУЧЕНИЯ ВЫПУСКНИКАМ 11-Х</w:t>
      </w:r>
    </w:p>
    <w:p w:rsidR="009C5B0D" w:rsidRDefault="009C5B0D">
      <w:pPr>
        <w:pStyle w:val="ConsPlusTitle"/>
        <w:jc w:val="center"/>
      </w:pPr>
      <w:r>
        <w:t>КЛАССОВ ОБЛАСТНЫХ ГОСУДАРСТВЕННЫХ ОБЩЕОБРАЗОВАТЕЛЬНЫХ</w:t>
      </w:r>
    </w:p>
    <w:p w:rsidR="009C5B0D" w:rsidRDefault="009C5B0D">
      <w:pPr>
        <w:pStyle w:val="ConsPlusTitle"/>
        <w:jc w:val="center"/>
      </w:pPr>
      <w:r>
        <w:t>ОРГАНИЗАЦИЙ, МУНИЦИПАЛЬНЫХ ОБЩЕОБРАЗОВАТЕЛЬНЫХ ОРГАНИЗАЦИЙ</w:t>
      </w:r>
    </w:p>
    <w:p w:rsidR="009C5B0D" w:rsidRDefault="009C5B0D">
      <w:pPr>
        <w:pStyle w:val="ConsPlusTitle"/>
        <w:jc w:val="center"/>
      </w:pPr>
      <w:r>
        <w:t>ПАМЯТНОЙ МЕДАЛИ "ЗА ОСОБЫЕ УСПЕХИ В УЧЕНИИ"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ind w:firstLine="540"/>
        <w:jc w:val="both"/>
      </w:pPr>
      <w:r>
        <w:t>1. Настоящий Порядок определяет правила предоставления меры стимулирования обучающихся, проявивших выдающиеся способности, в виде вручения выпускникам 11-х классов областных государственных общеобразовательных организаций, муниципальных общеобразовательных организаций памятной медали "За особые успехи в учении" (далее соответственно - мера стимулирования, памятная медаль).</w:t>
      </w:r>
    </w:p>
    <w:p w:rsidR="009C5B0D" w:rsidRDefault="009C5B0D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 xml:space="preserve">2. </w:t>
      </w:r>
      <w:proofErr w:type="gramStart"/>
      <w:r>
        <w:t>Мера стимулирования предоставляется лицам, завершившим освоение образовательных программ среднего общего образования (далее - выпускники), успешно прошедшим государственную итоговую аттестацию и имеющим полугодовые (триместровые) и годовые за каждый год обучения по образовательной программе среднего общего образования и итоговые за 11-й класс оценки успеваемости "отлично" по всем учебным предметам по образовательной программе среднего общего образования, изучавшимся в соответствии с учебным планом, набравшим на</w:t>
      </w:r>
      <w:proofErr w:type="gramEnd"/>
      <w:r>
        <w:t xml:space="preserve"> </w:t>
      </w:r>
      <w:proofErr w:type="gramStart"/>
      <w:r>
        <w:t>государственной итоговой аттестации по образовательным программам среднего общего образования в форме единого государственного экзамена в сумме не менее 225 баллов по любым трем общеобразовательным предметам, являющимся победителями или призерами регионального и (или) заключительного этапа всероссийской олимпиады школьников, имеющим золотой знак отличия Всероссийского физкультурно-спортивного комплекса "Готов к труду и обороне".</w:t>
      </w:r>
      <w:proofErr w:type="gramEnd"/>
    </w:p>
    <w:p w:rsidR="009C5B0D" w:rsidRDefault="009C5B0D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3. </w:t>
      </w:r>
      <w:proofErr w:type="gramStart"/>
      <w:r>
        <w:t>Для предоставления меры стимулирования органы местного самоуправления муниципальных образований Смоленской области, осуществляющие управление в сфере образования (далее также - органы местного самоуправления), по месту обучения выпускников, руководители областных государственных общеобразовательных организаций в срок до 28 июня текущего года включительно направляют ходатайства о вручении выпускникам памятных медалей (далее - ходатайства) в Департамент Смоленской области по образованию и науке (далее - Департамент).</w:t>
      </w:r>
      <w:proofErr w:type="gramEnd"/>
    </w:p>
    <w:p w:rsidR="009C5B0D" w:rsidRDefault="009C5B0D">
      <w:pPr>
        <w:pStyle w:val="ConsPlusNormal"/>
        <w:spacing w:before="220"/>
        <w:ind w:firstLine="540"/>
        <w:jc w:val="both"/>
      </w:pPr>
      <w:r>
        <w:t>К ходатайству прилагаются: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- характеристика на выпускника, который является претендентом на получение памятной медали, в произвольной форме, подписанная руководителем областной государственной общеобразовательной организации, муниципальной общеобразовательной организации;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- выписка полугодовых (триместровых) и годовых отметок за каждый год </w:t>
      </w:r>
      <w:proofErr w:type="gramStart"/>
      <w:r>
        <w:t>обучения по</w:t>
      </w:r>
      <w:proofErr w:type="gramEnd"/>
      <w:r>
        <w:t xml:space="preserve"> образовательной программе среднего общего образования и итоговых отметок за 11-й класс выпускника по всем предметам учебного плана, заверенная подписью руководителя и печатью областной государственной общеобразовательной организации, муниципальной общеобразовательной организации;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- выписка из протоколов результатов единого государственного экзамена в отношении выпускника, претендующего на получение памятной медали, по трем общеобразовательным предметам, сумма баллов по которым составляет не менее 225, заверенная подписью руководителя и печатью областной государственной общеобразовательной организации, муниципальной общеобразовательной организации;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- копии документов, подтверждающих, что выпускник является победителем или призером регионального и (или) заключительного этапа всероссийской олимпиады школьников, заверенные подписью руководителя и печатью областной государственной общеобразовательной организации, муниципальной общеобразовательной организации;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- копии документов, подтверждающих наличие у выпускника золотого знака отличия Всероссийского физкультурно-спортивного комплекса "Готов к труду и обороне".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4. Департамент в течение 1 рабочего дня со дня окончания срока приема ходатайств, указанного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Порядка, передает полученные ходатайства и приложенные к ним документы в комиссию по принятию решения о представлении выпускников к вручению памятной медали (далее - комиссия), созданную Департаментом.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Состав комиссии утверждается приказом начальника Департамента.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Комиссия состоит из председателя комиссии, заместителя председателя комиссии, секретаря комиссии и иных членов комиссии.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lastRenderedPageBreak/>
        <w:t>В состав комиссии включаются представители органов исполнительной власти Смоленской области, органов местного самоуправления муниципальных образований Смоленской области, осуществляющих управление в сфере образования, коллегиальных органов управления образовательных организаций, представитель Общественного совета при Департаменте.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Руководство комиссией осуществляется председателем комиссии, а в период его отсутствия - заместителем председателя комиссии.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Председатель комиссии планирует работу комиссии, ведет заседания комиссии.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Секретарь комиссии осуществляет организационную и техническую работу по подготовке и проведению заседаний комиссии, а также оформляет протокол заседания комиссии.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5. Заседание комиссии проводится не позднее 5 рабочих дней со дня окончания срока приема ходатайств, указанного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присутствуют не менее 2/3 ее списочного состава.</w:t>
      </w:r>
    </w:p>
    <w:p w:rsidR="009C5B0D" w:rsidRDefault="009C5B0D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7. Комиссия на заседании рассматривает полученные ходатайства и приложенные к ним документы на предмет соответствия их перечню, указанному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Порядка, и проводит оценку на предмет соответствия выпускника требованиям, указанным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По результатам рассмотрения ходатайств и приложенных к ним документов комиссия </w:t>
      </w:r>
      <w:proofErr w:type="gramStart"/>
      <w:r>
        <w:t>устанавливает право выпускников на получение меры стимулирования и принимает</w:t>
      </w:r>
      <w:proofErr w:type="gramEnd"/>
      <w:r>
        <w:t xml:space="preserve"> решение о представлении выпускников к вручению памятной медали путем открытого голосования простым большинством голосов присутствующих на заседании членов комиссии.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Указанное решение в день заседания комиссии оформляется протоколом, который подписывается председателем комиссии (в случае его отсутствия - его заместителем) и присутствующими на заседании иными членами комиссии, и не позднее 7 рабочих дней со дня окончания срока приема ходатайств, указанного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Порядка, направляется в Департамент.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8. Решение о предоставлении меры стимулирования или об отказе в предоставлении меры стимулирования принимается Департаментом на основании протокола заседания комиссии в течение 3 рабочих дней со дня принятия комиссией решения, указанного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Порядка, и оформляется приказом начальника Департамента.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Основаниями для отказа в предоставлении меры стимулирования являются: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- несоответствие выпускника требованиям, указанным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В случае отказа в предоставлении меры стимулирования по основанию, указанному в абзаце третьем настоящего пункта, органы местного самоуправления по месту обучения выпускников, руководители областных государственных общеобразовательных организаций имеют право на повторное обращение с ходатайством и документами после устранения основания, послужившего причиной отказа.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меры стимулирования в течение 1 рабочего дня со дня принятия решения об отказе в предоставлении меры стимулирования направляется Департаментом соответствующему органу местного самоуправления, руководителю областной </w:t>
      </w:r>
      <w:r>
        <w:lastRenderedPageBreak/>
        <w:t>государственной общеобразовательной организации.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9. Памятные медали вручаются выпускникам в торжественной обстановке.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10. Памятная медаль вручается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законному представителю выпускника при предъявлении документа, подтверждающего полномочия законного представителя.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11. Памятная медаль представляет собой диск с выступающим с обеих сторон кантом. На лицевой стороне памятной медали (аверсе) внизу изображена открытая книга с вложенной в нее веткой лавра на фоне восходящего солнца. В верхней части памятной медали расположена надпись: "За особые успехи в учении". На оборотной стороне памятной медали (реверсе) изображен герб Смоленской области.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12. В случае утраты памятной медали ее дубликат не выдается.</w:t>
      </w:r>
    </w:p>
    <w:p w:rsidR="009C5B0D" w:rsidRDefault="009C5B0D">
      <w:pPr>
        <w:pStyle w:val="ConsPlusNormal"/>
        <w:spacing w:before="220"/>
        <w:ind w:firstLine="540"/>
        <w:jc w:val="both"/>
      </w:pPr>
      <w:r>
        <w:t>13. Финансовое обеспечение расходов, связанных с предоставлением меры стимулирования, осуществляется за счет бюджетных ассигнований областного бюджета.</w:t>
      </w: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jc w:val="both"/>
      </w:pPr>
    </w:p>
    <w:p w:rsidR="009C5B0D" w:rsidRDefault="009C5B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>
      <w:bookmarkStart w:id="4" w:name="_GoBack"/>
      <w:bookmarkEnd w:id="4"/>
    </w:p>
    <w:sectPr w:rsidR="00401831" w:rsidSect="00E5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0D"/>
    <w:rsid w:val="00401831"/>
    <w:rsid w:val="009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5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D0467356D61788BA6ED69A5A47105B9253F45B5A0E370E260105A13074B7698C146A37715E607477D97FDE434B2676A8164CB65EDFA6B754B8C4CKAdCO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2020-05-21T14:29:00Z</dcterms:created>
  <dcterms:modified xsi:type="dcterms:W3CDTF">2020-05-21T14:29:00Z</dcterms:modified>
</cp:coreProperties>
</file>