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23" w:rsidRDefault="008F5D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5D23" w:rsidRDefault="008F5D23">
      <w:pPr>
        <w:pStyle w:val="ConsPlusNormal"/>
        <w:jc w:val="both"/>
        <w:outlineLvl w:val="0"/>
      </w:pPr>
    </w:p>
    <w:p w:rsidR="008F5D23" w:rsidRDefault="008F5D23">
      <w:pPr>
        <w:pStyle w:val="ConsPlusTitle"/>
        <w:jc w:val="center"/>
        <w:outlineLvl w:val="0"/>
      </w:pPr>
      <w:r>
        <w:t>АДМИНИСТРАЦИЯ СМОЛЕНСКОЙ ОБЛАСТИ</w:t>
      </w:r>
    </w:p>
    <w:p w:rsidR="008F5D23" w:rsidRDefault="008F5D23">
      <w:pPr>
        <w:pStyle w:val="ConsPlusTitle"/>
        <w:jc w:val="center"/>
      </w:pPr>
    </w:p>
    <w:p w:rsidR="008F5D23" w:rsidRDefault="008F5D23">
      <w:pPr>
        <w:pStyle w:val="ConsPlusTitle"/>
        <w:jc w:val="center"/>
      </w:pPr>
      <w:r>
        <w:t>ПОСТАНОВЛЕНИЕ</w:t>
      </w:r>
    </w:p>
    <w:p w:rsidR="008F5D23" w:rsidRDefault="008F5D23">
      <w:pPr>
        <w:pStyle w:val="ConsPlusTitle"/>
        <w:jc w:val="center"/>
      </w:pPr>
      <w:r>
        <w:t>от 25 марта 2014 г. N 202</w:t>
      </w:r>
    </w:p>
    <w:p w:rsidR="008F5D23" w:rsidRDefault="008F5D23">
      <w:pPr>
        <w:pStyle w:val="ConsPlusTitle"/>
        <w:jc w:val="center"/>
      </w:pPr>
    </w:p>
    <w:p w:rsidR="008F5D23" w:rsidRDefault="008F5D23">
      <w:pPr>
        <w:pStyle w:val="ConsPlusTitle"/>
        <w:jc w:val="center"/>
      </w:pPr>
      <w:r>
        <w:t>ОБ УТВЕРЖДЕНИИ ПОЛОЖЕНИЯ О ПОРЯДКЕ ОСУЩЕСТВЛЕНИЯ ОРГАНАМИ</w:t>
      </w:r>
    </w:p>
    <w:p w:rsidR="008F5D23" w:rsidRDefault="008F5D23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8F5D23" w:rsidRDefault="008F5D23">
      <w:pPr>
        <w:pStyle w:val="ConsPlusTitle"/>
        <w:jc w:val="center"/>
      </w:pPr>
      <w:r>
        <w:t>ОКРУГОВ СМОЛЕНСКОЙ ОБЛАСТИ ГОСУДАРСТВЕННЫХ ПОЛНОМОЧИЙ</w:t>
      </w:r>
    </w:p>
    <w:p w:rsidR="008F5D23" w:rsidRDefault="008F5D23">
      <w:pPr>
        <w:pStyle w:val="ConsPlusTitle"/>
        <w:jc w:val="center"/>
      </w:pPr>
      <w:r>
        <w:t>ПО ОБЕСПЕЧЕНИЮ ДЕТЕЙ-СИРОТ И ДЕТЕЙ, ОСТАВШИХСЯ БЕЗ ПОПЕЧЕНИЯ</w:t>
      </w:r>
    </w:p>
    <w:p w:rsidR="008F5D23" w:rsidRDefault="008F5D23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8F5D23" w:rsidRDefault="008F5D23">
      <w:pPr>
        <w:pStyle w:val="ConsPlusTitle"/>
        <w:jc w:val="center"/>
      </w:pPr>
      <w:r>
        <w:t>БЕЗ ПОПЕЧЕНИЯ РОДИТЕЛЕЙ, ЖИЛЫМИ ПОМЕЩЕНИЯМИ</w:t>
      </w:r>
    </w:p>
    <w:p w:rsidR="008F5D23" w:rsidRDefault="008F5D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5D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5D23" w:rsidRDefault="008F5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D23" w:rsidRDefault="008F5D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8F5D23" w:rsidRDefault="008F5D23">
            <w:pPr>
              <w:pStyle w:val="ConsPlusNormal"/>
              <w:jc w:val="center"/>
            </w:pPr>
            <w:r>
              <w:rPr>
                <w:color w:val="392C69"/>
              </w:rPr>
              <w:t>от 11.03.2016 N 147)</w:t>
            </w:r>
          </w:p>
        </w:tc>
      </w:tr>
    </w:tbl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2 статьи 1</w:t>
        </w:r>
      </w:hyperlink>
      <w:r>
        <w:t xml:space="preserve"> областного закона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Администрация Смоленской области постановляет:</w:t>
      </w:r>
    </w:p>
    <w:p w:rsidR="008F5D23" w:rsidRDefault="008F5D2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11.03.2016 N 147)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8F5D23" w:rsidRDefault="008F5D2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11.03.2016 N 147)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28.11.2008 N 641 "Об утверждении Положения о порядке осуществления органами местного самоуправления городских округов, городских и сельских поселений Смоленской области государственных полномочий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помещениями";</w:t>
      </w:r>
    </w:p>
    <w:p w:rsidR="008F5D23" w:rsidRDefault="008F5D23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17.02.2012 N 108 "О внесении изменений в Положение о порядке осуществления органами местного самоуправления городских округов, городских и сельских поселений Смоленской области государственных полномочий по обеспечению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помещения, жилыми помещениями".</w:t>
      </w:r>
      <w:proofErr w:type="gramEnd"/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right"/>
      </w:pPr>
      <w:r>
        <w:t>Губернатор</w:t>
      </w:r>
    </w:p>
    <w:p w:rsidR="008F5D23" w:rsidRDefault="008F5D23">
      <w:pPr>
        <w:pStyle w:val="ConsPlusNormal"/>
        <w:jc w:val="right"/>
      </w:pPr>
      <w:r>
        <w:t>Смоленской области</w:t>
      </w:r>
    </w:p>
    <w:p w:rsidR="008F5D23" w:rsidRDefault="008F5D23">
      <w:pPr>
        <w:pStyle w:val="ConsPlusNormal"/>
        <w:jc w:val="right"/>
      </w:pPr>
      <w:r>
        <w:t>А.В.ОСТРОВСКИЙ</w:t>
      </w: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right"/>
        <w:outlineLvl w:val="0"/>
      </w:pPr>
      <w:r>
        <w:t>Утверждено</w:t>
      </w:r>
    </w:p>
    <w:p w:rsidR="008F5D23" w:rsidRDefault="008F5D23">
      <w:pPr>
        <w:pStyle w:val="ConsPlusNormal"/>
        <w:jc w:val="right"/>
      </w:pPr>
      <w:r>
        <w:t>постановлением</w:t>
      </w:r>
    </w:p>
    <w:p w:rsidR="008F5D23" w:rsidRDefault="008F5D23">
      <w:pPr>
        <w:pStyle w:val="ConsPlusNormal"/>
        <w:jc w:val="right"/>
      </w:pPr>
      <w:r>
        <w:t>Администрации</w:t>
      </w:r>
    </w:p>
    <w:p w:rsidR="008F5D23" w:rsidRDefault="008F5D23">
      <w:pPr>
        <w:pStyle w:val="ConsPlusNormal"/>
        <w:jc w:val="right"/>
      </w:pPr>
      <w:r>
        <w:t>Смоленской области</w:t>
      </w:r>
    </w:p>
    <w:p w:rsidR="008F5D23" w:rsidRDefault="008F5D23">
      <w:pPr>
        <w:pStyle w:val="ConsPlusNormal"/>
        <w:jc w:val="right"/>
      </w:pPr>
      <w:r>
        <w:t>от 25.03.2014 N 202</w:t>
      </w: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Title"/>
        <w:jc w:val="center"/>
      </w:pPr>
      <w:bookmarkStart w:id="0" w:name="P38"/>
      <w:bookmarkEnd w:id="0"/>
      <w:r>
        <w:t>ПОЛОЖЕНИЕ</w:t>
      </w:r>
    </w:p>
    <w:p w:rsidR="008F5D23" w:rsidRDefault="008F5D23">
      <w:pPr>
        <w:pStyle w:val="ConsPlusTitle"/>
        <w:jc w:val="center"/>
      </w:pPr>
      <w:r>
        <w:t>О ПОРЯДКЕ ОСУЩЕСТВЛЕНИЯ ОРГАНАМИ МЕСТНОГО САМОУПРАВЛЕНИЯ</w:t>
      </w:r>
    </w:p>
    <w:p w:rsidR="008F5D23" w:rsidRDefault="008F5D23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СМОЛЕНСКОЙ</w:t>
      </w:r>
      <w:proofErr w:type="gramEnd"/>
    </w:p>
    <w:p w:rsidR="008F5D23" w:rsidRDefault="008F5D23">
      <w:pPr>
        <w:pStyle w:val="ConsPlusTitle"/>
        <w:jc w:val="center"/>
      </w:pPr>
      <w:r>
        <w:t>ОБЛАСТИ ГОСУДАРСТВЕННЫХ ПОЛНОМОЧИЙ ПО ОБЕСПЕЧЕНИЮ</w:t>
      </w:r>
    </w:p>
    <w:p w:rsidR="008F5D23" w:rsidRDefault="008F5D23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8F5D23" w:rsidRDefault="008F5D23">
      <w:pPr>
        <w:pStyle w:val="ConsPlusTitle"/>
        <w:jc w:val="center"/>
      </w:pPr>
      <w:r>
        <w:t>ЛИЦ ИЗ ЧИСЛА ДЕТЕЙ-СИРОТ И ДЕТЕЙ, ОСТАВШИХСЯ</w:t>
      </w:r>
    </w:p>
    <w:p w:rsidR="008F5D23" w:rsidRDefault="008F5D23">
      <w:pPr>
        <w:pStyle w:val="ConsPlusTitle"/>
        <w:jc w:val="center"/>
      </w:pPr>
      <w:r>
        <w:t>БЕЗ ПОПЕЧЕНИЯ РОДИТЕЛЕЙ, ЖИЛЫМИ ПОМЕЩЕНИЯМИ</w:t>
      </w:r>
    </w:p>
    <w:p w:rsidR="008F5D23" w:rsidRDefault="008F5D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5D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5D23" w:rsidRDefault="008F5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D23" w:rsidRDefault="008F5D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8F5D23" w:rsidRDefault="008F5D23">
            <w:pPr>
              <w:pStyle w:val="ConsPlusNormal"/>
              <w:jc w:val="center"/>
            </w:pPr>
            <w:r>
              <w:rPr>
                <w:color w:val="392C69"/>
              </w:rPr>
              <w:t>от 11.03.2016 N 147)</w:t>
            </w:r>
          </w:p>
        </w:tc>
      </w:tr>
    </w:tbl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 областным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определяет порядок осуществления органами местного самоуправления муниципальных районов и городских округов Смоленской области (далее - органы местного самоуправления) государственных</w:t>
      </w:r>
      <w:proofErr w:type="gramEnd"/>
      <w:r>
        <w:t xml:space="preserve"> </w:t>
      </w:r>
      <w:proofErr w:type="gramStart"/>
      <w:r>
        <w:t>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</w:t>
      </w:r>
      <w:proofErr w:type="gramEnd"/>
      <w:r>
        <w:t xml:space="preserve"> </w:t>
      </w:r>
      <w:proofErr w:type="gramStart"/>
      <w:r>
        <w:t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муниципального специализированного жилищного фонда по договорам найма специализированных жилых помещений (далее соответственно - государственные полномочия по обеспечению детей-сирот жилыми помещениями</w:t>
      </w:r>
      <w:proofErr w:type="gramEnd"/>
      <w:r>
        <w:t xml:space="preserve">, </w:t>
      </w:r>
      <w:proofErr w:type="gramStart"/>
      <w:r>
        <w:t>дети-сироты, подлежащие обеспечению жилыми помещениями).</w:t>
      </w:r>
      <w:proofErr w:type="gramEnd"/>
    </w:p>
    <w:p w:rsidR="008F5D23" w:rsidRDefault="008F5D2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11.03.2016 N 147)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по обеспечению детей-сирот жилыми помещениями определяют в соответствии с уставом соответствующего муниципального района, городского округа Смоленской области орган, уполномоченный обеспечивать деятельность по осуществлению государственных полномочий по обеспечению детей-сирот жилыми помещениями (далее - уполномоченный орган).</w:t>
      </w:r>
    </w:p>
    <w:p w:rsidR="008F5D23" w:rsidRDefault="008F5D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11.03.2016 N 147)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Уполномоченный орган формирует список детей-сирот, подлежащих обеспечению жилыми помещениями (далее - список детей-сирот), на основании заявлений о включении детей-сирот, подлежащих обеспечению жилыми помещениями, в данный список, в соответствии с областным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обеспечении дополнительных гарантий по социальной поддержке и </w:t>
      </w:r>
      <w:r>
        <w:lastRenderedPageBreak/>
        <w:t>установлении дополнительных видов социальной поддержки детей-сирот и детей, оставшихся без попечения родителей, на территории Смоленской области".</w:t>
      </w:r>
      <w:proofErr w:type="gramEnd"/>
    </w:p>
    <w:p w:rsidR="008F5D23" w:rsidRDefault="008F5D23">
      <w:pPr>
        <w:pStyle w:val="ConsPlusNormal"/>
        <w:spacing w:before="220"/>
        <w:ind w:firstLine="540"/>
        <w:jc w:val="both"/>
      </w:pPr>
      <w:r>
        <w:t>4. Органы местного самоуправления ежегодно направляют в орган исполнительной власти Смоленской области, уполномоченный по вопросам обеспечения жилыми помещениями детей-сирот (далее - уполномоченный орган в сфере образования), списки детей-сирот для формирования единого списка детей-сирот, подлежащих обеспечению жилыми помещениями.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5. Приобретение жилых помещений для детей-сирот, подлежащих обеспечению жилыми помещениями, осуществляется за счет средств, предусмотренных областным законом об областном бюджете на соответствующий финансовый год в соответствии со сводной бюджетной росписью областного бюджета на текущий финансовый год.</w:t>
      </w:r>
    </w:p>
    <w:p w:rsidR="008F5D23" w:rsidRDefault="008F5D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11.03.2016 N 147)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Органы местного самоуправления на основании списков детей-сирот подают предварительные заявки на получение субвенции, предоставляемой бюджетам муниципальных районов Смоленской области, бюджетам городских округов Смоленской области из областного бюджета на осуществление государственных полномочий по обеспечению детей-сирот жилыми помещениями (далее - субвенция), в уполномоченный орган в сфере образования в срок до 1 июля текущего финансового года.</w:t>
      </w:r>
      <w:proofErr w:type="gramEnd"/>
    </w:p>
    <w:p w:rsidR="008F5D23" w:rsidRDefault="008F5D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11.03.2016 N 147)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7. Органы местного самоуправления в целях реализации государственных полномочий по обеспечению детей-сирот жилыми помещениями: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принимают правовой акт, определяющий уполномоченный орган;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консультируют детей-сирот, подлежащих обеспечению жилыми помещениями, и их законных представителей по вопросам, связанным с обеспечением данной категории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представляют информацию по запросу уполномоченного органа в сфере образования, а также отчетность об осуществлении государственных полномочий по обеспечению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запрашивают у уполномоченного органа в сфере образования документы, материалы и информацию, необходимые для осуществления государственных полномочий по обеспечению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осуществляют анализ работы органов и структурных подразделений, ответственных за исполнение государственных полномочий по обеспечению детей-сирот жилыми помещениями, в целях повышения эффективности и улучшения результатов работы;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направляют в уполномоченный орган в сфере образования заявки на получение субвенции;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обеспечивают целевое расходование средств субвенции;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представляют в уполномоченный орган в сфере образования списки детей-сирот для формирования единого списка детей-сирот, подлежащих обеспечению жилыми помещениями.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8. Уполномоченный орган в сфере образования: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оказывает органам местного самоуправления консультативную и методическую помощь по вопросам осуществления государственных полномочий по обеспечению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lastRenderedPageBreak/>
        <w:t>- запрашивает в органах местного самоуправления документы, материалы и информацию по вопросам, связанным с осуществлением органами местного самоуправления государственных полномочий по обеспечению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проверяет заявки на получение субвенции;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перечисляет в местные бюджеты субвенции;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контролирует осуществление органами местного самоуправления государственных полномочий по обеспечению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проводит проверку деятельности органов местного самоуправления по осуществлению государственных полномочий по обеспечению детей-сирот жилыми помещениями, в том числе целевого использования финансовых и материальных средств, переданных для осуществления государственных полномочий по обеспечению детей-сирот жилыми помещениями;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>- выносит письменные предписания об устранении нарушений областного законодательства при осуществлении органами местного самоуправления или их должностными лицами государственных полномочий по обеспечению детей-сирот жилыми помещениями в случае выявления таких нарушений;</w:t>
      </w:r>
    </w:p>
    <w:p w:rsidR="008F5D23" w:rsidRDefault="008F5D23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формирует и ведет</w:t>
      </w:r>
      <w:proofErr w:type="gramEnd"/>
      <w:r>
        <w:t xml:space="preserve"> единый список детей-сирот, подлежащих обеспечению жилыми помещениями.</w:t>
      </w: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jc w:val="both"/>
      </w:pPr>
    </w:p>
    <w:p w:rsidR="008F5D23" w:rsidRDefault="008F5D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F4A" w:rsidRDefault="00933F4A">
      <w:bookmarkStart w:id="1" w:name="_GoBack"/>
      <w:bookmarkEnd w:id="1"/>
    </w:p>
    <w:sectPr w:rsidR="00933F4A" w:rsidSect="0020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23"/>
    <w:rsid w:val="008F5D23"/>
    <w:rsid w:val="0093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5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5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DA0BE17EEC03C0A201F1BFF47FB3D1A66C8E34243A48B501E934F5D102D5825B48DA0438FE5B6627C0922ECCC098832626BBA9DFBB9E4B8C8373DD2O" TargetMode="External"/><Relationship Id="rId13" Type="http://schemas.openxmlformats.org/officeDocument/2006/relationships/hyperlink" Target="consultantplus://offline/ref=A1ADA0BE17EEC03C0A201F1BFF47FB3D1A66C8E3444BA18F5D17CE455549215A22BBD2B744C6E9B7627C0924EE930C9D233A64B982E5BCFFA4CA35D038DDO" TargetMode="External"/><Relationship Id="rId18" Type="http://schemas.openxmlformats.org/officeDocument/2006/relationships/hyperlink" Target="consultantplus://offline/ref=A1ADA0BE17EEC03C0A201F1BFF47FB3D1A66C8E34243A48B501E934F5D102D5825B48DA0438FE5B6627C0826ECCC098832626BBA9DFBB9E4B8C8373DD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DA0BE17EEC03C0A201F1BFF47FB3D1A66C8E3444BA18F5D17CE455549215A22BBD2B744C6E9B7627C0924EE930C9D233A64B982E5BCFFA4CA35D038DDO" TargetMode="External"/><Relationship Id="rId12" Type="http://schemas.openxmlformats.org/officeDocument/2006/relationships/hyperlink" Target="consultantplus://offline/ref=A1ADA0BE17EEC03C0A201F1BFF47FB3D1A66C8E34243A48B501E934F5D102D5825B48DA0438FE5B6627C0923ECCC098832626BBA9DFBB9E4B8C8373DD2O" TargetMode="External"/><Relationship Id="rId17" Type="http://schemas.openxmlformats.org/officeDocument/2006/relationships/hyperlink" Target="consultantplus://offline/ref=A1ADA0BE17EEC03C0A201F1BFF47FB3D1A66C8E34243A48B501E934F5D102D5825B48DA0438FE5B6627C0825ECCC098832626BBA9DFBB9E4B8C8373DD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ADA0BE17EEC03C0A201F1BFF47FB3D1A66C8E3444AAA8C5D11CE455549215A22BBD2B756C6B1BB607D1724E2865ACC6536DF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DA0BE17EEC03C0A201F1BFF47FB3D1A66C8E34243A48B501E934F5D102D5825B48DA0438FE5B6627C0921ECCC098832626BBA9DFBB9E4B8C8373DD2O" TargetMode="External"/><Relationship Id="rId11" Type="http://schemas.openxmlformats.org/officeDocument/2006/relationships/hyperlink" Target="consultantplus://offline/ref=A1ADA0BE17EEC03C0A201F1BFF47FB3D1A66C8E3404BAB89501E934F5D102D5825B48DB243D7E9B463620921F99A58CE36D7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1ADA0BE17EEC03C0A201F1BFF47FB3D1A66C8E34243A48B501E934F5D102D5825B48DA0438FE5B6627C0824ECCC098832626BBA9DFBB9E4B8C8373DD2O" TargetMode="External"/><Relationship Id="rId10" Type="http://schemas.openxmlformats.org/officeDocument/2006/relationships/hyperlink" Target="consultantplus://offline/ref=A1ADA0BE17EEC03C0A201F1BFF47FB3D1A66C8E34048A2895E1E934F5D102D5825B48DB243D7E9B463620921F99A58CE36D7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DA0BE17EEC03C0A201F1BFF47FB3D1A66C8E34243A48B501E934F5D102D5825B48DA0438FE5B6627C0922ECCC098832626BBA9DFBB9E4B8C8373DD2O" TargetMode="External"/><Relationship Id="rId14" Type="http://schemas.openxmlformats.org/officeDocument/2006/relationships/hyperlink" Target="consultantplus://offline/ref=A1ADA0BE17EEC03C0A201F1BFF47FB3D1A66C8E34243A48B501E934F5D102D5825B48DA0438FE5B6627C092DECCC098832626BBA9DFBB9E4B8C8373DD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2020-05-21T14:03:00Z</dcterms:created>
  <dcterms:modified xsi:type="dcterms:W3CDTF">2020-05-21T14:04:00Z</dcterms:modified>
</cp:coreProperties>
</file>