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84A" w:rsidRDefault="00BF684A" w:rsidP="00BF684A">
      <w:pPr>
        <w:spacing w:after="0" w:line="240" w:lineRule="auto"/>
        <w:ind w:left="5670" w:right="-17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 w:rsidR="00DB751B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</w:t>
      </w:r>
    </w:p>
    <w:p w:rsidR="00BF684A" w:rsidRDefault="00BF684A" w:rsidP="00BF684A">
      <w:pPr>
        <w:spacing w:after="0" w:line="240" w:lineRule="auto"/>
        <w:ind w:left="5670" w:right="-17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приказу Департамента Смоленской области по образованию, науке и </w:t>
      </w:r>
    </w:p>
    <w:p w:rsidR="00BF684A" w:rsidRDefault="00BF684A" w:rsidP="00BF684A">
      <w:pPr>
        <w:spacing w:after="0" w:line="240" w:lineRule="auto"/>
        <w:ind w:left="5670" w:right="-17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делам молодежи</w:t>
      </w:r>
    </w:p>
    <w:p w:rsidR="00BF684A" w:rsidRDefault="00BF684A" w:rsidP="00BF684A">
      <w:pPr>
        <w:spacing w:after="0" w:line="240" w:lineRule="auto"/>
        <w:ind w:left="5670" w:right="-172"/>
        <w:jc w:val="both"/>
        <w:rPr>
          <w:rFonts w:ascii="Times New Roman" w:eastAsia="Helvetica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   </w:t>
      </w:r>
      <w:r w:rsidR="00DB751B">
        <w:rPr>
          <w:rFonts w:ascii="Times New Roman" w:hAnsi="Times New Roman"/>
          <w:sz w:val="24"/>
          <w:szCs w:val="24"/>
          <w:lang w:eastAsia="ru-RU"/>
        </w:rPr>
        <w:t xml:space="preserve">11.11.2016 </w:t>
      </w:r>
      <w:r>
        <w:rPr>
          <w:rFonts w:ascii="Times New Roman" w:hAnsi="Times New Roman"/>
          <w:sz w:val="24"/>
          <w:szCs w:val="24"/>
          <w:lang w:eastAsia="ru-RU"/>
        </w:rPr>
        <w:t xml:space="preserve">    №   </w:t>
      </w:r>
      <w:r w:rsidR="00DB751B">
        <w:rPr>
          <w:rFonts w:ascii="Times New Roman" w:hAnsi="Times New Roman"/>
          <w:sz w:val="24"/>
          <w:szCs w:val="24"/>
          <w:lang w:eastAsia="ru-RU"/>
        </w:rPr>
        <w:t>961</w:t>
      </w:r>
    </w:p>
    <w:p w:rsidR="00BF684A" w:rsidRDefault="00BF684A" w:rsidP="00BF684A">
      <w:pPr>
        <w:widowControl w:val="0"/>
        <w:suppressAutoHyphens/>
        <w:spacing w:after="0" w:line="240" w:lineRule="auto"/>
        <w:rPr>
          <w:rFonts w:ascii="Times New Roman" w:eastAsia="Helvetica" w:hAnsi="Times New Roman"/>
          <w:bCs/>
          <w:kern w:val="2"/>
          <w:sz w:val="28"/>
          <w:szCs w:val="28"/>
          <w:lang w:eastAsia="ru-RU"/>
        </w:rPr>
      </w:pPr>
    </w:p>
    <w:p w:rsidR="00BF684A" w:rsidRDefault="00BF684A" w:rsidP="00BF684A">
      <w:pPr>
        <w:widowControl w:val="0"/>
        <w:suppressAutoHyphens/>
        <w:spacing w:after="0" w:line="240" w:lineRule="auto"/>
        <w:jc w:val="center"/>
        <w:rPr>
          <w:rFonts w:ascii="Times New Roman" w:eastAsia="Helvetica" w:hAnsi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b/>
          <w:bCs/>
          <w:kern w:val="2"/>
          <w:sz w:val="28"/>
          <w:szCs w:val="28"/>
          <w:lang w:eastAsia="ru-RU"/>
        </w:rPr>
        <w:t>ПОЛОЖЕНИЕ</w:t>
      </w:r>
    </w:p>
    <w:p w:rsidR="00BF684A" w:rsidRDefault="00BF684A" w:rsidP="00BF684A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b/>
          <w:bCs/>
          <w:kern w:val="2"/>
          <w:sz w:val="28"/>
          <w:szCs w:val="28"/>
          <w:lang w:eastAsia="ru-RU"/>
        </w:rPr>
        <w:t xml:space="preserve">о проведении региональной </w:t>
      </w:r>
      <w:r>
        <w:rPr>
          <w:rFonts w:ascii="Times New Roman" w:eastAsia="Helvetica" w:hAnsi="Times New Roman"/>
          <w:b/>
          <w:bCs/>
          <w:i/>
          <w:kern w:val="2"/>
          <w:sz w:val="28"/>
          <w:szCs w:val="28"/>
          <w:lang w:eastAsia="ru-RU"/>
        </w:rPr>
        <w:t>телевизионной</w:t>
      </w:r>
      <w:r>
        <w:rPr>
          <w:rFonts w:ascii="Times New Roman" w:eastAsia="Helvetica" w:hAnsi="Times New Roman"/>
          <w:b/>
          <w:bCs/>
          <w:kern w:val="2"/>
          <w:sz w:val="28"/>
          <w:szCs w:val="28"/>
          <w:lang w:eastAsia="ru-RU"/>
        </w:rPr>
        <w:t xml:space="preserve"> гуманитарной олимпиады школьников </w:t>
      </w:r>
      <w:r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  <w:t xml:space="preserve">«Умницы и умники Смоленщины» </w:t>
      </w:r>
    </w:p>
    <w:p w:rsidR="00BF684A" w:rsidRDefault="00BF684A" w:rsidP="00BF684A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</w:pPr>
    </w:p>
    <w:p w:rsidR="00BF684A" w:rsidRDefault="00BF684A" w:rsidP="00BF684A">
      <w:pPr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</w:pPr>
      <w:bookmarkStart w:id="0" w:name="_Toc22538657"/>
      <w:bookmarkStart w:id="1" w:name="_Toc56593491"/>
      <w:bookmarkStart w:id="2" w:name="_Toc153856781"/>
      <w:bookmarkStart w:id="3" w:name="_Toc244493777"/>
      <w:bookmarkStart w:id="4" w:name="_Toc248144356"/>
      <w:r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  <w:t>Общие положения</w:t>
      </w:r>
      <w:bookmarkEnd w:id="0"/>
      <w:bookmarkEnd w:id="1"/>
      <w:bookmarkEnd w:id="2"/>
      <w:bookmarkEnd w:id="3"/>
      <w:bookmarkEnd w:id="4"/>
    </w:p>
    <w:p w:rsidR="00BF684A" w:rsidRDefault="00BF684A" w:rsidP="00BF684A">
      <w:pPr>
        <w:widowControl w:val="0"/>
        <w:numPr>
          <w:ilvl w:val="1"/>
          <w:numId w:val="1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Положение о </w:t>
      </w:r>
      <w:r>
        <w:rPr>
          <w:rFonts w:ascii="Times New Roman" w:eastAsia="Helvetica" w:hAnsi="Times New Roman"/>
          <w:bCs/>
          <w:kern w:val="2"/>
          <w:sz w:val="28"/>
          <w:szCs w:val="28"/>
          <w:lang w:eastAsia="ru-RU"/>
        </w:rPr>
        <w:t xml:space="preserve">проведении региональной </w:t>
      </w:r>
      <w:r>
        <w:rPr>
          <w:rFonts w:ascii="Times New Roman" w:eastAsia="Helvetica" w:hAnsi="Times New Roman"/>
          <w:bCs/>
          <w:i/>
          <w:kern w:val="2"/>
          <w:sz w:val="28"/>
          <w:szCs w:val="28"/>
          <w:lang w:eastAsia="ru-RU"/>
        </w:rPr>
        <w:t>телевизионной</w:t>
      </w:r>
      <w:r>
        <w:rPr>
          <w:rFonts w:ascii="Times New Roman" w:eastAsia="Helvetica" w:hAnsi="Times New Roman"/>
          <w:b/>
          <w:bCs/>
          <w:i/>
          <w:color w:val="008000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Helvetica" w:hAnsi="Times New Roman"/>
          <w:bCs/>
          <w:kern w:val="2"/>
          <w:sz w:val="28"/>
          <w:szCs w:val="28"/>
          <w:lang w:eastAsia="ru-RU"/>
        </w:rPr>
        <w:t xml:space="preserve">гуманитарной олимпиады школьников 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«Умницы и умники Смоленщины» (далее – Положение) определяет цели, задачи, сроки, порядок, условия проведения, а также категорию участников Олимпиады.</w:t>
      </w:r>
    </w:p>
    <w:p w:rsidR="00BF684A" w:rsidRDefault="00BF684A" w:rsidP="00BF684A">
      <w:pPr>
        <w:widowControl w:val="0"/>
        <w:numPr>
          <w:ilvl w:val="1"/>
          <w:numId w:val="1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bCs/>
          <w:kern w:val="2"/>
          <w:sz w:val="28"/>
          <w:szCs w:val="28"/>
          <w:lang w:eastAsia="ru-RU"/>
        </w:rPr>
        <w:t xml:space="preserve">Региональная телевизионная гуманитарная олимпиада школьников 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«Умницы и умники Смоленщины» (далее – Олимпиада) проводится с целью выявления, формирования и развития </w:t>
      </w: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у школьников общеобразовательных организаций творческих способностей и интереса к научной деятельности.</w:t>
      </w:r>
    </w:p>
    <w:p w:rsidR="00BF684A" w:rsidRDefault="00BF684A" w:rsidP="00BF684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Задачи Олимпиады: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создание необходимых условий для поддержки талантливой молодежи;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пропаганда научных знаний;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профессиональная ориентация будущих выпускников общеобразовательных организаций области;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организация взаимодействия образовательных организаций высшего образования Смоленской области, общеобразовательных организаций и организаций дополнительного образования по выявлению одаренных детей;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организация регионального отбора обучающихся общеобразовательных организаций области для участия во всероссийской телевизионной гуманитарной олимпиаде «Умницы и умники»;</w:t>
      </w:r>
    </w:p>
    <w:p w:rsidR="00BF684A" w:rsidRDefault="00BF684A" w:rsidP="00BF684A">
      <w:pPr>
        <w:widowControl w:val="0"/>
        <w:numPr>
          <w:ilvl w:val="1"/>
          <w:numId w:val="3"/>
        </w:numPr>
        <w:tabs>
          <w:tab w:val="left" w:pos="0"/>
          <w:tab w:val="left" w:pos="1418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Олимпиада является региональным этапом телевизионной гуманитарной олимпиады школьников «Умницы и умники» проводимой ежегодно Московским государственным институтом международных отношений (Университете) Министерства иностранных дел Российской Федерации  (далее - МГИМО(У) МИД России) совместно со Студией «Образ-ТВ» Первого канала Центрального телевидения.</w:t>
      </w:r>
    </w:p>
    <w:p w:rsidR="00BF684A" w:rsidRDefault="00BF684A" w:rsidP="00BF684A">
      <w:pPr>
        <w:widowControl w:val="0"/>
        <w:numPr>
          <w:ilvl w:val="1"/>
          <w:numId w:val="3"/>
        </w:numPr>
        <w:tabs>
          <w:tab w:val="left" w:pos="0"/>
          <w:tab w:val="left" w:pos="1418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Олимпиада проводится на основе программ основного общего и среднего общего образования в форме междисциплинарных конкурсов гуманитарно-социального профиля.</w:t>
      </w:r>
    </w:p>
    <w:p w:rsidR="00BF684A" w:rsidRDefault="00BF684A" w:rsidP="00BF684A">
      <w:pPr>
        <w:widowControl w:val="0"/>
        <w:numPr>
          <w:ilvl w:val="1"/>
          <w:numId w:val="3"/>
        </w:numPr>
        <w:tabs>
          <w:tab w:val="left" w:pos="0"/>
          <w:tab w:val="left" w:pos="1418"/>
        </w:tabs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Организатором Олимпиады является Департамент Смоленской области по образованию, науке и делам молодежи  и Департамент Смоленской области по культуре и туризму.</w:t>
      </w:r>
    </w:p>
    <w:p w:rsidR="00BF684A" w:rsidRDefault="00BF684A" w:rsidP="00BF684A">
      <w:pPr>
        <w:widowControl w:val="0"/>
        <w:numPr>
          <w:ilvl w:val="1"/>
          <w:numId w:val="3"/>
        </w:numPr>
        <w:tabs>
          <w:tab w:val="left" w:pos="0"/>
          <w:tab w:val="left" w:pos="1418"/>
        </w:tabs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 Проведение Олимпиады осуществляет </w:t>
      </w:r>
      <w:r>
        <w:rPr>
          <w:rFonts w:ascii="Times New Roman" w:eastAsia="Arial" w:hAnsi="Times New Roman"/>
          <w:i/>
          <w:kern w:val="2"/>
          <w:sz w:val="28"/>
          <w:szCs w:val="28"/>
          <w:lang w:eastAsia="ru-RU"/>
        </w:rPr>
        <w:t>СОГБУ ДО «Центр развития творчества детей и юношества» и СОГБУК «Культурно-</w:t>
      </w:r>
      <w:r>
        <w:rPr>
          <w:rFonts w:ascii="Times New Roman" w:eastAsia="Arial" w:hAnsi="Times New Roman"/>
          <w:i/>
          <w:kern w:val="2"/>
          <w:sz w:val="28"/>
          <w:szCs w:val="28"/>
          <w:lang w:eastAsia="ru-RU"/>
        </w:rPr>
        <w:lastRenderedPageBreak/>
        <w:t>выставочный центр имени Тенишевых».</w:t>
      </w:r>
    </w:p>
    <w:p w:rsidR="00BF684A" w:rsidRDefault="00BF684A" w:rsidP="00BF684A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left="709"/>
        <w:jc w:val="both"/>
        <w:rPr>
          <w:rFonts w:ascii="Times New Roman" w:eastAsia="Arial Unicode MS" w:hAnsi="Times New Roman"/>
          <w:sz w:val="28"/>
          <w:szCs w:val="28"/>
        </w:rPr>
      </w:pPr>
    </w:p>
    <w:p w:rsidR="00BF684A" w:rsidRDefault="00BF684A" w:rsidP="00BF684A">
      <w:pPr>
        <w:numPr>
          <w:ilvl w:val="0"/>
          <w:numId w:val="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>Руководство Олимпиадой</w:t>
      </w:r>
    </w:p>
    <w:p w:rsidR="00BF684A" w:rsidRDefault="00BF684A" w:rsidP="00BF684A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Общее руководство Олимпиадой осуществляет организационный комитет (далее – Оргкомитет).</w:t>
      </w: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Оргкомитет Олимпиады: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Helvetica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обеспечивает организационное, информационное и консультативное сопровождение Олимпиады;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 xml:space="preserve">определяет квоты победителей и призёров, 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по результатам работы методической комиссии и жюри подводит итоги Олимпиады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.</w:t>
      </w:r>
    </w:p>
    <w:p w:rsidR="00BF684A" w:rsidRDefault="00BF684A" w:rsidP="00BF684A">
      <w:pPr>
        <w:numPr>
          <w:ilvl w:val="1"/>
          <w:numId w:val="4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-Roman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>М</w:t>
      </w:r>
      <w:r>
        <w:rPr>
          <w:rFonts w:ascii="Times New Roman" w:eastAsia="Tahoma" w:hAnsi="Times New Roman"/>
          <w:bCs/>
          <w:kern w:val="2"/>
          <w:sz w:val="28"/>
          <w:szCs w:val="28"/>
          <w:lang w:eastAsia="ru-RU"/>
        </w:rPr>
        <w:t>етодическая</w:t>
      </w:r>
      <w:r>
        <w:rPr>
          <w:rFonts w:ascii="Times New Roman" w:eastAsia="Times-Roman" w:hAnsi="Times New Roman"/>
          <w:bCs/>
          <w:kern w:val="2"/>
          <w:sz w:val="28"/>
          <w:szCs w:val="28"/>
          <w:lang w:eastAsia="ru-RU"/>
        </w:rPr>
        <w:t xml:space="preserve"> комиссия Олимпиады разрабатывает материалы  заданий (сценариев) </w:t>
      </w:r>
      <w:r>
        <w:rPr>
          <w:rFonts w:ascii="Times New Roman" w:eastAsia="Times-Roman" w:hAnsi="Times New Roman"/>
          <w:kern w:val="2"/>
          <w:sz w:val="28"/>
          <w:szCs w:val="28"/>
          <w:lang w:eastAsia="ru-RU"/>
        </w:rPr>
        <w:t xml:space="preserve">для этапов Олимпиады и методические рекомендации по проведению </w:t>
      </w:r>
      <w:r>
        <w:rPr>
          <w:rFonts w:ascii="Times New Roman" w:eastAsia="Times-Roman" w:hAnsi="Times New Roman"/>
          <w:bCs/>
          <w:kern w:val="2"/>
          <w:sz w:val="28"/>
          <w:szCs w:val="28"/>
          <w:lang w:eastAsia="ru-RU"/>
        </w:rPr>
        <w:t>конкурсов Олимпиады.</w:t>
      </w:r>
    </w:p>
    <w:p w:rsidR="00BF684A" w:rsidRDefault="00BF684A" w:rsidP="00BF684A">
      <w:pPr>
        <w:numPr>
          <w:ilvl w:val="1"/>
          <w:numId w:val="4"/>
        </w:numP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-Roman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>Жюри Олимпиады назначается Оргкомитетом за три дня до проведения туров.</w:t>
      </w:r>
    </w:p>
    <w:p w:rsidR="00BF684A" w:rsidRDefault="00BF684A" w:rsidP="00BF684A">
      <w:pPr>
        <w:numPr>
          <w:ilvl w:val="1"/>
          <w:numId w:val="4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-Roman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>Жюри Олимпиады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: 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Helvetica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осуществляет экспертизу содержания письменных работ участников;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Helvetica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проводит собеседование;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Helvetica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осуществляет экспертизу выступлений участников;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Helvetica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 xml:space="preserve">определяет победителей и призёров Олимпиады; </w:t>
      </w:r>
    </w:p>
    <w:p w:rsidR="00BF684A" w:rsidRDefault="00BF684A" w:rsidP="00BF684A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Helvetica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представляет отчеты о проведении конкурсов Олимпиады в Оргкомитет.</w:t>
      </w: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В состав жюри могут входить известные представители науки, культуры, и политики Смоленской области.</w:t>
      </w:r>
    </w:p>
    <w:p w:rsidR="00BF684A" w:rsidRDefault="00BF684A" w:rsidP="00BF684A">
      <w:pPr>
        <w:widowControl w:val="0"/>
        <w:tabs>
          <w:tab w:val="left" w:pos="1134"/>
        </w:tabs>
        <w:suppressAutoHyphens/>
        <w:spacing w:after="0" w:line="240" w:lineRule="auto"/>
        <w:ind w:firstLine="720"/>
        <w:jc w:val="both"/>
        <w:rPr>
          <w:rFonts w:ascii="Times New Roman" w:eastAsia="Helvetica" w:hAnsi="Times New Roman"/>
          <w:kern w:val="2"/>
          <w:sz w:val="28"/>
          <w:szCs w:val="28"/>
          <w:lang w:eastAsia="ru-RU"/>
        </w:rPr>
      </w:pPr>
    </w:p>
    <w:p w:rsidR="00BF684A" w:rsidRDefault="00BF684A" w:rsidP="00BF684A">
      <w:pPr>
        <w:widowControl w:val="0"/>
        <w:numPr>
          <w:ilvl w:val="0"/>
          <w:numId w:val="4"/>
        </w:numPr>
        <w:tabs>
          <w:tab w:val="left" w:pos="0"/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  <w:t>Участники Олимпиады</w:t>
      </w: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Helvetica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ru-RU"/>
        </w:rPr>
        <w:t>К участию в Олимпиаде приглашаются обучающиеся 10 классов общеобразовательных организаций Смоленской области, успешно изучающие предметы гуманитарного цикла</w:t>
      </w: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 xml:space="preserve"> (русский и иностранные языки, история, обществознание, литература, мировая художественная культура, экономика, право).</w:t>
      </w:r>
    </w:p>
    <w:p w:rsidR="00BF684A" w:rsidRDefault="00BF684A" w:rsidP="00BF68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Helvetica" w:hAnsi="Times New Roman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3.2. Участие в Олимпиаде индивидуальное.</w:t>
      </w:r>
    </w:p>
    <w:p w:rsidR="00BF684A" w:rsidRDefault="00BF684A" w:rsidP="00BF684A">
      <w:pPr>
        <w:widowControl w:val="0"/>
        <w:tabs>
          <w:tab w:val="left" w:pos="0"/>
          <w:tab w:val="left" w:pos="1080"/>
        </w:tabs>
        <w:suppressAutoHyphens/>
        <w:spacing w:after="0" w:line="240" w:lineRule="auto"/>
        <w:jc w:val="center"/>
        <w:rPr>
          <w:rFonts w:ascii="Times New Roman" w:eastAsia="Arial" w:hAnsi="Times New Roman"/>
          <w:b/>
          <w:bCs/>
          <w:kern w:val="2"/>
          <w:sz w:val="28"/>
          <w:szCs w:val="28"/>
          <w:lang w:eastAsia="ru-RU"/>
        </w:rPr>
      </w:pPr>
    </w:p>
    <w:p w:rsidR="00BF684A" w:rsidRDefault="00BF684A" w:rsidP="00BF684A">
      <w:pPr>
        <w:widowControl w:val="0"/>
        <w:numPr>
          <w:ilvl w:val="0"/>
          <w:numId w:val="4"/>
        </w:numPr>
        <w:tabs>
          <w:tab w:val="left" w:pos="0"/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eastAsia="Arial" w:hAnsi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b/>
          <w:bCs/>
          <w:kern w:val="2"/>
          <w:sz w:val="28"/>
          <w:szCs w:val="28"/>
          <w:lang w:eastAsia="ru-RU"/>
        </w:rPr>
        <w:t>Сроки, порядок и условия проведения Олимпиады</w:t>
      </w: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0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Helvetica" w:hAnsi="Times New Roman"/>
          <w:color w:val="FF0000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ru-RU"/>
        </w:rPr>
        <w:t xml:space="preserve">Олимпиада проводится </w:t>
      </w: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с 15 ноября 2016 года по апрель 2017 года в 2 тура: отборочный (включающий в себя заочное выполнение письменной работы и очное собеседование) и очный (игры четвертьфинала, полуфинала и финала).</w:t>
      </w: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0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Helvetica" w:hAnsi="Times New Roman"/>
          <w:color w:val="FF0000"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 xml:space="preserve"> Сроки проведения туров Олимпиады определяются Оргкомитетом.</w:t>
      </w: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0"/>
        </w:tabs>
        <w:suppressAutoHyphens/>
        <w:spacing w:after="0" w:line="240" w:lineRule="auto"/>
        <w:ind w:hanging="11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ru-RU"/>
        </w:rPr>
        <w:t xml:space="preserve">Заявка на участие в Олимпиаде. </w:t>
      </w:r>
    </w:p>
    <w:p w:rsidR="00BF684A" w:rsidRDefault="00BF684A" w:rsidP="00BF684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ru-RU"/>
        </w:rPr>
        <w:t xml:space="preserve">Для участия в Олимпиаде необходимо подать заявку (приложение № 1) в Оргкомитет до 28 ноября 2016 года включительно 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на электронный адрес: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smolcrtdu@mail.ru</w:t>
      </w:r>
    </w:p>
    <w:p w:rsidR="00BF684A" w:rsidRDefault="00BF684A" w:rsidP="00BF684A">
      <w:pPr>
        <w:widowControl w:val="0"/>
        <w:tabs>
          <w:tab w:val="left" w:pos="0"/>
        </w:tabs>
        <w:suppressAutoHyphens/>
        <w:spacing w:after="0" w:line="240" w:lineRule="auto"/>
        <w:ind w:firstLine="720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lastRenderedPageBreak/>
        <w:t>Заявки, поступившие в Оргкомитет позднее установленного срока рассматриваться не будут.</w:t>
      </w: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0"/>
          <w:tab w:val="left" w:pos="709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Отборочный тур. </w:t>
      </w:r>
    </w:p>
    <w:p w:rsidR="00BF684A" w:rsidRDefault="00BF684A" w:rsidP="00BF684A">
      <w:pPr>
        <w:widowControl w:val="0"/>
        <w:tabs>
          <w:tab w:val="left" w:pos="0"/>
          <w:tab w:val="left" w:pos="709"/>
          <w:tab w:val="left" w:pos="1276"/>
        </w:tabs>
        <w:suppressAutoHyphens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ab/>
        <w:t>Отборочный тур состоит из двух этапов.</w:t>
      </w:r>
    </w:p>
    <w:p w:rsidR="00BF684A" w:rsidRDefault="00BF684A" w:rsidP="00BF684A">
      <w:pPr>
        <w:widowControl w:val="0"/>
        <w:numPr>
          <w:ilvl w:val="2"/>
          <w:numId w:val="4"/>
        </w:numPr>
        <w:tabs>
          <w:tab w:val="left" w:pos="0"/>
        </w:tabs>
        <w:suppressAutoHyphens/>
        <w:spacing w:after="0" w:line="240" w:lineRule="auto"/>
        <w:ind w:left="0" w:firstLine="720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Первый этап состоит из выполнения письменной творческой работы (эссе) на заданную тему. </w:t>
      </w:r>
    </w:p>
    <w:p w:rsidR="00BF684A" w:rsidRDefault="00BF684A" w:rsidP="00BF684A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ru-RU"/>
        </w:rPr>
        <w:t xml:space="preserve">Тема 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письменной творческой работы</w:t>
      </w:r>
      <w:r>
        <w:rPr>
          <w:rFonts w:ascii="Times New Roman" w:eastAsia="Arial" w:hAnsi="Times New Roman"/>
          <w:bCs/>
          <w:kern w:val="2"/>
          <w:sz w:val="28"/>
          <w:szCs w:val="28"/>
          <w:lang w:eastAsia="ru-RU"/>
        </w:rPr>
        <w:t xml:space="preserve"> (эссе): </w:t>
      </w:r>
      <w:r>
        <w:rPr>
          <w:rFonts w:ascii="Times New Roman" w:eastAsia="Arial" w:hAnsi="Times New Roman"/>
          <w:b/>
          <w:bCs/>
          <w:kern w:val="2"/>
          <w:sz w:val="28"/>
          <w:szCs w:val="28"/>
          <w:lang w:eastAsia="ru-RU"/>
        </w:rPr>
        <w:t xml:space="preserve">«Интернет в нашей жизни». 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Письменные творческие работы (эссе) присылаются участниками до 10 декабря 2016 года включительно по электронной почте на адрес: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smolcrtdu@mail.ru</w:t>
      </w:r>
    </w:p>
    <w:p w:rsidR="00BF684A" w:rsidRDefault="00BF684A" w:rsidP="00BF684A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Правила оформления эссе.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F684A" w:rsidRDefault="00BF684A" w:rsidP="00BF684A">
      <w:pPr>
        <w:widowControl w:val="0"/>
        <w:tabs>
          <w:tab w:val="left" w:pos="0"/>
        </w:tabs>
        <w:suppressAutoHyphens/>
        <w:spacing w:after="0" w:line="240" w:lineRule="auto"/>
        <w:ind w:firstLine="720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На титульном листе 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письменной творческой работы</w:t>
      </w:r>
      <w:r>
        <w:rPr>
          <w:rFonts w:ascii="Times New Roman" w:hAnsi="Times New Roman"/>
          <w:bCs/>
          <w:sz w:val="28"/>
          <w:szCs w:val="28"/>
        </w:rPr>
        <w:t xml:space="preserve"> (эссе), необходимо указать:</w:t>
      </w:r>
    </w:p>
    <w:p w:rsidR="00BF684A" w:rsidRDefault="00BF684A" w:rsidP="00BF684A">
      <w:pPr>
        <w:widowControl w:val="0"/>
        <w:numPr>
          <w:ilvl w:val="0"/>
          <w:numId w:val="5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личные данные: фамилия, имя, отчество (полностью), дата рождения, класс, наименование, адрес, телефон образовательной организации, муниципальное образование;</w:t>
      </w:r>
    </w:p>
    <w:p w:rsidR="00BF684A" w:rsidRDefault="00BF684A" w:rsidP="00BF684A">
      <w:pPr>
        <w:widowControl w:val="0"/>
        <w:numPr>
          <w:ilvl w:val="0"/>
          <w:numId w:val="5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контактные данные: адрес с индексом, телефон (мобильный и домашний), электронная почта;</w:t>
      </w:r>
    </w:p>
    <w:p w:rsidR="00BF684A" w:rsidRDefault="00BF684A" w:rsidP="00BF684A">
      <w:pPr>
        <w:widowControl w:val="0"/>
        <w:numPr>
          <w:ilvl w:val="0"/>
          <w:numId w:val="5"/>
        </w:numPr>
        <w:tabs>
          <w:tab w:val="left" w:pos="0"/>
          <w:tab w:val="left" w:pos="108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тему 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письменной творческой работы</w:t>
      </w:r>
      <w:r>
        <w:rPr>
          <w:rFonts w:ascii="Times New Roman" w:hAnsi="Times New Roman"/>
          <w:bCs/>
          <w:sz w:val="28"/>
          <w:szCs w:val="28"/>
        </w:rPr>
        <w:t xml:space="preserve"> (эссе) и дату написания.</w:t>
      </w:r>
    </w:p>
    <w:p w:rsidR="00BF684A" w:rsidRDefault="00BF684A" w:rsidP="00BF684A">
      <w:pPr>
        <w:tabs>
          <w:tab w:val="left" w:pos="0"/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Общий размер текста эссе не должен превышать 3 печатных листа (без титульного) формата А4; шрифт – Times New Roman, размер шрифта – 14,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ascii="Times New Roman" w:hAnsi="Times New Roman"/>
            <w:bCs/>
            <w:sz w:val="28"/>
            <w:szCs w:val="28"/>
          </w:rPr>
          <w:t>1,25 см</w:t>
        </w:r>
      </w:smartTag>
      <w:r>
        <w:rPr>
          <w:rFonts w:ascii="Times New Roman" w:hAnsi="Times New Roman"/>
          <w:bCs/>
          <w:sz w:val="28"/>
          <w:szCs w:val="28"/>
        </w:rPr>
        <w:t xml:space="preserve">, все поля – </w:t>
      </w:r>
      <w:smartTag w:uri="urn:schemas-microsoft-com:office:smarttags" w:element="metricconverter">
        <w:smartTagPr>
          <w:attr w:name="ProductID" w:val="2 см"/>
        </w:smartTagPr>
        <w:r>
          <w:rPr>
            <w:rFonts w:ascii="Times New Roman" w:hAnsi="Times New Roman"/>
            <w:bCs/>
            <w:sz w:val="28"/>
            <w:szCs w:val="28"/>
          </w:rPr>
          <w:t>2 см</w:t>
        </w:r>
      </w:smartTag>
      <w:r>
        <w:rPr>
          <w:rFonts w:ascii="Times New Roman" w:hAnsi="Times New Roman"/>
          <w:bCs/>
          <w:sz w:val="28"/>
          <w:szCs w:val="28"/>
        </w:rPr>
        <w:t>, междустрочный интервал – единичный.</w:t>
      </w:r>
    </w:p>
    <w:p w:rsidR="00BF684A" w:rsidRDefault="00BF684A" w:rsidP="00BF684A">
      <w:pPr>
        <w:widowControl w:val="0"/>
        <w:tabs>
          <w:tab w:val="left" w:pos="0"/>
          <w:tab w:val="left" w:pos="1080"/>
        </w:tabs>
        <w:suppressAutoHyphens/>
        <w:spacing w:after="0" w:line="240" w:lineRule="auto"/>
        <w:ind w:firstLine="720"/>
        <w:jc w:val="both"/>
        <w:rPr>
          <w:rFonts w:ascii="Times New Roman" w:eastAsia="Arial" w:hAnsi="Times New Roman"/>
          <w:color w:val="FF0000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На первый этап допускаются работы, соответствующие требованиям </w:t>
      </w:r>
      <w:r>
        <w:rPr>
          <w:rFonts w:ascii="Times New Roman" w:hAnsi="Times New Roman"/>
          <w:sz w:val="28"/>
          <w:szCs w:val="28"/>
        </w:rPr>
        <w:t xml:space="preserve">настоящего Положения, 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рекомендациям к написанию и критериям оценки письменной творческой работы (эссе) </w:t>
      </w:r>
      <w:r>
        <w:rPr>
          <w:rFonts w:ascii="Times New Roman" w:eastAsia="Arial" w:hAnsi="Times New Roman"/>
          <w:b/>
          <w:i/>
          <w:kern w:val="2"/>
          <w:sz w:val="28"/>
          <w:szCs w:val="28"/>
          <w:lang w:eastAsia="ru-RU"/>
        </w:rPr>
        <w:t>(приложение № 2).</w:t>
      </w:r>
    </w:p>
    <w:p w:rsidR="00BF684A" w:rsidRDefault="00BF684A" w:rsidP="00BF684A">
      <w:pPr>
        <w:widowControl w:val="0"/>
        <w:tabs>
          <w:tab w:val="left" w:pos="0"/>
          <w:tab w:val="left" w:pos="1080"/>
        </w:tabs>
        <w:suppressAutoHyphens/>
        <w:spacing w:after="0" w:line="240" w:lineRule="auto"/>
        <w:ind w:firstLine="720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Ответственность за плагиат несет автор творческой работы (эссе).</w:t>
      </w:r>
    </w:p>
    <w:p w:rsidR="00BF684A" w:rsidRDefault="00BF684A" w:rsidP="00BF684A">
      <w:pPr>
        <w:widowControl w:val="0"/>
        <w:tabs>
          <w:tab w:val="left" w:pos="0"/>
          <w:tab w:val="left" w:pos="1080"/>
        </w:tabs>
        <w:suppressAutoHyphens/>
        <w:spacing w:after="0" w:line="240" w:lineRule="auto"/>
        <w:ind w:firstLine="720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Использование цитат в тексте творческой работы (эссе) должно сопровождаться сноской с указанием источника.</w:t>
      </w:r>
    </w:p>
    <w:p w:rsidR="00BF684A" w:rsidRDefault="00BF684A" w:rsidP="00BF684A">
      <w:pPr>
        <w:widowControl w:val="0"/>
        <w:numPr>
          <w:ilvl w:val="2"/>
          <w:numId w:val="4"/>
        </w:numPr>
        <w:tabs>
          <w:tab w:val="left" w:pos="0"/>
          <w:tab w:val="left" w:pos="1080"/>
        </w:tabs>
        <w:suppressAutoHyphens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Второй этап. </w:t>
      </w:r>
    </w:p>
    <w:p w:rsidR="00BF684A" w:rsidRDefault="00BF684A" w:rsidP="00BF684A">
      <w:pPr>
        <w:widowControl w:val="0"/>
        <w:tabs>
          <w:tab w:val="left" w:pos="0"/>
          <w:tab w:val="left" w:pos="1080"/>
        </w:tabs>
        <w:suppressAutoHyphens/>
        <w:spacing w:after="0" w:line="240" w:lineRule="auto"/>
        <w:ind w:firstLine="851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Второй этап проводится в форме очного собеседования с участниками Олимпиады. </w:t>
      </w:r>
    </w:p>
    <w:p w:rsidR="00BF684A" w:rsidRDefault="00BF684A" w:rsidP="00BF684A">
      <w:pPr>
        <w:widowControl w:val="0"/>
        <w:tabs>
          <w:tab w:val="left" w:pos="0"/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Претендентам, прошедшие первый этап отборочного тура приглашаются для участия в очном собеседовании не позднее  19 декабря 2016 года. </w:t>
      </w:r>
    </w:p>
    <w:p w:rsidR="00BF684A" w:rsidRDefault="00BF684A" w:rsidP="00BF684A">
      <w:pPr>
        <w:widowControl w:val="0"/>
        <w:tabs>
          <w:tab w:val="left" w:pos="0"/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В ходе собеседования участник должен обосновать свое желание </w:t>
      </w:r>
    </w:p>
    <w:p w:rsidR="00BF684A" w:rsidRDefault="00BF684A" w:rsidP="00BF684A">
      <w:pPr>
        <w:widowControl w:val="0"/>
        <w:tabs>
          <w:tab w:val="left" w:pos="0"/>
          <w:tab w:val="left" w:pos="1080"/>
        </w:tabs>
        <w:suppressAutoHyphens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участвовать в Олимпиаде. Собеседование проводится 25 декабря 2016 года.</w:t>
      </w:r>
    </w:p>
    <w:p w:rsidR="00BF684A" w:rsidRDefault="00BF684A" w:rsidP="00BF684A">
      <w:pPr>
        <w:widowControl w:val="0"/>
        <w:numPr>
          <w:ilvl w:val="2"/>
          <w:numId w:val="4"/>
        </w:numPr>
        <w:tabs>
          <w:tab w:val="left" w:pos="0"/>
          <w:tab w:val="left" w:pos="1276"/>
        </w:tabs>
        <w:suppressAutoHyphens/>
        <w:spacing w:after="0" w:line="240" w:lineRule="auto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Подведение итогов отборочного тура. </w:t>
      </w:r>
    </w:p>
    <w:p w:rsidR="00BF684A" w:rsidRDefault="00BF684A" w:rsidP="00BF684A">
      <w:pPr>
        <w:widowControl w:val="0"/>
        <w:tabs>
          <w:tab w:val="left" w:pos="0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bCs/>
          <w:kern w:val="2"/>
          <w:sz w:val="28"/>
          <w:szCs w:val="28"/>
          <w:lang w:eastAsia="ru-RU"/>
        </w:rPr>
        <w:t xml:space="preserve">Отбор участников для следующего тура Олимпиады проводится по результатам письменных работ, представленных претендентом и очного собеседования. </w:t>
      </w:r>
    </w:p>
    <w:p w:rsidR="00BF684A" w:rsidRDefault="00BF684A" w:rsidP="00BF684A">
      <w:pPr>
        <w:widowControl w:val="0"/>
        <w:tabs>
          <w:tab w:val="left" w:pos="0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Экспертизу письменных работ и проведение собеседования осуществляет жюри Олимпиады.</w:t>
      </w:r>
      <w:r>
        <w:rPr>
          <w:rFonts w:ascii="Times New Roman" w:eastAsia="Arial" w:hAnsi="Times New Roman"/>
          <w:bCs/>
          <w:kern w:val="2"/>
          <w:sz w:val="28"/>
          <w:szCs w:val="28"/>
          <w:lang w:eastAsia="ru-RU"/>
        </w:rPr>
        <w:t xml:space="preserve"> Решение жюри является окончательным и не подлежит пересмотру.</w:t>
      </w: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-142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TimesNewRomanPSMT" w:hAnsi="Times New Roman"/>
          <w:kern w:val="2"/>
          <w:sz w:val="28"/>
          <w:szCs w:val="28"/>
          <w:lang w:eastAsia="ru-RU"/>
        </w:rPr>
      </w:pP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>Очный тур Олимпиады.</w:t>
      </w:r>
      <w:r>
        <w:rPr>
          <w:rFonts w:ascii="Times New Roman" w:eastAsia="TimesNewRomanPSMT" w:hAnsi="Times New Roman"/>
          <w:kern w:val="2"/>
          <w:sz w:val="28"/>
          <w:szCs w:val="28"/>
          <w:lang w:eastAsia="ru-RU"/>
        </w:rPr>
        <w:t xml:space="preserve"> </w:t>
      </w:r>
    </w:p>
    <w:p w:rsidR="00BF684A" w:rsidRDefault="00BF684A" w:rsidP="00BF684A">
      <w:pPr>
        <w:widowControl w:val="0"/>
        <w:numPr>
          <w:ilvl w:val="2"/>
          <w:numId w:val="4"/>
        </w:numPr>
        <w:tabs>
          <w:tab w:val="left" w:pos="-142"/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eastAsia="TimesNewRomanPSMT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kern w:val="2"/>
          <w:sz w:val="28"/>
          <w:szCs w:val="28"/>
          <w:lang w:eastAsia="ru-RU"/>
        </w:rPr>
        <w:t xml:space="preserve">В очном туре  принимают участие обучающиеся, отобранные по лучшим результатам оценки письменных работ и собеседования. Участники с </w:t>
      </w:r>
      <w:r>
        <w:rPr>
          <w:rFonts w:ascii="Times New Roman" w:eastAsia="TimesNewRomanPSMT" w:hAnsi="Times New Roman"/>
          <w:kern w:val="2"/>
          <w:sz w:val="28"/>
          <w:szCs w:val="28"/>
          <w:lang w:eastAsia="ru-RU"/>
        </w:rPr>
        <w:lastRenderedPageBreak/>
        <w:t xml:space="preserve">лучшими результатами оценки письменных работ и собеседования приглашаются для участия в очном </w:t>
      </w:r>
      <w:r w:rsidR="00E43FCB">
        <w:rPr>
          <w:rFonts w:ascii="Times New Roman" w:eastAsia="TimesNewRomanPSMT" w:hAnsi="Times New Roman"/>
          <w:kern w:val="2"/>
          <w:sz w:val="28"/>
          <w:szCs w:val="28"/>
          <w:lang w:eastAsia="ru-RU"/>
        </w:rPr>
        <w:t>туре не позднее  30 декабря 2016</w:t>
      </w:r>
      <w:bookmarkStart w:id="5" w:name="_GoBack"/>
      <w:bookmarkEnd w:id="5"/>
      <w:r>
        <w:rPr>
          <w:rFonts w:ascii="Times New Roman" w:eastAsia="TimesNewRomanPSMT" w:hAnsi="Times New Roman"/>
          <w:kern w:val="2"/>
          <w:sz w:val="28"/>
          <w:szCs w:val="28"/>
          <w:lang w:eastAsia="ru-RU"/>
        </w:rPr>
        <w:t xml:space="preserve"> года по электронной почте, указанной участником при подаче заявки.</w:t>
      </w:r>
    </w:p>
    <w:p w:rsidR="00BF684A" w:rsidRDefault="00BF684A" w:rsidP="00BF684A">
      <w:pPr>
        <w:widowControl w:val="0"/>
        <w:numPr>
          <w:ilvl w:val="2"/>
          <w:numId w:val="4"/>
        </w:numPr>
        <w:tabs>
          <w:tab w:val="left" w:pos="-142"/>
          <w:tab w:val="left" w:pos="1134"/>
        </w:tabs>
        <w:suppressAutoHyphens/>
        <w:spacing w:after="0" w:line="240" w:lineRule="auto"/>
        <w:jc w:val="both"/>
        <w:rPr>
          <w:rFonts w:ascii="Times New Roman" w:eastAsia="TimesNewRomanPSMT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kern w:val="2"/>
          <w:sz w:val="28"/>
          <w:szCs w:val="28"/>
          <w:lang w:eastAsia="ru-RU"/>
        </w:rPr>
        <w:t>Очный тур (игры) проводится</w:t>
      </w: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 xml:space="preserve"> в три этапа, включая:</w:t>
      </w:r>
    </w:p>
    <w:p w:rsidR="00BF684A" w:rsidRDefault="00BF684A" w:rsidP="00BF684A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kern w:val="2"/>
          <w:sz w:val="28"/>
          <w:szCs w:val="28"/>
          <w:lang w:eastAsia="ru-RU"/>
        </w:rPr>
        <w:t>1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 этап (игры четвертьфинала) – </w:t>
      </w:r>
      <w:r>
        <w:rPr>
          <w:rFonts w:ascii="Times New Roman" w:eastAsia="Arial" w:hAnsi="Times New Roman"/>
          <w:b/>
          <w:i/>
          <w:kern w:val="2"/>
          <w:sz w:val="28"/>
          <w:szCs w:val="28"/>
          <w:lang w:eastAsia="ru-RU"/>
        </w:rPr>
        <w:t>январь 2017 г.</w:t>
      </w:r>
    </w:p>
    <w:p w:rsidR="00BF684A" w:rsidRDefault="00BF684A" w:rsidP="00BF684A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b/>
          <w:i/>
          <w:kern w:val="2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kern w:val="2"/>
          <w:sz w:val="28"/>
          <w:szCs w:val="28"/>
          <w:lang w:eastAsia="ru-RU"/>
        </w:rPr>
        <w:t>2</w:t>
      </w: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 xml:space="preserve"> этап (игры полуфинала) – </w:t>
      </w:r>
      <w:r>
        <w:rPr>
          <w:rFonts w:ascii="Times New Roman" w:eastAsia="Arial" w:hAnsi="Times New Roman"/>
          <w:b/>
          <w:i/>
          <w:kern w:val="2"/>
          <w:sz w:val="28"/>
          <w:szCs w:val="28"/>
          <w:lang w:eastAsia="ru-RU"/>
        </w:rPr>
        <w:t>февраль 2017 г.</w:t>
      </w:r>
    </w:p>
    <w:p w:rsidR="00BF684A" w:rsidRDefault="00BF684A" w:rsidP="00BF684A">
      <w:pPr>
        <w:widowControl w:val="0"/>
        <w:tabs>
          <w:tab w:val="left" w:pos="0"/>
        </w:tabs>
        <w:suppressAutoHyphens/>
        <w:spacing w:after="0" w:line="240" w:lineRule="auto"/>
        <w:ind w:left="709"/>
        <w:jc w:val="both"/>
        <w:rPr>
          <w:rFonts w:ascii="Times New Roman" w:eastAsia="Tahoma" w:hAnsi="Times New Roman"/>
          <w:b/>
          <w:i/>
          <w:kern w:val="2"/>
          <w:sz w:val="28"/>
          <w:szCs w:val="28"/>
          <w:lang w:eastAsia="ru-RU"/>
        </w:rPr>
      </w:pP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 xml:space="preserve">3 этап (игры финала) – </w:t>
      </w:r>
      <w:r>
        <w:rPr>
          <w:rFonts w:ascii="Times New Roman" w:eastAsia="Tahoma" w:hAnsi="Times New Roman"/>
          <w:b/>
          <w:i/>
          <w:kern w:val="2"/>
          <w:sz w:val="28"/>
          <w:szCs w:val="28"/>
          <w:lang w:eastAsia="ru-RU"/>
        </w:rPr>
        <w:t>март-апрель 2017 г.</w:t>
      </w:r>
    </w:p>
    <w:p w:rsidR="00BF684A" w:rsidRDefault="00BF684A" w:rsidP="00BF684A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Даты, место и время проведения этапов  Олимпиады определяются Оргкомитетом, о чём будет сообщено дополнительно участникам.</w:t>
      </w:r>
    </w:p>
    <w:p w:rsidR="00BF684A" w:rsidRDefault="00BF684A" w:rsidP="00BF684A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ahoma" w:hAnsi="Times New Roman"/>
          <w:b/>
          <w:i/>
          <w:kern w:val="2"/>
          <w:sz w:val="28"/>
          <w:szCs w:val="28"/>
          <w:lang w:eastAsia="ru-RU"/>
        </w:rPr>
      </w:pPr>
      <w:r>
        <w:rPr>
          <w:rFonts w:ascii="Times New Roman" w:eastAsia="Tahoma" w:hAnsi="Times New Roman"/>
          <w:b/>
          <w:i/>
          <w:kern w:val="2"/>
          <w:sz w:val="28"/>
          <w:szCs w:val="28"/>
          <w:lang w:eastAsia="ru-RU"/>
        </w:rPr>
        <w:t>Все игры транслируются по областному телевидению.</w:t>
      </w:r>
    </w:p>
    <w:p w:rsidR="00BF684A" w:rsidRDefault="00BF684A" w:rsidP="00BF684A">
      <w:pPr>
        <w:widowControl w:val="0"/>
        <w:numPr>
          <w:ilvl w:val="1"/>
          <w:numId w:val="4"/>
        </w:numPr>
        <w:tabs>
          <w:tab w:val="left" w:pos="1185"/>
          <w:tab w:val="left" w:pos="1215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eastAsia="Tahoma" w:hAnsi="Times New Roman"/>
          <w:b/>
          <w:i/>
          <w:kern w:val="2"/>
          <w:sz w:val="28"/>
          <w:szCs w:val="28"/>
          <w:lang w:eastAsia="ru-RU"/>
        </w:rPr>
      </w:pPr>
      <w:r>
        <w:rPr>
          <w:rFonts w:ascii="Times New Roman" w:eastAsia="Tahoma" w:hAnsi="Times New Roman"/>
          <w:b/>
          <w:i/>
          <w:kern w:val="2"/>
          <w:sz w:val="28"/>
          <w:szCs w:val="28"/>
          <w:lang w:eastAsia="ru-RU"/>
        </w:rPr>
        <w:t>Информация о проведении Олимпиады размещается на официальных сайтах Департамента Смоленской области по образованию, науке и делам молодежи и Департамента Смоленской области по культуре и туризму.</w:t>
      </w:r>
    </w:p>
    <w:p w:rsidR="00BF684A" w:rsidRDefault="00BF684A" w:rsidP="00BF684A">
      <w:pPr>
        <w:widowControl w:val="0"/>
        <w:tabs>
          <w:tab w:val="left" w:pos="1185"/>
          <w:tab w:val="left" w:pos="1215"/>
          <w:tab w:val="left" w:pos="1276"/>
        </w:tabs>
        <w:suppressAutoHyphens/>
        <w:spacing w:after="0" w:line="240" w:lineRule="auto"/>
        <w:jc w:val="both"/>
        <w:rPr>
          <w:rFonts w:ascii="Times New Roman" w:eastAsia="Tahoma" w:hAnsi="Times New Roman"/>
          <w:kern w:val="2"/>
          <w:sz w:val="28"/>
          <w:szCs w:val="28"/>
          <w:lang w:eastAsia="ru-RU"/>
        </w:rPr>
      </w:pPr>
    </w:p>
    <w:p w:rsidR="00BF684A" w:rsidRDefault="00BF684A" w:rsidP="00BF684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Подведение итогов и награждение</w:t>
      </w:r>
    </w:p>
    <w:p w:rsidR="00BF684A" w:rsidRDefault="00BF684A" w:rsidP="00BF684A">
      <w:pPr>
        <w:numPr>
          <w:ilvl w:val="1"/>
          <w:numId w:val="6"/>
        </w:numPr>
        <w:tabs>
          <w:tab w:val="left" w:pos="28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sz w:val="28"/>
          <w:szCs w:val="28"/>
        </w:rPr>
        <w:t>Итоги Олимпиады оформляются протоколом Оргкомитета и утверждаются приказом Департамента Смоленской области по образованию, науке и делам молодежи.</w:t>
      </w:r>
    </w:p>
    <w:p w:rsidR="00BF684A" w:rsidRDefault="00BF684A" w:rsidP="00BF684A">
      <w:pPr>
        <w:numPr>
          <w:ilvl w:val="1"/>
          <w:numId w:val="6"/>
        </w:numPr>
        <w:tabs>
          <w:tab w:val="left" w:pos="28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sz w:val="28"/>
          <w:szCs w:val="28"/>
        </w:rPr>
        <w:t>Все участники очного тура  Олимпиады получают свидетельство участника, подписанное председателем Оргкомитета.</w:t>
      </w:r>
    </w:p>
    <w:p w:rsidR="00BF684A" w:rsidRDefault="00BF684A" w:rsidP="00BF684A">
      <w:pPr>
        <w:numPr>
          <w:ilvl w:val="1"/>
          <w:numId w:val="6"/>
        </w:numPr>
        <w:tabs>
          <w:tab w:val="left" w:pos="28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>Победителями признаются 3 участника, набравшие максимальное количество баллов по результатам конкурсов очного тура. Призерами Олимпиады признаются 6 участников, вышедших в финал.</w:t>
      </w:r>
    </w:p>
    <w:p w:rsidR="00BF684A" w:rsidRDefault="00BF684A" w:rsidP="00BF684A">
      <w:pPr>
        <w:numPr>
          <w:ilvl w:val="1"/>
          <w:numId w:val="6"/>
        </w:numPr>
        <w:tabs>
          <w:tab w:val="left" w:pos="284"/>
          <w:tab w:val="left" w:pos="129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 xml:space="preserve">Победители и призеры награждаются дипломами Департамента Смоленской области по образованию, науке и делам молодежи </w:t>
      </w:r>
      <w:r>
        <w:rPr>
          <w:rFonts w:ascii="Times New Roman" w:eastAsia="Tahoma" w:hAnsi="Times New Roman"/>
          <w:b/>
          <w:i/>
          <w:kern w:val="2"/>
          <w:sz w:val="28"/>
          <w:szCs w:val="28"/>
          <w:lang w:eastAsia="ru-RU"/>
        </w:rPr>
        <w:t>и памятными призами.</w:t>
      </w:r>
    </w:p>
    <w:p w:rsidR="00BF684A" w:rsidRDefault="00BF684A" w:rsidP="00BF684A">
      <w:pPr>
        <w:numPr>
          <w:ilvl w:val="1"/>
          <w:numId w:val="6"/>
        </w:numPr>
        <w:tabs>
          <w:tab w:val="left" w:pos="284"/>
          <w:tab w:val="left" w:pos="129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 xml:space="preserve">Победители регионального этапа направляются для участия (без дополнительных испытаний) </w:t>
      </w:r>
      <w:r>
        <w:rPr>
          <w:rFonts w:ascii="Times New Roman" w:eastAsia="Helvetica" w:hAnsi="Times New Roman"/>
          <w:kern w:val="2"/>
          <w:sz w:val="28"/>
          <w:szCs w:val="28"/>
          <w:lang w:eastAsia="ru-RU"/>
        </w:rPr>
        <w:t>во всероссийской телевизионной гуманитарной олимпиаде «Умницы и умники» проводимой МГИМО(У) МИД России</w:t>
      </w:r>
      <w:r>
        <w:rPr>
          <w:rFonts w:ascii="Times New Roman" w:eastAsia="Tahoma" w:hAnsi="Times New Roman"/>
          <w:kern w:val="2"/>
          <w:sz w:val="28"/>
          <w:szCs w:val="28"/>
          <w:lang w:eastAsia="ru-RU"/>
        </w:rPr>
        <w:t xml:space="preserve"> 2017/2018 учебного года на базе Студии «Образ-ТВ» Первого канала Центрального телевидения.</w:t>
      </w:r>
    </w:p>
    <w:p w:rsidR="00BF684A" w:rsidRDefault="00BF684A" w:rsidP="00BF684A">
      <w:pPr>
        <w:widowControl w:val="0"/>
        <w:numPr>
          <w:ilvl w:val="0"/>
          <w:numId w:val="6"/>
        </w:numPr>
        <w:tabs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  <w:t>Порядок финансирования</w:t>
      </w:r>
    </w:p>
    <w:p w:rsidR="00BF684A" w:rsidRDefault="00BF684A" w:rsidP="00BF684A">
      <w:pPr>
        <w:widowControl w:val="0"/>
        <w:numPr>
          <w:ilvl w:val="1"/>
          <w:numId w:val="6"/>
        </w:numPr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Финансирование организационных расходов по подготовке и проведению Олимпиады осуществляется за счёт средств областного бюджета, также могут привлекаться дополнительные средства (средства спонсоров, прочие целевые поступления, в том числе пожертвования физических и юридических лиц).</w:t>
      </w:r>
    </w:p>
    <w:p w:rsidR="00BF684A" w:rsidRDefault="00BF684A" w:rsidP="00BF684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/>
          <w:kern w:val="2"/>
          <w:sz w:val="28"/>
          <w:szCs w:val="28"/>
          <w:lang w:eastAsia="ru-RU"/>
        </w:rPr>
      </w:pPr>
      <w:r>
        <w:rPr>
          <w:rFonts w:ascii="Times New Roman" w:eastAsia="Arial" w:hAnsi="Times New Roman"/>
          <w:kern w:val="2"/>
          <w:sz w:val="28"/>
          <w:szCs w:val="28"/>
          <w:lang w:eastAsia="ru-RU"/>
        </w:rPr>
        <w:t>6.2. Расходы на проезд, проживание и питание участников и руководителей несёт направляющая сторона.</w:t>
      </w:r>
    </w:p>
    <w:p w:rsidR="00BF684A" w:rsidRDefault="00BF684A" w:rsidP="00BF684A"/>
    <w:p w:rsidR="00BF684A" w:rsidRDefault="00BF684A" w:rsidP="00BF684A">
      <w:pPr>
        <w:spacing w:line="240" w:lineRule="auto"/>
      </w:pPr>
    </w:p>
    <w:p w:rsidR="00BF684A" w:rsidRDefault="00BF684A" w:rsidP="00BF684A">
      <w:pPr>
        <w:spacing w:line="240" w:lineRule="auto"/>
      </w:pPr>
    </w:p>
    <w:p w:rsidR="00BF684A" w:rsidRDefault="00BF684A" w:rsidP="00BF684A">
      <w:pPr>
        <w:spacing w:after="0" w:line="240" w:lineRule="auto"/>
        <w:ind w:firstLine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BF684A" w:rsidRDefault="00BF684A" w:rsidP="00BF684A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проведении региональной телевизионной гуманитарной олимпиады </w:t>
      </w:r>
    </w:p>
    <w:p w:rsidR="00BF684A" w:rsidRDefault="00BF684A" w:rsidP="00BF684A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школьников «Умницы и умники Смоленщины»</w:t>
      </w:r>
    </w:p>
    <w:p w:rsidR="00BF684A" w:rsidRDefault="00BF684A" w:rsidP="00BF68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BF684A" w:rsidRDefault="00BF684A" w:rsidP="00BF684A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Заявка</w:t>
      </w:r>
    </w:p>
    <w:p w:rsidR="00BF684A" w:rsidRDefault="00BF684A" w:rsidP="00BF684A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Helvetica" w:hAnsi="Times New Roman"/>
          <w:b/>
          <w:bCs/>
          <w:kern w:val="2"/>
          <w:sz w:val="28"/>
          <w:szCs w:val="28"/>
          <w:lang w:eastAsia="ru-RU"/>
        </w:rPr>
        <w:t xml:space="preserve">на участие в региональной телевизионной гуманитарной олимпиаде школьников </w:t>
      </w:r>
      <w:r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  <w:t xml:space="preserve">«Умницы и умники Смоленщины» </w:t>
      </w:r>
    </w:p>
    <w:p w:rsidR="00BF684A" w:rsidRDefault="00BF684A" w:rsidP="00BF684A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</w:pPr>
    </w:p>
    <w:p w:rsidR="00BF684A" w:rsidRDefault="00BF684A" w:rsidP="00BF684A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/>
          <w:b/>
          <w:kern w:val="2"/>
          <w:sz w:val="28"/>
          <w:szCs w:val="28"/>
          <w:lang w:eastAsia="ru-RU"/>
        </w:rPr>
      </w:pPr>
    </w:p>
    <w:p w:rsidR="00BF684A" w:rsidRDefault="00BF684A" w:rsidP="00BF684A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участника (полностью).</w:t>
      </w:r>
    </w:p>
    <w:p w:rsidR="00BF684A" w:rsidRDefault="00BF684A" w:rsidP="00BF684A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рождения.</w:t>
      </w:r>
    </w:p>
    <w:p w:rsidR="00BF684A" w:rsidRDefault="00BF684A" w:rsidP="00BF684A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Класс.</w:t>
      </w:r>
    </w:p>
    <w:p w:rsidR="00BF684A" w:rsidRDefault="00BF684A" w:rsidP="00BF684A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Наименование, адрес, телефон образовательной организации </w:t>
      </w:r>
      <w:r>
        <w:rPr>
          <w:rFonts w:ascii="Times New Roman" w:hAnsi="Times New Roman"/>
          <w:color w:val="333333"/>
          <w:sz w:val="28"/>
          <w:szCs w:val="28"/>
          <w:bdr w:val="none" w:sz="0" w:space="0" w:color="auto" w:frame="1"/>
        </w:rPr>
        <w:t>;</w:t>
      </w:r>
    </w:p>
    <w:p w:rsidR="00BF684A" w:rsidRDefault="00BF684A" w:rsidP="00BF684A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bdr w:val="none" w:sz="0" w:space="0" w:color="auto" w:frame="1"/>
        </w:rPr>
        <w:t>Муниципальное образование.</w:t>
      </w:r>
    </w:p>
    <w:p w:rsidR="00BF684A" w:rsidRDefault="00BF684A" w:rsidP="00BF684A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Домашний адрес (с индексом), телефон (сотовый, домашний).</w:t>
      </w:r>
    </w:p>
    <w:p w:rsidR="00BF684A" w:rsidRDefault="00BF684A" w:rsidP="00BF684A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паспорта (серия, номер).</w:t>
      </w:r>
    </w:p>
    <w:p w:rsidR="00BF684A" w:rsidRDefault="00BF684A" w:rsidP="00BF684A">
      <w:pPr>
        <w:ind w:left="360"/>
        <w:rPr>
          <w:rFonts w:ascii="Times New Roman" w:hAnsi="Times New Roman"/>
          <w:sz w:val="28"/>
          <w:szCs w:val="28"/>
        </w:rPr>
      </w:pPr>
    </w:p>
    <w:p w:rsidR="00BF684A" w:rsidRDefault="00BF684A" w:rsidP="00BF684A">
      <w:pPr>
        <w:ind w:left="360"/>
        <w:rPr>
          <w:rFonts w:ascii="Times New Roman" w:hAnsi="Times New Roman"/>
          <w:sz w:val="28"/>
          <w:szCs w:val="28"/>
        </w:rPr>
      </w:pPr>
    </w:p>
    <w:p w:rsidR="00BF684A" w:rsidRDefault="00BF684A" w:rsidP="00BF684A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образовательной организации _____________________ Ф.И.О.</w:t>
      </w:r>
    </w:p>
    <w:p w:rsidR="00BF684A" w:rsidRDefault="00BF684A" w:rsidP="00BF684A">
      <w:pPr>
        <w:ind w:left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(подпись)</w:t>
      </w:r>
    </w:p>
    <w:p w:rsidR="00BF684A" w:rsidRDefault="00BF684A" w:rsidP="00BF684A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</w:t>
      </w:r>
    </w:p>
    <w:p w:rsidR="00BF684A" w:rsidRDefault="00BF684A" w:rsidP="00BF684A">
      <w:pPr>
        <w:jc w:val="center"/>
        <w:rPr>
          <w:rFonts w:ascii="Times New Roman" w:hAnsi="Times New Roman"/>
        </w:rPr>
      </w:pPr>
    </w:p>
    <w:p w:rsidR="00BF684A" w:rsidRDefault="00BF684A" w:rsidP="00BF684A">
      <w:pPr>
        <w:spacing w:after="0" w:line="120" w:lineRule="auto"/>
        <w:rPr>
          <w:rFonts w:ascii="Times New Roman" w:hAnsi="Times New Roman"/>
        </w:rPr>
      </w:pPr>
    </w:p>
    <w:p w:rsidR="00BF684A" w:rsidRDefault="00BF684A" w:rsidP="00BF684A">
      <w:pPr>
        <w:spacing w:after="0" w:line="120" w:lineRule="auto"/>
      </w:pPr>
    </w:p>
    <w:p w:rsidR="00BF684A" w:rsidRDefault="00BF684A" w:rsidP="00BF684A">
      <w:pPr>
        <w:spacing w:after="0" w:line="120" w:lineRule="auto"/>
      </w:pPr>
    </w:p>
    <w:p w:rsidR="00BF684A" w:rsidRDefault="00BF684A" w:rsidP="00BF684A">
      <w:pPr>
        <w:spacing w:after="0" w:line="120" w:lineRule="auto"/>
      </w:pPr>
    </w:p>
    <w:p w:rsidR="00BF684A" w:rsidRDefault="00BF684A" w:rsidP="00BF684A">
      <w:pPr>
        <w:spacing w:after="0"/>
      </w:pPr>
    </w:p>
    <w:p w:rsidR="00BF684A" w:rsidRDefault="00BF684A" w:rsidP="00BF684A">
      <w:pPr>
        <w:spacing w:after="0"/>
      </w:pPr>
    </w:p>
    <w:p w:rsidR="00BF684A" w:rsidRDefault="00BF684A" w:rsidP="00BF684A">
      <w:pPr>
        <w:spacing w:after="0"/>
      </w:pPr>
    </w:p>
    <w:p w:rsidR="00BF684A" w:rsidRDefault="00BF684A" w:rsidP="00BF684A">
      <w:pPr>
        <w:spacing w:after="0"/>
      </w:pPr>
    </w:p>
    <w:p w:rsidR="00BF684A" w:rsidRDefault="00BF684A" w:rsidP="00BF684A">
      <w:pPr>
        <w:spacing w:after="0"/>
      </w:pPr>
    </w:p>
    <w:p w:rsidR="00BF684A" w:rsidRDefault="00BF684A" w:rsidP="00BF684A">
      <w:pPr>
        <w:spacing w:after="0"/>
      </w:pPr>
    </w:p>
    <w:p w:rsidR="00BF684A" w:rsidRDefault="00BF684A" w:rsidP="00BF684A">
      <w:pPr>
        <w:spacing w:after="0"/>
      </w:pP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Style w:val="a5"/>
          <w:color w:val="333333"/>
          <w:sz w:val="32"/>
          <w:szCs w:val="32"/>
          <w:bdr w:val="none" w:sz="0" w:space="0" w:color="auto" w:frame="1"/>
        </w:rPr>
      </w:pPr>
    </w:p>
    <w:p w:rsidR="00BF684A" w:rsidRDefault="00BF684A" w:rsidP="00BF684A">
      <w:pPr>
        <w:spacing w:after="0" w:line="240" w:lineRule="auto"/>
        <w:ind w:firstLine="558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 xml:space="preserve">Приложение № 2 </w:t>
      </w:r>
    </w:p>
    <w:p w:rsidR="00BF684A" w:rsidRDefault="00BF684A" w:rsidP="00BF684A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проведении региональной телевизионной гуманитарной олимпиады </w:t>
      </w:r>
    </w:p>
    <w:p w:rsidR="00BF684A" w:rsidRDefault="00BF684A" w:rsidP="00BF684A">
      <w:pPr>
        <w:spacing w:after="0" w:line="240" w:lineRule="auto"/>
        <w:ind w:left="5580"/>
        <w:rPr>
          <w:rStyle w:val="a5"/>
          <w:b w:val="0"/>
          <w:bCs w:val="0"/>
        </w:rPr>
      </w:pPr>
      <w:r>
        <w:rPr>
          <w:rFonts w:ascii="Times New Roman" w:hAnsi="Times New Roman"/>
          <w:sz w:val="24"/>
          <w:szCs w:val="24"/>
        </w:rPr>
        <w:t>школьников «Умницы и умники Смоленщины»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inherit" w:hAnsi="inherit" w:cs="Arial"/>
          <w:color w:val="333333"/>
        </w:rPr>
      </w:pPr>
      <w:r>
        <w:rPr>
          <w:rStyle w:val="a5"/>
          <w:rFonts w:ascii="inherit" w:hAnsi="inherit"/>
          <w:color w:val="333333"/>
          <w:bdr w:val="none" w:sz="0" w:space="0" w:color="auto" w:frame="1"/>
        </w:rPr>
        <w:t>Рекомендации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Style w:val="a5"/>
          <w:color w:val="000000"/>
          <w:bdr w:val="none" w:sz="0" w:space="0" w:color="auto" w:frame="1"/>
        </w:rPr>
      </w:pPr>
      <w:r>
        <w:rPr>
          <w:rStyle w:val="a5"/>
          <w:rFonts w:ascii="inherit" w:hAnsi="inherit"/>
          <w:color w:val="333333"/>
          <w:bdr w:val="none" w:sz="0" w:space="0" w:color="auto" w:frame="1"/>
        </w:rPr>
        <w:t>к написанию и критерии оценки творческой письменной работы (эссе),</w:t>
      </w:r>
      <w:r>
        <w:rPr>
          <w:rStyle w:val="apple-converted-space"/>
          <w:bCs/>
          <w:color w:val="333333"/>
          <w:bdr w:val="none" w:sz="0" w:space="0" w:color="auto" w:frame="1"/>
        </w:rPr>
        <w:t xml:space="preserve"> </w:t>
      </w:r>
      <w:r>
        <w:rPr>
          <w:rStyle w:val="a5"/>
          <w:rFonts w:ascii="inherit" w:hAnsi="inherit"/>
          <w:color w:val="000000"/>
          <w:bdr w:val="none" w:sz="0" w:space="0" w:color="auto" w:frame="1"/>
        </w:rPr>
        <w:t>представляемого на отборочный тур</w:t>
      </w:r>
      <w:r>
        <w:rPr>
          <w:rStyle w:val="apple-converted-space"/>
          <w:bCs/>
          <w:color w:val="000000"/>
          <w:bdr w:val="none" w:sz="0" w:space="0" w:color="auto" w:frame="1"/>
        </w:rPr>
        <w:t xml:space="preserve"> </w:t>
      </w:r>
      <w:r>
        <w:rPr>
          <w:rStyle w:val="a5"/>
          <w:rFonts w:ascii="inherit" w:hAnsi="inherit"/>
          <w:color w:val="000000"/>
          <w:bdr w:val="none" w:sz="0" w:space="0" w:color="auto" w:frame="1"/>
        </w:rPr>
        <w:t xml:space="preserve">региональной телевизионной гуманитарной олимпиады школьников 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inherit" w:hAnsi="inherit" w:cs="Arial"/>
          <w:color w:val="333333"/>
        </w:rPr>
      </w:pPr>
      <w:r>
        <w:rPr>
          <w:rStyle w:val="a5"/>
          <w:rFonts w:ascii="inherit" w:hAnsi="inherit"/>
          <w:color w:val="000000"/>
          <w:bdr w:val="none" w:sz="0" w:space="0" w:color="auto" w:frame="1"/>
        </w:rPr>
        <w:t>«Умн</w:t>
      </w:r>
      <w:r>
        <w:rPr>
          <w:rStyle w:val="a5"/>
          <w:color w:val="000000"/>
          <w:bdr w:val="none" w:sz="0" w:space="0" w:color="auto" w:frame="1"/>
        </w:rPr>
        <w:t>ицы</w:t>
      </w:r>
      <w:r>
        <w:rPr>
          <w:rStyle w:val="a5"/>
          <w:rFonts w:ascii="inherit" w:hAnsi="inherit"/>
          <w:color w:val="000000"/>
          <w:bdr w:val="none" w:sz="0" w:space="0" w:color="auto" w:frame="1"/>
        </w:rPr>
        <w:t xml:space="preserve"> и умни</w:t>
      </w:r>
      <w:r>
        <w:rPr>
          <w:rStyle w:val="a5"/>
          <w:color w:val="000000"/>
          <w:bdr w:val="none" w:sz="0" w:space="0" w:color="auto" w:frame="1"/>
        </w:rPr>
        <w:t>ки</w:t>
      </w:r>
      <w:r>
        <w:rPr>
          <w:rStyle w:val="a5"/>
          <w:rFonts w:ascii="inherit" w:hAnsi="inherit"/>
          <w:color w:val="000000"/>
          <w:bdr w:val="none" w:sz="0" w:space="0" w:color="auto" w:frame="1"/>
        </w:rPr>
        <w:t xml:space="preserve"> </w:t>
      </w:r>
      <w:r>
        <w:rPr>
          <w:rStyle w:val="a5"/>
          <w:color w:val="000000"/>
          <w:bdr w:val="none" w:sz="0" w:space="0" w:color="auto" w:frame="1"/>
        </w:rPr>
        <w:t>Смоленщины</w:t>
      </w:r>
      <w:r>
        <w:rPr>
          <w:rStyle w:val="a5"/>
          <w:rFonts w:ascii="inherit" w:hAnsi="inherit"/>
          <w:color w:val="000000"/>
          <w:bdr w:val="none" w:sz="0" w:space="0" w:color="auto" w:frame="1"/>
        </w:rPr>
        <w:t>»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left="-567" w:firstLine="709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Style w:val="a5"/>
          <w:color w:val="000000"/>
          <w:sz w:val="27"/>
          <w:szCs w:val="27"/>
          <w:bdr w:val="none" w:sz="0" w:space="0" w:color="auto" w:frame="1"/>
        </w:rPr>
        <w:t xml:space="preserve"> «</w:t>
      </w: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Эссе</w:t>
      </w:r>
      <w:r>
        <w:rPr>
          <w:rStyle w:val="apple-converted-space"/>
          <w:color w:val="000000"/>
          <w:sz w:val="27"/>
          <w:szCs w:val="27"/>
          <w:bdr w:val="none" w:sz="0" w:space="0" w:color="auto" w:frame="1"/>
        </w:rPr>
        <w:t xml:space="preserve">»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в переводе с французского языка означает «попытка», «опыт», «набросок», «проба», «очерк». Эссе - жанр философской, научной, эстетической, художественной, публицистической литературы. Эссе - это реализованное в свободной форме рассуждение, выражающее индивидуальную позицию автора, его соображения по обозначенной теме. Жанр эссе предполагает возможность изложения материала в нестандартной,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оригинальной форме, выражения собственной точки зрения, личной оценки предмета рассуждения.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16"/>
          <w:szCs w:val="16"/>
        </w:rPr>
      </w:pP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inherit" w:hAnsi="inherit" w:cs="Arial"/>
          <w:color w:val="333333"/>
        </w:rPr>
      </w:pPr>
      <w:r>
        <w:rPr>
          <w:rStyle w:val="a5"/>
          <w:rFonts w:ascii="inherit" w:hAnsi="inherit"/>
          <w:color w:val="000000"/>
          <w:bdr w:val="none" w:sz="0" w:space="0" w:color="auto" w:frame="1"/>
        </w:rPr>
        <w:t>Общие требования к написанию</w:t>
      </w:r>
      <w:r>
        <w:rPr>
          <w:rStyle w:val="apple-converted-space"/>
          <w:bCs/>
          <w:color w:val="000000"/>
          <w:bdr w:val="none" w:sz="0" w:space="0" w:color="auto" w:frame="1"/>
        </w:rPr>
        <w:t xml:space="preserve"> </w:t>
      </w:r>
      <w:r>
        <w:rPr>
          <w:rStyle w:val="a5"/>
          <w:rFonts w:ascii="inherit" w:hAnsi="inherit"/>
          <w:color w:val="333333"/>
          <w:bdr w:val="none" w:sz="0" w:space="0" w:color="auto" w:frame="1"/>
        </w:rPr>
        <w:t>творческой письменной работы (эссе) (далее –</w:t>
      </w:r>
      <w:r>
        <w:rPr>
          <w:rStyle w:val="apple-converted-space"/>
          <w:bCs/>
          <w:color w:val="333333"/>
          <w:bdr w:val="none" w:sz="0" w:space="0" w:color="auto" w:frame="1"/>
        </w:rPr>
        <w:t xml:space="preserve"> </w:t>
      </w:r>
      <w:r>
        <w:rPr>
          <w:rStyle w:val="a5"/>
          <w:rFonts w:ascii="inherit" w:hAnsi="inherit"/>
          <w:color w:val="000000"/>
          <w:bdr w:val="none" w:sz="0" w:space="0" w:color="auto" w:frame="1"/>
        </w:rPr>
        <w:t>эссе)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left="-567" w:firstLine="709"/>
        <w:jc w:val="both"/>
        <w:rPr>
          <w:rFonts w:ascii="inherit" w:hAnsi="inherit" w:cs="Arial"/>
          <w:color w:val="333333"/>
        </w:rPr>
      </w:pPr>
      <w:r>
        <w:rPr>
          <w:rFonts w:ascii="inherit" w:hAnsi="inherit"/>
          <w:color w:val="000000"/>
          <w:bdr w:val="none" w:sz="0" w:space="0" w:color="auto" w:frame="1"/>
        </w:rPr>
        <w:t>1. Эссе должно демонстрировать содержательно-теоретический уровень владения историко-обществоведческой и историко-культурной тематикой.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left="-567" w:firstLine="709"/>
        <w:jc w:val="both"/>
        <w:rPr>
          <w:rFonts w:ascii="inherit" w:hAnsi="inherit" w:cs="Arial"/>
          <w:color w:val="333333"/>
        </w:rPr>
      </w:pPr>
      <w:r>
        <w:rPr>
          <w:rFonts w:ascii="inherit" w:hAnsi="inherit"/>
          <w:color w:val="000000"/>
          <w:bdr w:val="none" w:sz="0" w:space="0" w:color="auto" w:frame="1"/>
        </w:rPr>
        <w:t>2. Эссе должно отражать личное мнение автора по излагаемому вопросу (т.е. оценочные суждения – мнения, основанные на авторских убеждениях или взглядах).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left="-567" w:firstLine="709"/>
        <w:jc w:val="both"/>
        <w:rPr>
          <w:rFonts w:cs="Arial"/>
          <w:color w:val="333333"/>
        </w:rPr>
      </w:pPr>
      <w:r>
        <w:rPr>
          <w:rFonts w:ascii="inherit" w:hAnsi="inherit"/>
          <w:color w:val="000000"/>
          <w:bdr w:val="none" w:sz="0" w:space="0" w:color="auto" w:frame="1"/>
        </w:rPr>
        <w:t>3. Содержание эссе должно быть продуманным, логически правильно выстроенным и структурированным.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left="-567" w:firstLine="709"/>
        <w:jc w:val="both"/>
        <w:rPr>
          <w:rFonts w:ascii="inherit" w:hAnsi="inherit" w:cs="Arial"/>
          <w:color w:val="333333"/>
        </w:rPr>
      </w:pPr>
      <w:r>
        <w:rPr>
          <w:rFonts w:ascii="inherit" w:hAnsi="inherit"/>
          <w:color w:val="000000"/>
          <w:bdr w:val="none" w:sz="0" w:space="0" w:color="auto" w:frame="1"/>
        </w:rPr>
        <w:t xml:space="preserve">4. </w:t>
      </w:r>
      <w:r>
        <w:rPr>
          <w:color w:val="000000"/>
          <w:bdr w:val="none" w:sz="0" w:space="0" w:color="auto" w:frame="1"/>
        </w:rPr>
        <w:t>Необходимо</w:t>
      </w:r>
      <w:r>
        <w:rPr>
          <w:rFonts w:ascii="inherit" w:hAnsi="inherit"/>
          <w:color w:val="000000"/>
          <w:bdr w:val="none" w:sz="0" w:space="0" w:color="auto" w:frame="1"/>
        </w:rPr>
        <w:t xml:space="preserve"> указать источники информации, на которые ссылается автор эссе.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left="-567" w:firstLine="709"/>
        <w:jc w:val="both"/>
        <w:rPr>
          <w:rFonts w:ascii="inherit" w:hAnsi="inherit" w:cs="Arial"/>
          <w:color w:val="333333"/>
        </w:rPr>
      </w:pPr>
      <w:r>
        <w:rPr>
          <w:rFonts w:ascii="inherit" w:hAnsi="inherit"/>
          <w:color w:val="000000"/>
          <w:bdr w:val="none" w:sz="0" w:space="0" w:color="auto" w:frame="1"/>
        </w:rPr>
        <w:t>5. В ходе размышления следует предусмотреть анализ разных (противоположных) подходов к высказанной идее (проблеме)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firstLine="709"/>
        <w:jc w:val="both"/>
        <w:rPr>
          <w:rFonts w:ascii="inherit" w:hAnsi="inherit" w:cs="Arial"/>
          <w:color w:val="333333"/>
        </w:rPr>
      </w:pPr>
      <w:r>
        <w:rPr>
          <w:rFonts w:ascii="inherit" w:hAnsi="inherit"/>
          <w:color w:val="000000"/>
          <w:bdr w:val="none" w:sz="0" w:space="0" w:color="auto" w:frame="1"/>
        </w:rPr>
        <w:t>6. В эссе должно присутствовать творческое начало.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firstLine="709"/>
        <w:jc w:val="both"/>
        <w:rPr>
          <w:rFonts w:cs="Arial"/>
          <w:color w:val="333333"/>
        </w:rPr>
      </w:pP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Style w:val="a5"/>
          <w:color w:val="000000"/>
          <w:bdr w:val="none" w:sz="0" w:space="0" w:color="auto" w:frame="1"/>
        </w:rPr>
      </w:pPr>
      <w:r>
        <w:rPr>
          <w:rStyle w:val="a5"/>
          <w:rFonts w:ascii="inherit" w:hAnsi="inherit"/>
          <w:color w:val="000000"/>
          <w:bdr w:val="none" w:sz="0" w:space="0" w:color="auto" w:frame="1"/>
        </w:rPr>
        <w:t>Структура эссе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cs="Arial"/>
          <w:color w:val="333333"/>
        </w:rPr>
      </w:pP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firstLine="284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color w:val="000000"/>
          <w:sz w:val="27"/>
          <w:szCs w:val="27"/>
          <w:bdr w:val="none" w:sz="0" w:space="0" w:color="auto" w:frame="1"/>
        </w:rPr>
        <w:t>Эссе должно иметь следующую структуру: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left="-567" w:firstLine="850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Вступление</w:t>
      </w:r>
      <w:r>
        <w:rPr>
          <w:rStyle w:val="apple-converted-space"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(введение) - это определение отправной идеи (проблемы), связанной с предложенной темой; обоснование актуальности и значимости предлагаемой для размышления темы.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firstLine="284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Содержание</w:t>
      </w:r>
      <w:r>
        <w:rPr>
          <w:rStyle w:val="apple-converted-space"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(основная часть):</w:t>
      </w:r>
    </w:p>
    <w:p w:rsidR="00BF684A" w:rsidRDefault="00BF684A" w:rsidP="00BF684A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88" w:lineRule="atLeast"/>
        <w:ind w:left="284" w:hanging="284"/>
        <w:jc w:val="both"/>
        <w:rPr>
          <w:rFonts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оценочное авторское суждение (или суждения) как «отправной» тезис-положение, формулирующее «видение» проблемы автором</w:t>
      </w:r>
      <w:r>
        <w:rPr>
          <w:color w:val="000000"/>
          <w:sz w:val="27"/>
          <w:szCs w:val="27"/>
          <w:bdr w:val="none" w:sz="0" w:space="0" w:color="auto" w:frame="1"/>
        </w:rPr>
        <w:t>;</w:t>
      </w:r>
    </w:p>
    <w:p w:rsidR="00BF684A" w:rsidRDefault="00BF684A" w:rsidP="00BF684A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88" w:lineRule="atLeast"/>
        <w:ind w:left="284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color w:val="000000"/>
          <w:sz w:val="27"/>
          <w:szCs w:val="27"/>
          <w:bdr w:val="none" w:sz="0" w:space="0" w:color="auto" w:frame="1"/>
        </w:rPr>
        <w:t>д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оказательство</w:t>
      </w:r>
      <w:r>
        <w:rPr>
          <w:rStyle w:val="apple-converted-space"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как обоснование своей позиции, своих взглядов с опорой на аргументы (</w:t>
      </w:r>
      <w:r>
        <w:rPr>
          <w:color w:val="000000"/>
          <w:sz w:val="27"/>
          <w:szCs w:val="27"/>
          <w:bdr w:val="none" w:sz="0" w:space="0" w:color="auto" w:frame="1"/>
        </w:rPr>
        <w:t>Обязательно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указывать на источники информации, фактов, цифр</w:t>
      </w:r>
      <w:r>
        <w:rPr>
          <w:color w:val="000000"/>
          <w:sz w:val="27"/>
          <w:szCs w:val="27"/>
          <w:bdr w:val="none" w:sz="0" w:space="0" w:color="auto" w:frame="1"/>
        </w:rPr>
        <w:t>.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Важные историко-обществоведческие или историко-культурные понятия, входящие в эссе, должны систематизироваться, иллюстрироваться примерами. Суждения, приведенные в эссе, должны быть доказательны.)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firstLine="709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Заключение</w:t>
      </w:r>
      <w:r>
        <w:rPr>
          <w:rStyle w:val="apple-converted-space"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(окончательные выводы по теме):</w:t>
      </w:r>
    </w:p>
    <w:p w:rsidR="00BF684A" w:rsidRDefault="00BF684A" w:rsidP="00BF684A">
      <w:pPr>
        <w:pStyle w:val="a3"/>
        <w:numPr>
          <w:ilvl w:val="0"/>
          <w:numId w:val="9"/>
        </w:numPr>
        <w:shd w:val="clear" w:color="auto" w:fill="FFFFFF"/>
        <w:tabs>
          <w:tab w:val="num" w:pos="1276"/>
        </w:tabs>
        <w:spacing w:before="0" w:beforeAutospacing="0" w:after="0" w:afterAutospacing="0" w:line="288" w:lineRule="atLeast"/>
        <w:ind w:left="0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суммирует основные идеи, высказанные в основной части;</w:t>
      </w:r>
    </w:p>
    <w:p w:rsidR="00BF684A" w:rsidRDefault="00BF684A" w:rsidP="00BF684A">
      <w:pPr>
        <w:pStyle w:val="a3"/>
        <w:numPr>
          <w:ilvl w:val="0"/>
          <w:numId w:val="9"/>
        </w:numPr>
        <w:shd w:val="clear" w:color="auto" w:fill="FFFFFF"/>
        <w:tabs>
          <w:tab w:val="num" w:pos="1069"/>
        </w:tabs>
        <w:spacing w:before="0" w:beforeAutospacing="0" w:after="0" w:afterAutospacing="0" w:line="288" w:lineRule="atLeast"/>
        <w:ind w:left="0"/>
        <w:jc w:val="both"/>
        <w:rPr>
          <w:rFonts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предлагает сумму суждений, которые оставляют поле для дальнейшей дискуссии</w:t>
      </w:r>
      <w:r>
        <w:rPr>
          <w:color w:val="000000"/>
          <w:sz w:val="27"/>
          <w:szCs w:val="27"/>
          <w:bdr w:val="none" w:sz="0" w:space="0" w:color="auto" w:frame="1"/>
        </w:rPr>
        <w:t>;</w:t>
      </w:r>
    </w:p>
    <w:p w:rsidR="00BF684A" w:rsidRDefault="00BF684A" w:rsidP="00BF684A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88" w:lineRule="atLeast"/>
        <w:ind w:left="0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содержит метафорический (аллегорический) вывод по изложенной теме.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firstLine="709"/>
        <w:jc w:val="both"/>
        <w:rPr>
          <w:rFonts w:cs="Arial"/>
          <w:color w:val="333333"/>
          <w:sz w:val="16"/>
          <w:szCs w:val="16"/>
        </w:rPr>
      </w:pP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inherit" w:hAnsi="inherit" w:cs="Arial"/>
          <w:color w:val="333333"/>
        </w:rPr>
      </w:pPr>
      <w:r>
        <w:rPr>
          <w:rStyle w:val="a5"/>
          <w:rFonts w:ascii="inherit" w:hAnsi="inherit"/>
          <w:color w:val="000000"/>
          <w:bdr w:val="none" w:sz="0" w:space="0" w:color="auto" w:frame="1"/>
        </w:rPr>
        <w:t>Критерии оценки эссе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firstLine="709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color w:val="000000"/>
          <w:sz w:val="27"/>
          <w:szCs w:val="27"/>
          <w:bdr w:val="none" w:sz="0" w:space="0" w:color="auto" w:frame="1"/>
        </w:rPr>
        <w:t>При оценке эссе будут</w:t>
      </w:r>
      <w:r>
        <w:rPr>
          <w:rStyle w:val="apple-converted-space"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использованы следующие критерии: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1 критерий. Уровень владения проблематикой. Авторская оригинальность.</w:t>
      </w:r>
    </w:p>
    <w:p w:rsidR="00BF684A" w:rsidRDefault="00BF684A" w:rsidP="00BF684A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умение оценить значимость (направленность) историко-культурного процесса, общественных изменений;</w:t>
      </w:r>
    </w:p>
    <w:p w:rsidR="00BF684A" w:rsidRDefault="00BF684A" w:rsidP="00BF684A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умение в отдельном общественном или культурном явлении увидеть общие закономерности социокультурного развития.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2 критерий.</w:t>
      </w:r>
      <w:r>
        <w:rPr>
          <w:rStyle w:val="apple-converted-space"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Уровень полноты содержания и фактологичности.</w:t>
      </w:r>
    </w:p>
    <w:p w:rsidR="00BF684A" w:rsidRDefault="00BF684A" w:rsidP="00BF684A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умение проиллюстрировать ход этого развития примерами, опираясь на свой интеллектуальный багаж и опыт своей жизни;</w:t>
      </w:r>
    </w:p>
    <w:p w:rsidR="00BF684A" w:rsidRDefault="00BF684A" w:rsidP="00BF684A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умение уместно и продуктивно</w:t>
      </w:r>
      <w:r>
        <w:rPr>
          <w:rStyle w:val="apple-converted-space"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использовать в ходе рассуждения программный материала по предметам гуманитарного цикла; полнота и оригинальность привлеченного материала.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3 критерий. Уровень логики организации и построения рассуждения.</w:t>
      </w:r>
    </w:p>
    <w:p w:rsidR="00BF684A" w:rsidRDefault="00BF684A" w:rsidP="00BF684A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88" w:lineRule="atLeast"/>
        <w:jc w:val="both"/>
        <w:rPr>
          <w:rFonts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умение осуществлять</w:t>
      </w:r>
      <w:r>
        <w:rPr>
          <w:rStyle w:val="apple-converted-space"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анализ и оценку информации;</w:t>
      </w:r>
    </w:p>
    <w:p w:rsidR="00BF684A" w:rsidRDefault="00BF684A" w:rsidP="00BF684A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умение пользоваться</w:t>
      </w:r>
      <w:r>
        <w:rPr>
          <w:rStyle w:val="apple-converted-space"/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логическими приемами построения суждений;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приемами доказательства и оппонирования;</w:t>
      </w:r>
    </w:p>
    <w:p w:rsidR="00BF684A" w:rsidRDefault="00BF684A" w:rsidP="00BF684A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умение строить письменный текст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-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рассуждения, в соответствии с требованиями цельности и связности.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4 критерий. Уровень речевой выразительности.</w:t>
      </w:r>
    </w:p>
    <w:p w:rsidR="00BF684A" w:rsidRDefault="00BF684A" w:rsidP="00BF684A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умение оформлять высказывание, в соответствии с требованиями точности и выразительности речи; использование индивидуальных средств выразительности и приемов речевого воздействия.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5 критерий. Уровень правильности речевого оформления.</w:t>
      </w:r>
    </w:p>
    <w:p w:rsidR="00BF684A" w:rsidRDefault="00BF684A" w:rsidP="00BF684A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  <w:sz w:val="20"/>
          <w:szCs w:val="20"/>
        </w:rPr>
      </w:pP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умение оформлять письменное высказывание, соблюдая требования</w:t>
      </w:r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r>
        <w:rPr>
          <w:rFonts w:ascii="inherit" w:hAnsi="inherit"/>
          <w:color w:val="000000"/>
          <w:sz w:val="27"/>
          <w:szCs w:val="27"/>
          <w:bdr w:val="none" w:sz="0" w:space="0" w:color="auto" w:frame="1"/>
        </w:rPr>
        <w:t>стилевого единства, грамматической и языковой правильности речи.</w:t>
      </w:r>
    </w:p>
    <w:tbl>
      <w:tblPr>
        <w:tblW w:w="103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6685"/>
        <w:gridCol w:w="826"/>
      </w:tblGrid>
      <w:tr w:rsidR="00BF684A" w:rsidTr="00BF684A">
        <w:trPr>
          <w:jc w:val="center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rStyle w:val="a5"/>
                <w:rFonts w:ascii="inherit" w:hAnsi="inherit"/>
                <w:bdr w:val="none" w:sz="0" w:space="0" w:color="auto" w:frame="1"/>
                <w:lang w:eastAsia="en-US"/>
              </w:rPr>
              <w:t>Критерии</w:t>
            </w:r>
          </w:p>
        </w:tc>
        <w:tc>
          <w:tcPr>
            <w:tcW w:w="6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rStyle w:val="a5"/>
                <w:rFonts w:ascii="inherit" w:hAnsi="inherit"/>
                <w:bdr w:val="none" w:sz="0" w:space="0" w:color="auto" w:frame="1"/>
                <w:lang w:eastAsia="en-US"/>
              </w:rPr>
              <w:t>Параметры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rStyle w:val="a5"/>
                <w:rFonts w:ascii="inherit" w:hAnsi="inherit"/>
                <w:bdr w:val="none" w:sz="0" w:space="0" w:color="auto" w:frame="1"/>
                <w:lang w:eastAsia="en-US"/>
              </w:rPr>
              <w:t>Баллы</w:t>
            </w:r>
          </w:p>
        </w:tc>
      </w:tr>
      <w:tr w:rsidR="00BF684A" w:rsidTr="00BF684A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rStyle w:val="a5"/>
                <w:rFonts w:ascii="inherit" w:hAnsi="inherit"/>
                <w:bdr w:val="none" w:sz="0" w:space="0" w:color="auto" w:frame="1"/>
                <w:lang w:eastAsia="en-US"/>
              </w:rPr>
              <w:t>1.Общее владение темой. Авторская оригинальность</w:t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br/>
              <w:t> </w:t>
            </w:r>
          </w:p>
        </w:tc>
        <w:tc>
          <w:tcPr>
            <w:tcW w:w="6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а) сочинение полностью соответствует избранной теме;</w:t>
            </w:r>
            <w:r>
              <w:rPr>
                <w:lang w:eastAsia="en-US"/>
              </w:rPr>
              <w:t xml:space="preserve"> </w:t>
            </w:r>
            <w:r>
              <w:rPr>
                <w:bdr w:val="none" w:sz="0" w:space="0" w:color="auto" w:frame="1"/>
                <w:lang w:eastAsia="en-US"/>
              </w:rPr>
              <w:t>автор демонстрирует глубину и оригинальность толкование проблемы;</w:t>
            </w:r>
            <w:r>
              <w:rPr>
                <w:bdr w:val="none" w:sz="0" w:space="0" w:color="auto" w:frame="1"/>
                <w:lang w:eastAsia="en-US"/>
              </w:rPr>
              <w:br/>
              <w:t>б) сочинение полностью соответствует избранной теме;</w:t>
            </w:r>
            <w:r>
              <w:rPr>
                <w:bdr w:val="none" w:sz="0" w:space="0" w:color="auto" w:frame="1"/>
                <w:lang w:eastAsia="en-US"/>
              </w:rPr>
              <w:br/>
              <w:t>в) в сочинении есть фрагменты, которые не соответствуют избранной теме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10-8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7-5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  <w:t>4-2</w:t>
            </w:r>
          </w:p>
        </w:tc>
      </w:tr>
      <w:tr w:rsidR="00BF684A" w:rsidTr="00BF684A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rStyle w:val="a5"/>
                <w:rFonts w:ascii="inherit" w:hAnsi="inherit"/>
                <w:bdr w:val="none" w:sz="0" w:space="0" w:color="auto" w:frame="1"/>
                <w:lang w:eastAsia="en-US"/>
              </w:rPr>
              <w:t>2. Полнота содержания и фактологичность</w:t>
            </w:r>
            <w:r>
              <w:rPr>
                <w:bdr w:val="none" w:sz="0" w:space="0" w:color="auto" w:frame="1"/>
                <w:lang w:eastAsia="en-US"/>
              </w:rPr>
              <w:br/>
              <w:t> </w:t>
            </w:r>
          </w:p>
        </w:tc>
        <w:tc>
          <w:tcPr>
            <w:tcW w:w="6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both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а) интерпретация темы глубока и самостоятельна, тезисы и примеры убедительны, суждения свидетельствуют о широте кругозора автора, сочинение очень интересно читать;</w:t>
            </w:r>
            <w:r>
              <w:rPr>
                <w:bdr w:val="none" w:sz="0" w:space="0" w:color="auto" w:frame="1"/>
                <w:lang w:eastAsia="en-US"/>
              </w:rPr>
              <w:br/>
              <w:t>б) интерпретация темы недостаточно глубока и самостоятельна, тезисы и примеры не всегда убедительны, автор пользуется традиционными приемами доказательства, сочинение не очень интересно читать;</w:t>
            </w:r>
            <w:r>
              <w:rPr>
                <w:bdr w:val="none" w:sz="0" w:space="0" w:color="auto" w:frame="1"/>
                <w:lang w:eastAsia="en-US"/>
              </w:rPr>
              <w:br/>
              <w:t>в) интерпретация темы поверхностна и несамостоятельна, тезисы и примеры не убедительны, суждения автора явно заимствованы, сочинение неинтересно читать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bdr w:val="none" w:sz="0" w:space="0" w:color="auto" w:frame="1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10-8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7-5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4-2</w:t>
            </w:r>
          </w:p>
        </w:tc>
      </w:tr>
      <w:tr w:rsidR="00BF684A" w:rsidTr="00BF684A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rStyle w:val="a5"/>
                <w:rFonts w:ascii="inherit" w:hAnsi="inherit"/>
                <w:bdr w:val="none" w:sz="0" w:space="0" w:color="auto" w:frame="1"/>
                <w:lang w:eastAsia="en-US"/>
              </w:rPr>
              <w:lastRenderedPageBreak/>
              <w:t>3. Логика организации и построение письменного текста</w:t>
            </w:r>
          </w:p>
        </w:tc>
        <w:tc>
          <w:tcPr>
            <w:tcW w:w="6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both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а) сочинение логично построено, хорошо структурировано, имеет плавные переходы между фрагментами;</w:t>
            </w:r>
            <w:r>
              <w:rPr>
                <w:bdr w:val="none" w:sz="0" w:space="0" w:color="auto" w:frame="1"/>
                <w:lang w:eastAsia="en-US"/>
              </w:rPr>
              <w:br/>
              <w:t>б) в сочинении имеются нарушения логики, последовательности повествования, есть не вполне удачные переходы между фрагментами;</w:t>
            </w:r>
            <w:r>
              <w:rPr>
                <w:bdr w:val="none" w:sz="0" w:space="0" w:color="auto" w:frame="1"/>
                <w:lang w:eastAsia="en-US"/>
              </w:rPr>
              <w:br/>
              <w:t>в)логика повествования многократно нарушается, текст не сконструирован, фрагменты часто не связаны между собой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bdr w:val="none" w:sz="0" w:space="0" w:color="auto" w:frame="1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10-8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  <w:t>7-5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4-2</w:t>
            </w:r>
          </w:p>
        </w:tc>
      </w:tr>
      <w:tr w:rsidR="00BF684A" w:rsidTr="00BF684A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rStyle w:val="a5"/>
                <w:rFonts w:ascii="inherit" w:hAnsi="inherit"/>
                <w:bdr w:val="none" w:sz="0" w:space="0" w:color="auto" w:frame="1"/>
                <w:lang w:eastAsia="en-US"/>
              </w:rPr>
              <w:t>4. Выразительность языковых средств</w:t>
            </w:r>
          </w:p>
        </w:tc>
        <w:tc>
          <w:tcPr>
            <w:tcW w:w="6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а) богатый словарный запас, лексические и стилистические средства употребляются полностью адекватно и выразительно; активно используются индивидуально-авторские средства выразительности</w:t>
            </w:r>
            <w:r>
              <w:rPr>
                <w:bdr w:val="none" w:sz="0" w:space="0" w:color="auto" w:frame="1"/>
                <w:lang w:eastAsia="en-US"/>
              </w:rPr>
              <w:br/>
              <w:t>б) достаточный словарный запас, но лексические и стилистические средства иногда употребляются стилистически небрежно;</w:t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в) бедный словарный запас, лексические и стилистические средства часто употребляются не адекватно в контексте письменного высказывания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10-8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bdr w:val="none" w:sz="0" w:space="0" w:color="auto" w:frame="1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7-5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4-2</w:t>
            </w:r>
          </w:p>
        </w:tc>
      </w:tr>
      <w:tr w:rsidR="00BF684A" w:rsidTr="00BF684A">
        <w:trPr>
          <w:jc w:val="center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rStyle w:val="a5"/>
                <w:rFonts w:ascii="inherit" w:hAnsi="inherit"/>
                <w:bdr w:val="none" w:sz="0" w:space="0" w:color="auto" w:frame="1"/>
                <w:lang w:eastAsia="en-US"/>
              </w:rPr>
              <w:t>5. Стилистическое единство, языковая и грамматическая правильность</w:t>
            </w:r>
          </w:p>
        </w:tc>
        <w:tc>
          <w:tcPr>
            <w:tcW w:w="6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а) текст полностью отвечает требованиям точности и правильности речи; допущены отдельные (1-2) речевые или стилистические недочеты</w:t>
            </w:r>
            <w:r>
              <w:rPr>
                <w:bdr w:val="none" w:sz="0" w:space="0" w:color="auto" w:frame="1"/>
                <w:lang w:eastAsia="en-US"/>
              </w:rPr>
              <w:br/>
              <w:t>б) текст в целом оформлен правильно, но имеются отдельные грамматические и стилистические ошибки;</w:t>
            </w:r>
            <w:r>
              <w:rPr>
                <w:bdr w:val="none" w:sz="0" w:space="0" w:color="auto" w:frame="1"/>
                <w:lang w:eastAsia="en-US"/>
              </w:rPr>
              <w:br/>
              <w:t>в) текст содержит грамматические и стилистические ошибки; встречаются отдельные нарушения требований орфографического и пунктуационного режима;</w:t>
            </w:r>
            <w:r>
              <w:rPr>
                <w:bdr w:val="none" w:sz="0" w:space="0" w:color="auto" w:frame="1"/>
                <w:lang w:eastAsia="en-US"/>
              </w:rPr>
              <w:br/>
              <w:t>г) грамматические и стилистические ошибки искажают смысл повествования; серьезно нарушаются требования орфографического и пунктуационного режима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10</w:t>
            </w:r>
            <w:r>
              <w:rPr>
                <w:bdr w:val="none" w:sz="0" w:space="0" w:color="auto" w:frame="1"/>
                <w:lang w:eastAsia="en-US"/>
              </w:rPr>
              <w:br/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bdr w:val="none" w:sz="0" w:space="0" w:color="auto" w:frame="1"/>
                <w:lang w:eastAsia="en-US"/>
              </w:rPr>
            </w:pP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9-7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  <w:t>6-4</w:t>
            </w:r>
            <w:r>
              <w:rPr>
                <w:bdr w:val="none" w:sz="0" w:space="0" w:color="auto" w:frame="1"/>
                <w:lang w:eastAsia="en-US"/>
              </w:rPr>
              <w:br/>
            </w:r>
            <w:r>
              <w:rPr>
                <w:bdr w:val="none" w:sz="0" w:space="0" w:color="auto" w:frame="1"/>
                <w:lang w:eastAsia="en-US"/>
              </w:rPr>
              <w:br/>
            </w: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bdr w:val="none" w:sz="0" w:space="0" w:color="auto" w:frame="1"/>
                <w:lang w:eastAsia="en-US"/>
              </w:rPr>
            </w:pPr>
          </w:p>
          <w:p w:rsidR="00BF684A" w:rsidRDefault="00BF684A">
            <w:pPr>
              <w:pStyle w:val="a3"/>
              <w:spacing w:before="0" w:beforeAutospacing="0" w:after="0" w:afterAutospacing="0" w:line="312" w:lineRule="atLeast"/>
              <w:jc w:val="center"/>
              <w:rPr>
                <w:rFonts w:ascii="inherit" w:hAnsi="inherit"/>
                <w:lang w:eastAsia="en-US"/>
              </w:rPr>
            </w:pPr>
            <w:r>
              <w:rPr>
                <w:bdr w:val="none" w:sz="0" w:space="0" w:color="auto" w:frame="1"/>
                <w:lang w:eastAsia="en-US"/>
              </w:rPr>
              <w:t>3-1</w:t>
            </w:r>
          </w:p>
        </w:tc>
      </w:tr>
    </w:tbl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</w:rPr>
      </w:pPr>
      <w:r>
        <w:rPr>
          <w:color w:val="333333"/>
          <w:bdr w:val="none" w:sz="0" w:space="0" w:color="auto" w:frame="1"/>
        </w:rPr>
        <w:t> 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</w:rPr>
      </w:pPr>
      <w:r>
        <w:rPr>
          <w:rStyle w:val="a5"/>
          <w:rFonts w:ascii="inherit" w:hAnsi="inherit"/>
          <w:color w:val="333333"/>
          <w:bdr w:val="none" w:sz="0" w:space="0" w:color="auto" w:frame="1"/>
        </w:rPr>
        <w:t>Наибольшее количество набранных по данным критериям баллов – 50.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</w:rPr>
      </w:pPr>
      <w:r>
        <w:rPr>
          <w:rStyle w:val="a5"/>
          <w:rFonts w:ascii="inherit" w:hAnsi="inherit"/>
          <w:color w:val="333333"/>
          <w:bdr w:val="none" w:sz="0" w:space="0" w:color="auto" w:frame="1"/>
        </w:rPr>
        <w:t>Наименьшее количество набранных по данным критериям баллов - 5.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</w:rPr>
      </w:pPr>
      <w:r>
        <w:rPr>
          <w:rStyle w:val="a5"/>
          <w:rFonts w:ascii="inherit" w:hAnsi="inherit"/>
          <w:color w:val="333333"/>
          <w:bdr w:val="none" w:sz="0" w:space="0" w:color="auto" w:frame="1"/>
        </w:rPr>
        <w:t> 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left="720"/>
        <w:jc w:val="center"/>
        <w:rPr>
          <w:rFonts w:ascii="inherit" w:hAnsi="inherit" w:cs="Arial"/>
          <w:color w:val="333333"/>
        </w:rPr>
      </w:pPr>
      <w:r>
        <w:rPr>
          <w:rStyle w:val="a5"/>
          <w:rFonts w:ascii="inherit" w:hAnsi="inherit"/>
          <w:color w:val="333333"/>
          <w:bdr w:val="none" w:sz="0" w:space="0" w:color="auto" w:frame="1"/>
        </w:rPr>
        <w:t>Правила оформления эссе.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firstLine="720"/>
        <w:jc w:val="both"/>
        <w:rPr>
          <w:rFonts w:ascii="inherit" w:hAnsi="inherit" w:cs="Arial"/>
          <w:color w:val="333333"/>
        </w:rPr>
      </w:pPr>
      <w:r>
        <w:rPr>
          <w:color w:val="333333"/>
          <w:bdr w:val="none" w:sz="0" w:space="0" w:color="auto" w:frame="1"/>
        </w:rPr>
        <w:t xml:space="preserve">Общий размер текста эссе не должен превышать 3 печатных листа (без титульного) формата А4; шрифт – Times New Roman, размер шрифта – 14,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color w:val="333333"/>
            <w:bdr w:val="none" w:sz="0" w:space="0" w:color="auto" w:frame="1"/>
          </w:rPr>
          <w:t>1,25 см</w:t>
        </w:r>
      </w:smartTag>
      <w:r>
        <w:rPr>
          <w:color w:val="333333"/>
          <w:bdr w:val="none" w:sz="0" w:space="0" w:color="auto" w:frame="1"/>
        </w:rPr>
        <w:t xml:space="preserve">, все поля – </w:t>
      </w:r>
      <w:smartTag w:uri="urn:schemas-microsoft-com:office:smarttags" w:element="metricconverter">
        <w:smartTagPr>
          <w:attr w:name="ProductID" w:val="2 см"/>
        </w:smartTagPr>
        <w:r>
          <w:rPr>
            <w:color w:val="333333"/>
            <w:bdr w:val="none" w:sz="0" w:space="0" w:color="auto" w:frame="1"/>
          </w:rPr>
          <w:t>2 см</w:t>
        </w:r>
      </w:smartTag>
      <w:r>
        <w:rPr>
          <w:color w:val="333333"/>
          <w:bdr w:val="none" w:sz="0" w:space="0" w:color="auto" w:frame="1"/>
        </w:rPr>
        <w:t>, междустрочный интервал – единичный.</w:t>
      </w:r>
    </w:p>
    <w:p w:rsidR="00BF684A" w:rsidRDefault="00BF684A" w:rsidP="00BF684A">
      <w:pPr>
        <w:pStyle w:val="a3"/>
        <w:shd w:val="clear" w:color="auto" w:fill="FFFFFF"/>
        <w:spacing w:before="0" w:beforeAutospacing="0" w:after="0" w:afterAutospacing="0" w:line="288" w:lineRule="atLeast"/>
        <w:ind w:firstLine="720"/>
        <w:jc w:val="both"/>
        <w:rPr>
          <w:rFonts w:ascii="inherit" w:hAnsi="inherit" w:cs="Arial"/>
          <w:color w:val="333333"/>
        </w:rPr>
      </w:pPr>
      <w:r>
        <w:rPr>
          <w:color w:val="333333"/>
          <w:bdr w:val="none" w:sz="0" w:space="0" w:color="auto" w:frame="1"/>
        </w:rPr>
        <w:t>На титульном листе письменной творческой работы (эссе), необходимо указать:</w:t>
      </w:r>
    </w:p>
    <w:p w:rsidR="00BF684A" w:rsidRDefault="00BF684A" w:rsidP="00BF684A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</w:rPr>
      </w:pPr>
      <w:r>
        <w:rPr>
          <w:color w:val="333333"/>
          <w:bdr w:val="none" w:sz="0" w:space="0" w:color="auto" w:frame="1"/>
        </w:rPr>
        <w:t>личные данные: фамилия, имя, отчество (полностью), дата рождения, класс, наименование, адрес, телефон образовательной организации, муниципальное образование;</w:t>
      </w:r>
    </w:p>
    <w:p w:rsidR="00BF684A" w:rsidRDefault="00BF684A" w:rsidP="00BF684A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</w:rPr>
      </w:pPr>
      <w:r>
        <w:rPr>
          <w:color w:val="333333"/>
          <w:bdr w:val="none" w:sz="0" w:space="0" w:color="auto" w:frame="1"/>
        </w:rPr>
        <w:t>контактные данные: адрес с индексом, телефон (мобильный и стационарный), электронная почта;</w:t>
      </w:r>
    </w:p>
    <w:p w:rsidR="00BF684A" w:rsidRPr="00DB751B" w:rsidRDefault="00BF684A" w:rsidP="00DB751B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</w:rPr>
      </w:pPr>
      <w:r>
        <w:rPr>
          <w:color w:val="333333"/>
          <w:bdr w:val="none" w:sz="0" w:space="0" w:color="auto" w:frame="1"/>
        </w:rPr>
        <w:t>тему письменной творческой работы (эссе) и дату написания</w:t>
      </w:r>
    </w:p>
    <w:p w:rsidR="00DB751B" w:rsidRDefault="00DB751B" w:rsidP="00DB751B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color w:val="333333"/>
          <w:bdr w:val="none" w:sz="0" w:space="0" w:color="auto" w:frame="1"/>
        </w:rPr>
      </w:pPr>
    </w:p>
    <w:p w:rsidR="00DB751B" w:rsidRDefault="00DB751B" w:rsidP="00DB751B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color w:val="333333"/>
          <w:bdr w:val="none" w:sz="0" w:space="0" w:color="auto" w:frame="1"/>
        </w:rPr>
      </w:pPr>
    </w:p>
    <w:p w:rsidR="00DB751B" w:rsidRDefault="00DB751B" w:rsidP="00DB751B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color w:val="333333"/>
          <w:bdr w:val="none" w:sz="0" w:space="0" w:color="auto" w:frame="1"/>
        </w:rPr>
      </w:pPr>
    </w:p>
    <w:p w:rsidR="00DB751B" w:rsidRDefault="00DB751B" w:rsidP="00DB751B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color w:val="333333"/>
          <w:bdr w:val="none" w:sz="0" w:space="0" w:color="auto" w:frame="1"/>
        </w:rPr>
      </w:pPr>
    </w:p>
    <w:p w:rsidR="00DB751B" w:rsidRPr="00DB751B" w:rsidRDefault="00DB751B" w:rsidP="00DB751B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Fonts w:ascii="inherit" w:hAnsi="inherit" w:cs="Arial"/>
          <w:color w:val="333333"/>
        </w:rPr>
      </w:pPr>
    </w:p>
    <w:p w:rsidR="00BF684A" w:rsidRDefault="00BF684A" w:rsidP="00BF684A">
      <w:pPr>
        <w:spacing w:after="0" w:line="240" w:lineRule="auto"/>
        <w:ind w:left="5670" w:right="-17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:rsidR="00BF684A" w:rsidRDefault="00BF684A" w:rsidP="00BF684A">
      <w:pPr>
        <w:spacing w:after="0" w:line="240" w:lineRule="auto"/>
        <w:ind w:left="5670" w:right="-17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приказу Департамента Смоленской области по образованию, науке и </w:t>
      </w:r>
    </w:p>
    <w:p w:rsidR="00BF684A" w:rsidRDefault="00BF684A" w:rsidP="00BF684A">
      <w:pPr>
        <w:spacing w:after="0" w:line="240" w:lineRule="auto"/>
        <w:ind w:left="5670" w:right="-17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делам молодежи</w:t>
      </w:r>
    </w:p>
    <w:p w:rsidR="00BF684A" w:rsidRDefault="00DB751B" w:rsidP="00DB751B">
      <w:pPr>
        <w:tabs>
          <w:tab w:val="left" w:pos="5790"/>
        </w:tabs>
        <w:ind w:left="-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>от 11.11.2016   № 961</w:t>
      </w:r>
    </w:p>
    <w:p w:rsidR="00BF684A" w:rsidRDefault="00BF684A" w:rsidP="00BF684A">
      <w:pPr>
        <w:tabs>
          <w:tab w:val="left" w:pos="6225"/>
        </w:tabs>
        <w:ind w:left="-567"/>
      </w:pPr>
    </w:p>
    <w:p w:rsidR="00BF684A" w:rsidRDefault="00BF684A" w:rsidP="00BF684A">
      <w:pPr>
        <w:tabs>
          <w:tab w:val="left" w:pos="14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оргкомитета </w:t>
      </w:r>
    </w:p>
    <w:p w:rsidR="00BF684A" w:rsidRDefault="00BF684A" w:rsidP="00BF684A">
      <w:pPr>
        <w:tabs>
          <w:tab w:val="left" w:pos="14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региональной телевизионной гуманитарной олимпиады школьников «Умницы и Умники»</w:t>
      </w:r>
    </w:p>
    <w:p w:rsidR="00BF684A" w:rsidRDefault="00BF684A" w:rsidP="00BF684A">
      <w:pPr>
        <w:tabs>
          <w:tab w:val="left" w:pos="14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F684A" w:rsidRDefault="00BF684A" w:rsidP="00BF684A">
      <w:pPr>
        <w:rPr>
          <w:rFonts w:ascii="Times New Roman" w:hAnsi="Times New Roman"/>
          <w:sz w:val="28"/>
          <w:szCs w:val="28"/>
        </w:rPr>
      </w:pPr>
    </w:p>
    <w:p w:rsidR="00BF684A" w:rsidRDefault="00BF684A" w:rsidP="00BF684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Председатель оргкомитета:</w:t>
      </w:r>
    </w:p>
    <w:tbl>
      <w:tblPr>
        <w:tblStyle w:val="a4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656"/>
      </w:tblGrid>
      <w:tr w:rsidR="00BF684A" w:rsidTr="00BF684A">
        <w:tc>
          <w:tcPr>
            <w:tcW w:w="3403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Колпачков Николай Николаевич</w:t>
            </w:r>
          </w:p>
        </w:tc>
        <w:tc>
          <w:tcPr>
            <w:tcW w:w="6656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первый заместитель начальника Департамента            Смоленской области по образованию, науке и делам молодежи</w:t>
            </w:r>
          </w:p>
        </w:tc>
      </w:tr>
      <w:tr w:rsidR="00BF684A" w:rsidTr="00BF684A">
        <w:trPr>
          <w:trHeight w:val="599"/>
        </w:trPr>
        <w:tc>
          <w:tcPr>
            <w:tcW w:w="3403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оргкомитета:</w:t>
            </w:r>
          </w:p>
        </w:tc>
        <w:tc>
          <w:tcPr>
            <w:tcW w:w="6656" w:type="dxa"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684A" w:rsidTr="00BF684A">
        <w:tc>
          <w:tcPr>
            <w:tcW w:w="3403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Степанкина Эльвира Николаевна</w:t>
            </w:r>
          </w:p>
        </w:tc>
        <w:tc>
          <w:tcPr>
            <w:tcW w:w="6656" w:type="dxa"/>
          </w:tcPr>
          <w:p w:rsidR="00BF684A" w:rsidRDefault="00BF68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главный специалист отдела дошкольного,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BF684A" w:rsidRDefault="00BF68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общего и дополнительного образования</w:t>
            </w:r>
          </w:p>
          <w:p w:rsidR="00BF684A" w:rsidRDefault="00BF68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Департамента  Смоленской области по   образованию, науке и делам молодежи</w:t>
            </w:r>
          </w:p>
          <w:p w:rsidR="00BF684A" w:rsidRDefault="00BF68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684A" w:rsidTr="00BF684A">
        <w:tc>
          <w:tcPr>
            <w:tcW w:w="3403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Степанова Елена Владимировна</w:t>
            </w:r>
          </w:p>
        </w:tc>
        <w:tc>
          <w:tcPr>
            <w:tcW w:w="6656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директор СОГБУ ДО «Центр    развития творчества детей и юношества»</w:t>
            </w:r>
          </w:p>
        </w:tc>
      </w:tr>
      <w:tr w:rsidR="00BF684A" w:rsidTr="00BF684A">
        <w:tc>
          <w:tcPr>
            <w:tcW w:w="3403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Ракитская Олеся Анатольевна</w:t>
            </w:r>
          </w:p>
        </w:tc>
        <w:tc>
          <w:tcPr>
            <w:tcW w:w="6656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инструктор-методист СОГБОУ ДОД «Детско-юношеский центр туризма, краеведения м спорта»</w:t>
            </w:r>
          </w:p>
        </w:tc>
      </w:tr>
      <w:tr w:rsidR="00BF684A" w:rsidTr="00BF684A">
        <w:tc>
          <w:tcPr>
            <w:tcW w:w="3403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Шкурлов Игорь Владимирович</w:t>
            </w:r>
          </w:p>
        </w:tc>
        <w:tc>
          <w:tcPr>
            <w:tcW w:w="6656" w:type="dxa"/>
            <w:hideMark/>
          </w:tcPr>
          <w:p w:rsidR="00BF684A" w:rsidRDefault="00BF68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начальник отдела музеев, библиотек и информационных технологий Департамента Смоленской области по культуре и туризму (по согласованию)</w:t>
            </w:r>
          </w:p>
        </w:tc>
      </w:tr>
    </w:tbl>
    <w:p w:rsidR="00BF684A" w:rsidRDefault="00BF684A" w:rsidP="00BF684A">
      <w:pPr>
        <w:rPr>
          <w:rFonts w:ascii="Times New Roman" w:hAnsi="Times New Roman"/>
          <w:sz w:val="28"/>
          <w:szCs w:val="28"/>
        </w:rPr>
      </w:pPr>
    </w:p>
    <w:p w:rsidR="00BF684A" w:rsidRDefault="00BF684A" w:rsidP="00BF684A">
      <w:pPr>
        <w:tabs>
          <w:tab w:val="left" w:pos="39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684A" w:rsidRDefault="00BF684A" w:rsidP="00BF684A">
      <w:pPr>
        <w:tabs>
          <w:tab w:val="left" w:pos="39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684A" w:rsidRDefault="00BF684A" w:rsidP="00BF684A">
      <w:pPr>
        <w:tabs>
          <w:tab w:val="left" w:pos="39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684A" w:rsidRDefault="00BF684A" w:rsidP="00BF684A">
      <w:pPr>
        <w:tabs>
          <w:tab w:val="left" w:pos="39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751B" w:rsidRDefault="00DB751B" w:rsidP="00BF684A">
      <w:pPr>
        <w:tabs>
          <w:tab w:val="left" w:pos="39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684A" w:rsidRDefault="00BF684A" w:rsidP="00BF684A">
      <w:pPr>
        <w:tabs>
          <w:tab w:val="left" w:pos="39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F6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roman"/>
    <w:pitch w:val="default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600FB"/>
    <w:multiLevelType w:val="hybridMultilevel"/>
    <w:tmpl w:val="842C01D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D400077"/>
    <w:multiLevelType w:val="hybridMultilevel"/>
    <w:tmpl w:val="E458B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B5F04"/>
    <w:multiLevelType w:val="hybridMultilevel"/>
    <w:tmpl w:val="EFA6359A"/>
    <w:lvl w:ilvl="0" w:tplc="8384C2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0B25BE"/>
    <w:multiLevelType w:val="hybridMultilevel"/>
    <w:tmpl w:val="2EEEAB7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3E092D42"/>
    <w:multiLevelType w:val="hybridMultilevel"/>
    <w:tmpl w:val="097AF6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434F5F12"/>
    <w:multiLevelType w:val="hybridMultilevel"/>
    <w:tmpl w:val="11F89A6C"/>
    <w:lvl w:ilvl="0" w:tplc="00000003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C75BBA"/>
    <w:multiLevelType w:val="hybridMultilevel"/>
    <w:tmpl w:val="8CF4E26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59CB04E4"/>
    <w:multiLevelType w:val="hybridMultilevel"/>
    <w:tmpl w:val="98FC78F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5A92569D"/>
    <w:multiLevelType w:val="multilevel"/>
    <w:tmpl w:val="243C94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>
    <w:nsid w:val="5C6D10FC"/>
    <w:multiLevelType w:val="hybridMultilevel"/>
    <w:tmpl w:val="A1AA74C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5F7019F0"/>
    <w:multiLevelType w:val="multilevel"/>
    <w:tmpl w:val="F8FEF0F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>
    <w:nsid w:val="695C3A83"/>
    <w:multiLevelType w:val="multilevel"/>
    <w:tmpl w:val="C292F152"/>
    <w:lvl w:ilvl="0">
      <w:start w:val="1"/>
      <w:numFmt w:val="decimal"/>
      <w:lvlText w:val="%1."/>
      <w:lvlJc w:val="left"/>
      <w:pPr>
        <w:ind w:left="1500" w:hanging="1500"/>
      </w:pPr>
    </w:lvl>
    <w:lvl w:ilvl="1">
      <w:start w:val="1"/>
      <w:numFmt w:val="decimal"/>
      <w:lvlText w:val="%1.%2."/>
      <w:lvlJc w:val="left"/>
      <w:pPr>
        <w:ind w:left="2209" w:hanging="1500"/>
      </w:pPr>
    </w:lvl>
    <w:lvl w:ilvl="2">
      <w:start w:val="1"/>
      <w:numFmt w:val="decimal"/>
      <w:lvlText w:val="%1.%2.%3."/>
      <w:lvlJc w:val="left"/>
      <w:pPr>
        <w:ind w:left="2918" w:hanging="1500"/>
      </w:pPr>
    </w:lvl>
    <w:lvl w:ilvl="3">
      <w:start w:val="1"/>
      <w:numFmt w:val="decimal"/>
      <w:lvlText w:val="%1.%2.%3.%4."/>
      <w:lvlJc w:val="left"/>
      <w:pPr>
        <w:ind w:left="3627" w:hanging="1500"/>
      </w:pPr>
    </w:lvl>
    <w:lvl w:ilvl="4">
      <w:start w:val="1"/>
      <w:numFmt w:val="decimal"/>
      <w:lvlText w:val="%1.%2.%3.%4.%5."/>
      <w:lvlJc w:val="left"/>
      <w:pPr>
        <w:ind w:left="4336" w:hanging="1500"/>
      </w:pPr>
    </w:lvl>
    <w:lvl w:ilvl="5">
      <w:start w:val="1"/>
      <w:numFmt w:val="decimal"/>
      <w:lvlText w:val="%1.%2.%3.%4.%5.%6."/>
      <w:lvlJc w:val="left"/>
      <w:pPr>
        <w:ind w:left="5045" w:hanging="150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2">
    <w:nsid w:val="747D33D7"/>
    <w:multiLevelType w:val="multilevel"/>
    <w:tmpl w:val="2154F01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74802C9C"/>
    <w:multiLevelType w:val="hybridMultilevel"/>
    <w:tmpl w:val="AE64E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95050B7"/>
    <w:multiLevelType w:val="hybridMultilevel"/>
    <w:tmpl w:val="FD22AA5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0"/>
  </w:num>
  <w:num w:numId="11">
    <w:abstractNumId w:val="4"/>
  </w:num>
  <w:num w:numId="12">
    <w:abstractNumId w:val="9"/>
  </w:num>
  <w:num w:numId="13">
    <w:abstractNumId w:val="14"/>
  </w:num>
  <w:num w:numId="14">
    <w:abstractNumId w:val="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4A"/>
    <w:rsid w:val="007A55F8"/>
    <w:rsid w:val="00BF684A"/>
    <w:rsid w:val="00DB751B"/>
    <w:rsid w:val="00E4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54024-3BC3-4B08-AE78-7FDF6CEC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84A"/>
    <w:pPr>
      <w:spacing w:after="200" w:line="276" w:lineRule="auto"/>
    </w:pPr>
    <w:rPr>
      <w:rFonts w:ascii="Calibri" w:eastAsia="Calibri" w:hAnsi="Calibri" w:cs="Times New Roman"/>
    </w:rPr>
  </w:style>
  <w:style w:type="paragraph" w:styleId="7">
    <w:name w:val="heading 7"/>
    <w:basedOn w:val="a"/>
    <w:next w:val="a"/>
    <w:link w:val="70"/>
    <w:semiHidden/>
    <w:unhideWhenUsed/>
    <w:qFormat/>
    <w:rsid w:val="00BF684A"/>
    <w:pPr>
      <w:keepNext/>
      <w:overflowPunct w:val="0"/>
      <w:autoSpaceDE w:val="0"/>
      <w:autoSpaceDN w:val="0"/>
      <w:adjustRightInd w:val="0"/>
      <w:spacing w:after="0" w:line="240" w:lineRule="auto"/>
      <w:ind w:firstLine="709"/>
      <w:jc w:val="center"/>
      <w:outlineLvl w:val="6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BF68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unhideWhenUsed/>
    <w:rsid w:val="00BF68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684A"/>
  </w:style>
  <w:style w:type="table" w:styleId="a4">
    <w:name w:val="Table Grid"/>
    <w:basedOn w:val="a1"/>
    <w:uiPriority w:val="39"/>
    <w:rsid w:val="00BF68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BF68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2532</Words>
  <Characters>14438</Characters>
  <Application>Microsoft Office Word</Application>
  <DocSecurity>0</DocSecurity>
  <Lines>120</Lines>
  <Paragraphs>33</Paragraphs>
  <ScaleCrop>false</ScaleCrop>
  <Company/>
  <LinksUpToDate>false</LinksUpToDate>
  <CharactersWithSpaces>16937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Степанкина Эльвира Николаевна</dc:creator>
  <cp:keywords/>
  <dc:description/>
  <cp:lastModifiedBy>Romanova_SA</cp:lastModifiedBy>
  <cp:revision>6</cp:revision>
  <dcterms:created xsi:type="dcterms:W3CDTF">2016-11-17T09:27:00Z</dcterms:created>
  <dcterms:modified xsi:type="dcterms:W3CDTF">2016-11-25T11:40:00Z</dcterms:modified>
</cp:coreProperties>
</file>