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04" w:rsidRDefault="00754804">
      <w:pPr>
        <w:pStyle w:val="ConsPlusTitlePage"/>
      </w:pPr>
      <w:r>
        <w:t xml:space="preserve">Документ предоставлен </w:t>
      </w:r>
      <w:hyperlink r:id="rId4">
        <w:r>
          <w:rPr>
            <w:color w:val="0000FF"/>
          </w:rPr>
          <w:t>КонсультантПлюс</w:t>
        </w:r>
      </w:hyperlink>
      <w:r>
        <w:br/>
      </w:r>
    </w:p>
    <w:p w:rsidR="00754804" w:rsidRDefault="00754804">
      <w:pPr>
        <w:pStyle w:val="ConsPlusNormal"/>
        <w:jc w:val="both"/>
        <w:outlineLvl w:val="0"/>
      </w:pPr>
    </w:p>
    <w:p w:rsidR="00754804" w:rsidRDefault="00754804">
      <w:pPr>
        <w:pStyle w:val="ConsPlusTitle"/>
        <w:jc w:val="center"/>
        <w:outlineLvl w:val="0"/>
      </w:pPr>
      <w:r>
        <w:t>АДМИНИСТРАЦИЯ СМОЛЕНСКОЙ ОБЛАСТИ</w:t>
      </w:r>
    </w:p>
    <w:p w:rsidR="00754804" w:rsidRDefault="00754804">
      <w:pPr>
        <w:pStyle w:val="ConsPlusTitle"/>
        <w:jc w:val="center"/>
      </w:pPr>
    </w:p>
    <w:p w:rsidR="00754804" w:rsidRDefault="00754804">
      <w:pPr>
        <w:pStyle w:val="ConsPlusTitle"/>
        <w:jc w:val="center"/>
      </w:pPr>
      <w:r>
        <w:t>ПОСТАНОВЛЕНИЕ</w:t>
      </w:r>
    </w:p>
    <w:p w:rsidR="00754804" w:rsidRDefault="00754804">
      <w:pPr>
        <w:pStyle w:val="ConsPlusTitle"/>
        <w:jc w:val="center"/>
      </w:pPr>
      <w:r>
        <w:t>от 29 ноября 2013 г. N 984</w:t>
      </w:r>
    </w:p>
    <w:p w:rsidR="00754804" w:rsidRDefault="00754804">
      <w:pPr>
        <w:pStyle w:val="ConsPlusTitle"/>
        <w:jc w:val="center"/>
      </w:pPr>
    </w:p>
    <w:p w:rsidR="00754804" w:rsidRDefault="00754804">
      <w:pPr>
        <w:pStyle w:val="ConsPlusTitle"/>
        <w:jc w:val="center"/>
      </w:pPr>
      <w:r>
        <w:t>ОБ УТВЕРЖДЕНИИ ОБЛАСТНОЙ ГОСУДАРСТВЕННОЙ ПРОГРАММЫ "РАЗВИТИЕ</w:t>
      </w:r>
    </w:p>
    <w:p w:rsidR="00754804" w:rsidRDefault="00754804">
      <w:pPr>
        <w:pStyle w:val="ConsPlusTitle"/>
        <w:jc w:val="center"/>
      </w:pPr>
      <w:r>
        <w:t>ОБРАЗОВАНИЯ И МОЛОДЕЖНОЙ ПОЛИТИКИ В СМОЛЕНСКОЙ ОБЛАСТИ"</w:t>
      </w:r>
    </w:p>
    <w:p w:rsidR="00754804" w:rsidRDefault="00754804">
      <w:pPr>
        <w:pStyle w:val="ConsPlusTitle"/>
        <w:jc w:val="center"/>
      </w:pPr>
      <w:r>
        <w:t>НА 2014 - 2018 ГОДЫ</w:t>
      </w:r>
    </w:p>
    <w:p w:rsidR="00754804" w:rsidRDefault="00754804">
      <w:pPr>
        <w:pStyle w:val="ConsPlusNormal"/>
        <w:jc w:val="both"/>
      </w:pPr>
    </w:p>
    <w:p w:rsidR="00754804" w:rsidRDefault="00754804">
      <w:pPr>
        <w:pStyle w:val="ConsPlusNormal"/>
        <w:ind w:firstLine="540"/>
        <w:jc w:val="both"/>
      </w:pPr>
      <w:r>
        <w:t xml:space="preserve">В соответствии с </w:t>
      </w:r>
      <w:hyperlink r:id="rId5">
        <w:r>
          <w:rPr>
            <w:color w:val="0000FF"/>
          </w:rPr>
          <w:t>Порядком</w:t>
        </w:r>
      </w:hyperlink>
      <w:r>
        <w:t xml:space="preserve"> принятия решения о разработке областных государственных программ, их формирования и реализации, утвержденным постановлением Администрации Смоленской области от 19.09.2013 N 703, Администрация Смоленской области постановляет:</w:t>
      </w:r>
    </w:p>
    <w:p w:rsidR="00754804" w:rsidRDefault="00754804">
      <w:pPr>
        <w:pStyle w:val="ConsPlusNormal"/>
        <w:spacing w:before="220"/>
        <w:ind w:firstLine="540"/>
        <w:jc w:val="both"/>
      </w:pPr>
      <w:r>
        <w:t xml:space="preserve">Утвердить прилагаемую областную государственную </w:t>
      </w:r>
      <w:hyperlink w:anchor="P27">
        <w:r>
          <w:rPr>
            <w:color w:val="0000FF"/>
          </w:rPr>
          <w:t>программу</w:t>
        </w:r>
      </w:hyperlink>
      <w:r>
        <w:t xml:space="preserve"> "Развитие образования и молодежной политики в Смоленской области" на 2014 - 2018 годы (далее также - Государственная программа).</w:t>
      </w:r>
    </w:p>
    <w:p w:rsidR="00754804" w:rsidRDefault="00754804">
      <w:pPr>
        <w:pStyle w:val="ConsPlusNormal"/>
        <w:jc w:val="both"/>
      </w:pPr>
    </w:p>
    <w:p w:rsidR="00754804" w:rsidRDefault="00754804">
      <w:pPr>
        <w:pStyle w:val="ConsPlusNormal"/>
        <w:jc w:val="right"/>
      </w:pPr>
      <w:r>
        <w:t>Губернатор</w:t>
      </w:r>
    </w:p>
    <w:p w:rsidR="00754804" w:rsidRDefault="00754804">
      <w:pPr>
        <w:pStyle w:val="ConsPlusNormal"/>
        <w:jc w:val="right"/>
      </w:pPr>
      <w:r>
        <w:t>Смоленской области</w:t>
      </w:r>
    </w:p>
    <w:p w:rsidR="00754804" w:rsidRDefault="00754804">
      <w:pPr>
        <w:pStyle w:val="ConsPlusNormal"/>
        <w:jc w:val="right"/>
      </w:pPr>
      <w:r>
        <w:t>А.В.ОСТРОВСКИЙ</w:t>
      </w: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right"/>
        <w:outlineLvl w:val="0"/>
      </w:pPr>
      <w:r>
        <w:t>Утверждена</w:t>
      </w:r>
    </w:p>
    <w:p w:rsidR="00754804" w:rsidRDefault="00754804">
      <w:pPr>
        <w:pStyle w:val="ConsPlusNormal"/>
        <w:jc w:val="right"/>
      </w:pPr>
      <w:bookmarkStart w:id="0" w:name="_GoBack"/>
      <w:r>
        <w:t>постановлением</w:t>
      </w:r>
    </w:p>
    <w:p w:rsidR="00754804" w:rsidRDefault="00754804">
      <w:pPr>
        <w:pStyle w:val="ConsPlusNormal"/>
        <w:jc w:val="right"/>
      </w:pPr>
      <w:r>
        <w:t>Администрации</w:t>
      </w:r>
    </w:p>
    <w:p w:rsidR="00754804" w:rsidRDefault="00754804">
      <w:pPr>
        <w:pStyle w:val="ConsPlusNormal"/>
        <w:jc w:val="right"/>
      </w:pPr>
      <w:r>
        <w:t>Смоленской области</w:t>
      </w:r>
    </w:p>
    <w:p w:rsidR="00754804" w:rsidRDefault="00754804">
      <w:pPr>
        <w:pStyle w:val="ConsPlusNormal"/>
        <w:jc w:val="right"/>
      </w:pPr>
      <w:r>
        <w:t>от 29.11.2013 N 984</w:t>
      </w:r>
      <w:bookmarkEnd w:id="0"/>
    </w:p>
    <w:p w:rsidR="00754804" w:rsidRDefault="00754804">
      <w:pPr>
        <w:pStyle w:val="ConsPlusNormal"/>
        <w:jc w:val="both"/>
      </w:pPr>
    </w:p>
    <w:p w:rsidR="00754804" w:rsidRDefault="00754804">
      <w:pPr>
        <w:pStyle w:val="ConsPlusTitle"/>
        <w:jc w:val="center"/>
      </w:pPr>
      <w:bookmarkStart w:id="1" w:name="P27"/>
      <w:bookmarkEnd w:id="1"/>
      <w:r>
        <w:t>ОБЛАСТНАЯ ГОСУДАРСТВЕННАЯ ПРОГРАММА</w:t>
      </w:r>
    </w:p>
    <w:p w:rsidR="00754804" w:rsidRDefault="00754804">
      <w:pPr>
        <w:pStyle w:val="ConsPlusTitle"/>
        <w:jc w:val="center"/>
      </w:pPr>
      <w:r>
        <w:t>"РАЗВИТИЕ ОБРАЗОВАНИЯ И МОЛОДЕЖНОЙ ПОЛИТИКИ В СМОЛЕНСКОЙ</w:t>
      </w:r>
    </w:p>
    <w:p w:rsidR="00754804" w:rsidRDefault="00754804">
      <w:pPr>
        <w:pStyle w:val="ConsPlusTitle"/>
        <w:jc w:val="center"/>
      </w:pPr>
      <w:r>
        <w:t>ОБЛАСТИ" НА 2014 - 2018 ГОДЫ</w:t>
      </w:r>
    </w:p>
    <w:p w:rsidR="00754804" w:rsidRDefault="00754804">
      <w:pPr>
        <w:pStyle w:val="ConsPlusNormal"/>
        <w:jc w:val="both"/>
      </w:pPr>
    </w:p>
    <w:p w:rsidR="00754804" w:rsidRDefault="00754804">
      <w:pPr>
        <w:pStyle w:val="ConsPlusNormal"/>
        <w:jc w:val="center"/>
        <w:outlineLvl w:val="1"/>
      </w:pPr>
      <w:r>
        <w:t>Паспорт</w:t>
      </w:r>
    </w:p>
    <w:p w:rsidR="00754804" w:rsidRDefault="00754804">
      <w:pPr>
        <w:pStyle w:val="ConsPlusNormal"/>
        <w:jc w:val="center"/>
      </w:pPr>
      <w:r>
        <w:t>областной государственной программы "Развитие образования</w:t>
      </w:r>
    </w:p>
    <w:p w:rsidR="00754804" w:rsidRDefault="00754804">
      <w:pPr>
        <w:pStyle w:val="ConsPlusNormal"/>
        <w:jc w:val="center"/>
      </w:pPr>
      <w:r>
        <w:t>и молодежной политики в Смоленской области"</w:t>
      </w:r>
    </w:p>
    <w:p w:rsidR="00754804" w:rsidRDefault="00754804">
      <w:pPr>
        <w:pStyle w:val="ConsPlusNormal"/>
        <w:jc w:val="center"/>
      </w:pPr>
      <w:r>
        <w:t>на 2014 - 2018 годы</w:t>
      </w:r>
    </w:p>
    <w:p w:rsidR="00754804" w:rsidRDefault="00754804">
      <w:pPr>
        <w:pStyle w:val="ConsPlusNormal"/>
        <w:jc w:val="both"/>
      </w:pPr>
    </w:p>
    <w:p w:rsidR="00754804" w:rsidRDefault="00754804">
      <w:pPr>
        <w:pStyle w:val="ConsPlusNormal"/>
        <w:sectPr w:rsidR="00754804" w:rsidSect="00BD2A2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00"/>
      </w:tblGrid>
      <w:tr w:rsidR="00754804">
        <w:tc>
          <w:tcPr>
            <w:tcW w:w="2438" w:type="dxa"/>
          </w:tcPr>
          <w:p w:rsidR="00754804" w:rsidRDefault="00754804">
            <w:pPr>
              <w:pStyle w:val="ConsPlusNormal"/>
              <w:jc w:val="both"/>
            </w:pPr>
            <w:r>
              <w:lastRenderedPageBreak/>
              <w:t>Администратор Государственной 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tc>
      </w:tr>
      <w:tr w:rsidR="00754804">
        <w:tc>
          <w:tcPr>
            <w:tcW w:w="2438" w:type="dxa"/>
          </w:tcPr>
          <w:p w:rsidR="00754804" w:rsidRDefault="00754804">
            <w:pPr>
              <w:pStyle w:val="ConsPlusNormal"/>
              <w:jc w:val="both"/>
            </w:pPr>
            <w:r>
              <w:t>Ответственный исполнитель подпрограмм Государственной 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tc>
      </w:tr>
      <w:tr w:rsidR="00754804">
        <w:tc>
          <w:tcPr>
            <w:tcW w:w="2438" w:type="dxa"/>
          </w:tcPr>
          <w:p w:rsidR="00754804" w:rsidRDefault="00754804">
            <w:pPr>
              <w:pStyle w:val="ConsPlusNormal"/>
              <w:jc w:val="both"/>
            </w:pPr>
            <w:r>
              <w:t>Исполнители основных мероприятий Государственной 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p w:rsidR="00754804" w:rsidRDefault="00754804">
            <w:pPr>
              <w:pStyle w:val="ConsPlusNormal"/>
              <w:jc w:val="both"/>
            </w:pPr>
            <w:r>
              <w:t>Департамент Смоленской области по строительству и архитектуре;</w:t>
            </w:r>
          </w:p>
          <w:p w:rsidR="00754804" w:rsidRDefault="00754804">
            <w:pPr>
              <w:pStyle w:val="ConsPlusNormal"/>
              <w:jc w:val="both"/>
            </w:pPr>
            <w:r>
              <w:t>смоленское областное государственное казенное учреждение "Центр патриотического воспитания и допризывной подготовки молодежи "Долг";</w:t>
            </w:r>
          </w:p>
          <w:p w:rsidR="00754804" w:rsidRDefault="00754804">
            <w:pPr>
              <w:pStyle w:val="ConsPlusNormal"/>
              <w:jc w:val="both"/>
            </w:pPr>
            <w:r>
              <w:t>смоленское областное государственное бюджетное учреждение культуры "Молодежный центр-музей имени адмирала Нахимова";</w:t>
            </w:r>
          </w:p>
          <w:p w:rsidR="00754804" w:rsidRDefault="00754804">
            <w:pPr>
              <w:pStyle w:val="ConsPlusNormal"/>
              <w:jc w:val="both"/>
            </w:pPr>
            <w:r>
              <w:t>государственное автономное учреждение дополнительного профессионального образования (повышения квалификации) специалистов "Смоленский областной институт развития образования";</w:t>
            </w:r>
          </w:p>
          <w:p w:rsidR="00754804" w:rsidRDefault="00754804">
            <w:pPr>
              <w:pStyle w:val="ConsPlusNormal"/>
              <w:jc w:val="both"/>
            </w:pPr>
            <w:r>
              <w:t>областное государственное автономное учреждение "Смоленский региональный центр оценки качества образования";</w:t>
            </w:r>
          </w:p>
          <w:p w:rsidR="00754804" w:rsidRDefault="00754804">
            <w:pPr>
              <w:pStyle w:val="ConsPlusNormal"/>
              <w:jc w:val="both"/>
            </w:pPr>
            <w:r>
              <w:t>смоленское областное государственное автономное учреждение "Центр поддержки выпускников образовательных учреждений для детей-сирот и детей, оставшихся без попечения родителей, "Точка опоры";</w:t>
            </w:r>
          </w:p>
          <w:p w:rsidR="00754804" w:rsidRDefault="00754804">
            <w:pPr>
              <w:pStyle w:val="ConsPlusNormal"/>
              <w:jc w:val="both"/>
            </w:pPr>
            <w:r>
              <w:t>областные государственные образовательные организации;</w:t>
            </w:r>
          </w:p>
          <w:p w:rsidR="00754804" w:rsidRDefault="00754804">
            <w:pPr>
              <w:pStyle w:val="ConsPlusNormal"/>
              <w:jc w:val="both"/>
            </w:pPr>
            <w:r>
              <w:t>органы местного самоуправления муниципальных образований Смоленской области (по согласованию)</w:t>
            </w:r>
          </w:p>
        </w:tc>
      </w:tr>
      <w:tr w:rsidR="00754804">
        <w:tc>
          <w:tcPr>
            <w:tcW w:w="2438" w:type="dxa"/>
          </w:tcPr>
          <w:p w:rsidR="00754804" w:rsidRDefault="00754804">
            <w:pPr>
              <w:pStyle w:val="ConsPlusNormal"/>
              <w:jc w:val="both"/>
            </w:pPr>
            <w:r>
              <w:t>Наименование подпрограмм Государственной программы</w:t>
            </w:r>
          </w:p>
        </w:tc>
        <w:tc>
          <w:tcPr>
            <w:tcW w:w="7200" w:type="dxa"/>
          </w:tcPr>
          <w:p w:rsidR="00754804" w:rsidRDefault="00E60BEF">
            <w:pPr>
              <w:pStyle w:val="ConsPlusNormal"/>
              <w:jc w:val="both"/>
            </w:pPr>
            <w:hyperlink w:anchor="P353">
              <w:r w:rsidR="00754804">
                <w:rPr>
                  <w:color w:val="0000FF"/>
                </w:rPr>
                <w:t>подпрограмма</w:t>
              </w:r>
            </w:hyperlink>
            <w:r w:rsidR="00754804">
              <w:t xml:space="preserve"> "Развитие дошкольного образования";</w:t>
            </w:r>
          </w:p>
          <w:p w:rsidR="00754804" w:rsidRDefault="00E60BEF">
            <w:pPr>
              <w:pStyle w:val="ConsPlusNormal"/>
              <w:jc w:val="both"/>
            </w:pPr>
            <w:hyperlink w:anchor="P435">
              <w:r w:rsidR="00754804">
                <w:rPr>
                  <w:color w:val="0000FF"/>
                </w:rPr>
                <w:t>подпрограмма</w:t>
              </w:r>
            </w:hyperlink>
            <w:r w:rsidR="00754804">
              <w:t xml:space="preserve"> "Развитие общего образования";</w:t>
            </w:r>
          </w:p>
          <w:p w:rsidR="00754804" w:rsidRDefault="00E60BEF">
            <w:pPr>
              <w:pStyle w:val="ConsPlusNormal"/>
              <w:jc w:val="both"/>
            </w:pPr>
            <w:hyperlink w:anchor="P548">
              <w:r w:rsidR="00754804">
                <w:rPr>
                  <w:color w:val="0000FF"/>
                </w:rPr>
                <w:t>подпрограмма</w:t>
              </w:r>
            </w:hyperlink>
            <w:r w:rsidR="00754804">
              <w:t xml:space="preserve"> "Развитие дополнительного образования";</w:t>
            </w:r>
          </w:p>
          <w:p w:rsidR="00754804" w:rsidRDefault="00E60BEF">
            <w:pPr>
              <w:pStyle w:val="ConsPlusNormal"/>
              <w:jc w:val="both"/>
            </w:pPr>
            <w:hyperlink w:anchor="P622">
              <w:r w:rsidR="00754804">
                <w:rPr>
                  <w:color w:val="0000FF"/>
                </w:rPr>
                <w:t>подпрограмма</w:t>
              </w:r>
            </w:hyperlink>
            <w:r w:rsidR="00754804">
              <w:t xml:space="preserve"> "Развитие образования обучающихся с ограниченными возможностями здоровья";</w:t>
            </w:r>
          </w:p>
          <w:p w:rsidR="00754804" w:rsidRDefault="00E60BEF">
            <w:pPr>
              <w:pStyle w:val="ConsPlusNormal"/>
              <w:jc w:val="both"/>
            </w:pPr>
            <w:hyperlink w:anchor="P737">
              <w:r w:rsidR="00754804">
                <w:rPr>
                  <w:color w:val="0000FF"/>
                </w:rPr>
                <w:t>подпрограмма</w:t>
              </w:r>
            </w:hyperlink>
            <w:r w:rsidR="00754804">
              <w:t xml:space="preserve">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754804" w:rsidRDefault="00E60BEF">
            <w:pPr>
              <w:pStyle w:val="ConsPlusNormal"/>
              <w:jc w:val="both"/>
            </w:pPr>
            <w:hyperlink w:anchor="P854">
              <w:r w:rsidR="00754804">
                <w:rPr>
                  <w:color w:val="0000FF"/>
                </w:rPr>
                <w:t>подпрограмма</w:t>
              </w:r>
            </w:hyperlink>
            <w:r w:rsidR="00754804">
              <w:t xml:space="preserve"> "Развитие системы оценки качества образования";</w:t>
            </w:r>
          </w:p>
          <w:p w:rsidR="00754804" w:rsidRDefault="00E60BEF">
            <w:pPr>
              <w:pStyle w:val="ConsPlusNormal"/>
              <w:jc w:val="both"/>
            </w:pPr>
            <w:hyperlink w:anchor="P940">
              <w:r w:rsidR="00754804">
                <w:rPr>
                  <w:color w:val="0000FF"/>
                </w:rPr>
                <w:t>подпрограмма</w:t>
              </w:r>
            </w:hyperlink>
            <w:r w:rsidR="00754804">
              <w:t xml:space="preserve"> "Развитие профессионального образования";</w:t>
            </w:r>
          </w:p>
          <w:p w:rsidR="00754804" w:rsidRDefault="00E60BEF">
            <w:pPr>
              <w:pStyle w:val="ConsPlusNormal"/>
              <w:jc w:val="both"/>
            </w:pPr>
            <w:hyperlink w:anchor="P1023">
              <w:r w:rsidR="00754804">
                <w:rPr>
                  <w:color w:val="0000FF"/>
                </w:rPr>
                <w:t>подпрограмма</w:t>
              </w:r>
            </w:hyperlink>
            <w:r w:rsidR="00754804">
              <w:t xml:space="preserve"> "Педагогические кадры";</w:t>
            </w:r>
          </w:p>
          <w:p w:rsidR="00754804" w:rsidRDefault="00E60BEF">
            <w:pPr>
              <w:pStyle w:val="ConsPlusNormal"/>
              <w:jc w:val="both"/>
            </w:pPr>
            <w:hyperlink w:anchor="P1148">
              <w:r w:rsidR="00754804">
                <w:rPr>
                  <w:color w:val="0000FF"/>
                </w:rPr>
                <w:t>подпрограмма</w:t>
              </w:r>
            </w:hyperlink>
            <w:r w:rsidR="00754804">
              <w:t xml:space="preserve"> "Вовлечение молодежи в социальную практику";</w:t>
            </w:r>
          </w:p>
          <w:p w:rsidR="00754804" w:rsidRDefault="00754804">
            <w:pPr>
              <w:pStyle w:val="ConsPlusNormal"/>
              <w:jc w:val="both"/>
            </w:pPr>
            <w:r>
              <w:t xml:space="preserve">обеспечивающая </w:t>
            </w:r>
            <w:hyperlink w:anchor="P1250">
              <w:r>
                <w:rPr>
                  <w:color w:val="0000FF"/>
                </w:rPr>
                <w:t>подпрограмма</w:t>
              </w:r>
            </w:hyperlink>
          </w:p>
        </w:tc>
      </w:tr>
      <w:tr w:rsidR="00754804">
        <w:tc>
          <w:tcPr>
            <w:tcW w:w="2438" w:type="dxa"/>
          </w:tcPr>
          <w:p w:rsidR="00754804" w:rsidRDefault="00754804">
            <w:pPr>
              <w:pStyle w:val="ConsPlusNormal"/>
              <w:jc w:val="both"/>
            </w:pPr>
            <w:r>
              <w:lastRenderedPageBreak/>
              <w:t>Цель Государственной программы</w:t>
            </w:r>
          </w:p>
        </w:tc>
        <w:tc>
          <w:tcPr>
            <w:tcW w:w="7200" w:type="dxa"/>
          </w:tcPr>
          <w:p w:rsidR="00754804" w:rsidRDefault="00754804">
            <w:pPr>
              <w:pStyle w:val="ConsPlusNormal"/>
              <w:jc w:val="both"/>
            </w:pPr>
            <w:r>
              <w:t>обеспечение высокого качества образования в соответствии с меняющимися запросами населения, перспективными задачами развития Смоленской области и повышение эффективности реализации молодежной политики в Смоленской области</w:t>
            </w:r>
          </w:p>
        </w:tc>
      </w:tr>
      <w:tr w:rsidR="00754804">
        <w:tc>
          <w:tcPr>
            <w:tcW w:w="2438" w:type="dxa"/>
          </w:tcPr>
          <w:p w:rsidR="00754804" w:rsidRDefault="00754804">
            <w:pPr>
              <w:pStyle w:val="ConsPlusNormal"/>
              <w:jc w:val="both"/>
            </w:pPr>
            <w:r>
              <w:t>Целевые показатели реализации Государственной программы</w:t>
            </w:r>
          </w:p>
        </w:tc>
        <w:tc>
          <w:tcPr>
            <w:tcW w:w="7200" w:type="dxa"/>
          </w:tcPr>
          <w:p w:rsidR="00754804" w:rsidRDefault="00754804">
            <w:pPr>
              <w:pStyle w:val="ConsPlusNormal"/>
              <w:jc w:val="both"/>
            </w:pPr>
            <w:r>
              <w:t>- охват детей в возрасте от 1 до 7 лет программами дошкольного образования;</w:t>
            </w:r>
          </w:p>
          <w:p w:rsidR="00754804" w:rsidRDefault="00754804">
            <w:pPr>
              <w:pStyle w:val="ConsPlusNormal"/>
              <w:jc w:val="both"/>
            </w:pPr>
            <w:r>
              <w:t>- удельный вес учащихся государственных и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p w:rsidR="00754804" w:rsidRDefault="00754804">
            <w:pPr>
              <w:pStyle w:val="ConsPlusNormal"/>
              <w:jc w:val="both"/>
            </w:pPr>
            <w:r>
              <w:t>- удельный вес детей-инвалидов, обучающихся на дому с использованием дистанционных технологий, в общей численности детей-инвалидов, которым показана такая форма обучения;</w:t>
            </w:r>
          </w:p>
          <w:p w:rsidR="00754804" w:rsidRDefault="00754804">
            <w:pPr>
              <w:pStyle w:val="ConsPlusNormal"/>
              <w:jc w:val="both"/>
            </w:pPr>
            <w:r>
              <w:t>- удельный вес детей в возрасте от 5 до 18 лет, охваченных программами дополнительного образования, в общей численности детей в возрасте от 5 до 18 лет;</w:t>
            </w:r>
          </w:p>
          <w:p w:rsidR="00754804" w:rsidRDefault="00754804">
            <w:pPr>
              <w:pStyle w:val="ConsPlusNormal"/>
              <w:jc w:val="both"/>
            </w:pPr>
            <w:r>
              <w:t>- удельный вес выпускников областных государственных профессиональных образовательных организаций, трудоустроенных в первый год выпуска, в общей численности выпускников;</w:t>
            </w:r>
          </w:p>
          <w:p w:rsidR="00754804" w:rsidRDefault="00754804">
            <w:pPr>
              <w:pStyle w:val="ConsPlusNormal"/>
              <w:jc w:val="both"/>
            </w:pPr>
            <w:r>
              <w:t>- удельный вес молодых людей в возрасте от 14 до 30 лет, вовлеченных в социальную практику, в общей численности молодых людей в возрасте от 14 до 30 лет;</w:t>
            </w:r>
          </w:p>
          <w:p w:rsidR="00754804" w:rsidRDefault="00754804">
            <w:pPr>
              <w:pStyle w:val="ConsPlusNormal"/>
              <w:jc w:val="both"/>
            </w:pPr>
            <w:r>
              <w:t xml:space="preserve">- объем возмещения потерь в доходах организаций железнодорожного транспорта в связи с установлением льгот по тарифам на проезд </w:t>
            </w:r>
            <w:r>
              <w:lastRenderedPageBreak/>
              <w:t>обучающихся</w:t>
            </w:r>
          </w:p>
        </w:tc>
      </w:tr>
      <w:tr w:rsidR="00754804">
        <w:tc>
          <w:tcPr>
            <w:tcW w:w="2438" w:type="dxa"/>
          </w:tcPr>
          <w:p w:rsidR="00754804" w:rsidRDefault="00754804">
            <w:pPr>
              <w:pStyle w:val="ConsPlusNormal"/>
              <w:jc w:val="both"/>
            </w:pPr>
            <w:r>
              <w:lastRenderedPageBreak/>
              <w:t>Сроки (этапы) реализации Государственной программы</w:t>
            </w:r>
          </w:p>
        </w:tc>
        <w:tc>
          <w:tcPr>
            <w:tcW w:w="7200" w:type="dxa"/>
          </w:tcPr>
          <w:p w:rsidR="00754804" w:rsidRDefault="00754804">
            <w:pPr>
              <w:pStyle w:val="ConsPlusNormal"/>
              <w:jc w:val="both"/>
            </w:pPr>
            <w:r>
              <w:t>2014 - 2018 годы. Государственная программа реализуется в 2 этапа:</w:t>
            </w:r>
          </w:p>
          <w:p w:rsidR="00754804" w:rsidRDefault="00754804">
            <w:pPr>
              <w:pStyle w:val="ConsPlusNormal"/>
              <w:jc w:val="both"/>
            </w:pPr>
            <w:r>
              <w:t>1-й этап: 2014 - 2016 годы;</w:t>
            </w:r>
          </w:p>
          <w:p w:rsidR="00754804" w:rsidRDefault="00754804">
            <w:pPr>
              <w:pStyle w:val="ConsPlusNormal"/>
              <w:jc w:val="both"/>
            </w:pPr>
            <w:r>
              <w:t>2-й этап: 2017 - 2018 годы</w:t>
            </w:r>
          </w:p>
        </w:tc>
      </w:tr>
      <w:tr w:rsidR="00754804">
        <w:tc>
          <w:tcPr>
            <w:tcW w:w="2438" w:type="dxa"/>
          </w:tcPr>
          <w:p w:rsidR="00754804" w:rsidRDefault="00754804">
            <w:pPr>
              <w:pStyle w:val="ConsPlusNormal"/>
              <w:jc w:val="both"/>
            </w:pPr>
            <w:r>
              <w:t>Объемы ассигнований Государственной программы (по годам реализации и в разрезе источников финансирования)</w:t>
            </w:r>
          </w:p>
        </w:tc>
        <w:tc>
          <w:tcPr>
            <w:tcW w:w="7200" w:type="dxa"/>
          </w:tcPr>
          <w:p w:rsidR="00754804" w:rsidRDefault="00754804">
            <w:pPr>
              <w:pStyle w:val="ConsPlusNormal"/>
              <w:jc w:val="both"/>
            </w:pPr>
            <w:r>
              <w:t>общий объем ассигнований Государственной программы составит 46643732,0 тыс. рублей, в том числе:</w:t>
            </w:r>
          </w:p>
          <w:p w:rsidR="00754804" w:rsidRDefault="00754804">
            <w:pPr>
              <w:pStyle w:val="ConsPlusNormal"/>
              <w:jc w:val="both"/>
            </w:pPr>
            <w:r>
              <w:t>- по годам реализации:</w:t>
            </w:r>
          </w:p>
          <w:p w:rsidR="00754804" w:rsidRDefault="00754804">
            <w:pPr>
              <w:pStyle w:val="ConsPlusNormal"/>
              <w:jc w:val="both"/>
            </w:pPr>
            <w:r>
              <w:t>2014 год - 8312115,6 тыс. рублей;</w:t>
            </w:r>
          </w:p>
          <w:p w:rsidR="00754804" w:rsidRDefault="00754804">
            <w:pPr>
              <w:pStyle w:val="ConsPlusNormal"/>
              <w:jc w:val="both"/>
            </w:pPr>
            <w:r>
              <w:t>2015 год - 9032677,6 тыс. рублей;</w:t>
            </w:r>
          </w:p>
          <w:p w:rsidR="00754804" w:rsidRDefault="00754804">
            <w:pPr>
              <w:pStyle w:val="ConsPlusNormal"/>
              <w:jc w:val="both"/>
            </w:pPr>
            <w:r>
              <w:t>2016 год - 9792877,6 тыс. рублей;</w:t>
            </w:r>
          </w:p>
          <w:p w:rsidR="00754804" w:rsidRDefault="00754804">
            <w:pPr>
              <w:pStyle w:val="ConsPlusNormal"/>
              <w:jc w:val="both"/>
            </w:pPr>
            <w:r>
              <w:t>2017 год - 9752828,3 тыс. рублей;</w:t>
            </w:r>
          </w:p>
          <w:p w:rsidR="00754804" w:rsidRDefault="00754804">
            <w:pPr>
              <w:pStyle w:val="ConsPlusNormal"/>
              <w:jc w:val="both"/>
            </w:pPr>
            <w:r>
              <w:t>2018 год - 9753232,9 тыс. рублей;</w:t>
            </w:r>
          </w:p>
          <w:p w:rsidR="00754804" w:rsidRDefault="00754804">
            <w:pPr>
              <w:pStyle w:val="ConsPlusNormal"/>
              <w:jc w:val="both"/>
            </w:pPr>
            <w:r>
              <w:t>- в разрезе источников финансирования: федеральный бюджет - 189150,3 тыс. рублей, в том числе по годам:</w:t>
            </w:r>
          </w:p>
          <w:p w:rsidR="00754804" w:rsidRDefault="00754804">
            <w:pPr>
              <w:pStyle w:val="ConsPlusNormal"/>
              <w:jc w:val="both"/>
            </w:pPr>
            <w:r>
              <w:t>2014 год - 54990,3 тыс. рублей;</w:t>
            </w:r>
          </w:p>
          <w:p w:rsidR="00754804" w:rsidRDefault="00754804">
            <w:pPr>
              <w:pStyle w:val="ConsPlusNormal"/>
              <w:jc w:val="both"/>
            </w:pPr>
            <w:r>
              <w:t>2015 год - 57773,7 тыс. рублей;</w:t>
            </w:r>
          </w:p>
          <w:p w:rsidR="00754804" w:rsidRDefault="00754804">
            <w:pPr>
              <w:pStyle w:val="ConsPlusNormal"/>
              <w:jc w:val="both"/>
            </w:pPr>
            <w:r>
              <w:t>2016 год - 60200,5 тыс. рублей;</w:t>
            </w:r>
          </w:p>
          <w:p w:rsidR="00754804" w:rsidRDefault="00754804">
            <w:pPr>
              <w:pStyle w:val="ConsPlusNormal"/>
              <w:jc w:val="both"/>
            </w:pPr>
            <w:r>
              <w:t>2017 год - 8092,9 тыс. рублей;</w:t>
            </w:r>
          </w:p>
          <w:p w:rsidR="00754804" w:rsidRDefault="00754804">
            <w:pPr>
              <w:pStyle w:val="ConsPlusNormal"/>
              <w:jc w:val="both"/>
            </w:pPr>
            <w:r>
              <w:t>2018 год - 8092,9 тыс. рублей;</w:t>
            </w:r>
          </w:p>
          <w:p w:rsidR="00754804" w:rsidRDefault="00754804">
            <w:pPr>
              <w:pStyle w:val="ConsPlusNormal"/>
              <w:jc w:val="both"/>
            </w:pPr>
            <w:r>
              <w:t>областной бюджет - 46454581,7 тыс. рублей, в том числе по годам:</w:t>
            </w:r>
          </w:p>
          <w:p w:rsidR="00754804" w:rsidRDefault="00754804">
            <w:pPr>
              <w:pStyle w:val="ConsPlusNormal"/>
              <w:jc w:val="both"/>
            </w:pPr>
            <w:r>
              <w:t>2014 год - 8257125,3 тыс. рублей;</w:t>
            </w:r>
          </w:p>
          <w:p w:rsidR="00754804" w:rsidRDefault="00754804">
            <w:pPr>
              <w:pStyle w:val="ConsPlusNormal"/>
              <w:jc w:val="both"/>
            </w:pPr>
            <w:r>
              <w:t>2015 год - 8974903,9 тыс. рублей;</w:t>
            </w:r>
          </w:p>
          <w:p w:rsidR="00754804" w:rsidRDefault="00754804">
            <w:pPr>
              <w:pStyle w:val="ConsPlusNormal"/>
              <w:jc w:val="both"/>
            </w:pPr>
            <w:r>
              <w:t>2016 год - 9732677,1 тыс. рублей;</w:t>
            </w:r>
          </w:p>
          <w:p w:rsidR="00754804" w:rsidRDefault="00754804">
            <w:pPr>
              <w:pStyle w:val="ConsPlusNormal"/>
              <w:jc w:val="both"/>
            </w:pPr>
            <w:r>
              <w:t>2017 год - 9744735,4 тыс. рублей;</w:t>
            </w:r>
          </w:p>
          <w:p w:rsidR="00754804" w:rsidRDefault="00754804">
            <w:pPr>
              <w:pStyle w:val="ConsPlusNormal"/>
              <w:jc w:val="both"/>
            </w:pPr>
            <w:r>
              <w:t>2018 год - 9745140,0 тыс. рублей.</w:t>
            </w:r>
          </w:p>
          <w:p w:rsidR="00754804" w:rsidRDefault="00754804">
            <w:pPr>
              <w:pStyle w:val="ConsPlusNormal"/>
              <w:jc w:val="both"/>
            </w:pPr>
            <w:r>
              <w:t>Объем финансирования Государственной программы подлежит ежегодному уточнению</w:t>
            </w:r>
          </w:p>
        </w:tc>
      </w:tr>
      <w:tr w:rsidR="00754804">
        <w:tc>
          <w:tcPr>
            <w:tcW w:w="2438" w:type="dxa"/>
          </w:tcPr>
          <w:p w:rsidR="00754804" w:rsidRDefault="00754804">
            <w:pPr>
              <w:pStyle w:val="ConsPlusNormal"/>
              <w:jc w:val="both"/>
            </w:pPr>
            <w:r>
              <w:t xml:space="preserve">Ожидаемые результаты реализации Государственной </w:t>
            </w:r>
            <w:r>
              <w:lastRenderedPageBreak/>
              <w:t>программы</w:t>
            </w:r>
          </w:p>
        </w:tc>
        <w:tc>
          <w:tcPr>
            <w:tcW w:w="7200" w:type="dxa"/>
          </w:tcPr>
          <w:p w:rsidR="00754804" w:rsidRDefault="00754804">
            <w:pPr>
              <w:pStyle w:val="ConsPlusNormal"/>
              <w:jc w:val="both"/>
            </w:pPr>
            <w:r>
              <w:lastRenderedPageBreak/>
              <w:t>- повысится удовлетворенность населения качеством образовательных услуг;</w:t>
            </w:r>
          </w:p>
          <w:p w:rsidR="00754804" w:rsidRDefault="00754804">
            <w:pPr>
              <w:pStyle w:val="ConsPlusNormal"/>
              <w:jc w:val="both"/>
            </w:pPr>
            <w:r>
              <w:t xml:space="preserve">- повысится эффективность использования бюджетных средств, будет </w:t>
            </w:r>
            <w:r>
              <w:lastRenderedPageBreak/>
              <w:t>обеспечена финансово-хозяйственная самостоятельность образовательных организаций за счет реализации новых принципов финансирования (на основе государственных заданий);</w:t>
            </w:r>
          </w:p>
          <w:p w:rsidR="00754804" w:rsidRDefault="00754804">
            <w:pPr>
              <w:pStyle w:val="ConsPlusNormal"/>
              <w:jc w:val="both"/>
            </w:pPr>
            <w:r>
              <w:t>- повысится привлекательность педагогической профессии и уровень квалификации преподавательских кадров;</w:t>
            </w:r>
          </w:p>
          <w:p w:rsidR="00754804" w:rsidRDefault="00754804">
            <w:pPr>
              <w:pStyle w:val="ConsPlusNormal"/>
              <w:jc w:val="both"/>
            </w:pPr>
            <w:r>
              <w:t>- будут ликвидированы очереди на зачисление детей в возрасте от 3 до 7 лет в образовательных организациях, реализующих основную общеобразовательную программу дошкольного образования;</w:t>
            </w:r>
          </w:p>
          <w:p w:rsidR="00754804" w:rsidRDefault="00754804">
            <w:pPr>
              <w:pStyle w:val="ConsPlusNormal"/>
              <w:jc w:val="both"/>
            </w:pPr>
            <w: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754804" w:rsidRDefault="00754804">
            <w:pPr>
              <w:pStyle w:val="ConsPlusNormal"/>
              <w:jc w:val="both"/>
            </w:pPr>
            <w:r>
              <w:t>- не менее 75 процентов детей в возрасте 5 - 18 лет будут охвачены программами дополнительного образования;</w:t>
            </w:r>
          </w:p>
          <w:p w:rsidR="00754804" w:rsidRDefault="00754804">
            <w:pPr>
              <w:pStyle w:val="ConsPlusNormal"/>
              <w:jc w:val="both"/>
            </w:pPr>
            <w:r>
              <w:t>- будут обеспечены потребности экономики Смоленской области в профессиональных кадрах высокой квалификации;</w:t>
            </w:r>
          </w:p>
          <w:p w:rsidR="00754804" w:rsidRDefault="00754804">
            <w:pPr>
              <w:pStyle w:val="ConsPlusNormal"/>
              <w:jc w:val="both"/>
            </w:pPr>
            <w:r>
              <w:t>- повысится эффективность реализации молодежной политики на территории Смоленской области</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jc w:val="center"/>
        <w:outlineLvl w:val="1"/>
      </w:pPr>
      <w:r>
        <w:t>1. Общая характеристика социально-экономической сферы</w:t>
      </w:r>
    </w:p>
    <w:p w:rsidR="00754804" w:rsidRDefault="00754804">
      <w:pPr>
        <w:pStyle w:val="ConsPlusNormal"/>
        <w:jc w:val="center"/>
      </w:pPr>
      <w:r>
        <w:t>реализации Государственной программы</w:t>
      </w:r>
    </w:p>
    <w:p w:rsidR="00754804" w:rsidRDefault="00754804">
      <w:pPr>
        <w:pStyle w:val="ConsPlusNormal"/>
        <w:jc w:val="both"/>
      </w:pPr>
    </w:p>
    <w:p w:rsidR="00754804" w:rsidRDefault="00754804">
      <w:pPr>
        <w:pStyle w:val="ConsPlusNormal"/>
        <w:ind w:firstLine="540"/>
        <w:jc w:val="both"/>
      </w:pPr>
      <w:r>
        <w:t>На сегодняшний день развивать региональную систему образования предстоит в следующих условиях.</w:t>
      </w:r>
    </w:p>
    <w:p w:rsidR="00754804" w:rsidRDefault="00754804">
      <w:pPr>
        <w:pStyle w:val="ConsPlusNormal"/>
        <w:spacing w:before="220"/>
        <w:ind w:firstLine="540"/>
        <w:jc w:val="both"/>
      </w:pPr>
      <w:r>
        <w:t>Сеть образовательных организаций Смоленской области представлена:</w:t>
      </w:r>
    </w:p>
    <w:p w:rsidR="00754804" w:rsidRDefault="00754804">
      <w:pPr>
        <w:pStyle w:val="ConsPlusNormal"/>
        <w:spacing w:before="220"/>
        <w:ind w:firstLine="540"/>
        <w:jc w:val="both"/>
      </w:pPr>
      <w:r>
        <w:t>- 289 дошкольными образовательными организациями;</w:t>
      </w:r>
    </w:p>
    <w:p w:rsidR="00754804" w:rsidRDefault="00754804">
      <w:pPr>
        <w:pStyle w:val="ConsPlusNormal"/>
        <w:spacing w:before="220"/>
        <w:ind w:firstLine="540"/>
        <w:jc w:val="both"/>
      </w:pPr>
      <w:r>
        <w:t>- 399 общеобразовательными организациями;</w:t>
      </w:r>
    </w:p>
    <w:p w:rsidR="00754804" w:rsidRDefault="00754804">
      <w:pPr>
        <w:pStyle w:val="ConsPlusNormal"/>
        <w:spacing w:before="220"/>
        <w:ind w:firstLine="540"/>
        <w:jc w:val="both"/>
      </w:pPr>
      <w:r>
        <w:t>- 11 общеобразовательными организациями для обучающихся с ограниченными возможностями здоровья;</w:t>
      </w:r>
    </w:p>
    <w:p w:rsidR="00754804" w:rsidRDefault="00754804">
      <w:pPr>
        <w:pStyle w:val="ConsPlusNormal"/>
        <w:spacing w:before="220"/>
        <w:ind w:firstLine="540"/>
        <w:jc w:val="both"/>
      </w:pPr>
      <w:r>
        <w:t>- 5 общеобразовательными организациями для детей-сирот и детей, оставшихся без попечения родителей;</w:t>
      </w:r>
    </w:p>
    <w:p w:rsidR="00754804" w:rsidRDefault="00754804">
      <w:pPr>
        <w:pStyle w:val="ConsPlusNormal"/>
        <w:spacing w:before="220"/>
        <w:ind w:firstLine="540"/>
        <w:jc w:val="both"/>
      </w:pPr>
      <w:r>
        <w:t>- 66 организациями дополнительного образования детей;</w:t>
      </w:r>
    </w:p>
    <w:p w:rsidR="00754804" w:rsidRDefault="00754804">
      <w:pPr>
        <w:pStyle w:val="ConsPlusNormal"/>
        <w:spacing w:before="220"/>
        <w:ind w:firstLine="540"/>
        <w:jc w:val="both"/>
      </w:pPr>
      <w:r>
        <w:t>- 84 профессиональными образовательными организациями.</w:t>
      </w:r>
    </w:p>
    <w:p w:rsidR="00754804" w:rsidRDefault="00754804">
      <w:pPr>
        <w:pStyle w:val="ConsPlusNormal"/>
        <w:spacing w:before="220"/>
        <w:ind w:firstLine="540"/>
        <w:jc w:val="both"/>
      </w:pPr>
      <w:r>
        <w:t>Одним из приоритетных направлений деятельности является развитие сети дошкольных образовательных организаций. Основной проблемой региональной системы дошкольного образования является проблема недостаточности мест в организациях.</w:t>
      </w:r>
    </w:p>
    <w:p w:rsidR="00754804" w:rsidRDefault="00754804">
      <w:pPr>
        <w:pStyle w:val="ConsPlusNormal"/>
        <w:spacing w:before="220"/>
        <w:ind w:firstLine="540"/>
        <w:jc w:val="both"/>
      </w:pPr>
      <w:r>
        <w:t>На сегодняшний день по России охват детей в возрасте от 3 до 7 лет дошкольным образованием составляет 63,8 процента, по Смоленской области - 64,2 процента. Очередь в детские сады для детей в возрасте от 3 до 7 лет составляет в Смоленской области 3249 человек. Все более востребованными становятся места для детей в возрасте от 1,5 до 3 лет. Очередь в отношении данной категории детей составляет 6924 человека.</w:t>
      </w:r>
    </w:p>
    <w:p w:rsidR="00754804" w:rsidRDefault="00754804">
      <w:pPr>
        <w:pStyle w:val="ConsPlusNormal"/>
        <w:spacing w:before="220"/>
        <w:ind w:firstLine="540"/>
        <w:jc w:val="both"/>
      </w:pPr>
      <w:r>
        <w:t>Решение проблемы возможно только при создании условий для развития многообразных типов дошкольных организаций, ориентированных на максимальное удовлетворение запросов родителей по обучению и воспитанию детей. Недостаточно активно реализуется проект частногосударственного партнерства, предполагающий создание дошкольных объектов на первом этаже новостроек.</w:t>
      </w:r>
    </w:p>
    <w:p w:rsidR="00754804" w:rsidRDefault="00754804">
      <w:pPr>
        <w:pStyle w:val="ConsPlusNormal"/>
        <w:spacing w:before="220"/>
        <w:ind w:firstLine="540"/>
        <w:jc w:val="both"/>
      </w:pPr>
      <w:r>
        <w:t>Несмотря на то, что в 2012 году в Смоленской области введено 1131 дополнительное место в детских садах, а за период с января по июнь 2013 года создано еще 205 мест для детей в возрасте от 3 до 7 лет, проблема остается очень острой.</w:t>
      </w:r>
    </w:p>
    <w:p w:rsidR="00754804" w:rsidRDefault="00754804">
      <w:pPr>
        <w:pStyle w:val="ConsPlusNormal"/>
        <w:spacing w:before="220"/>
        <w:ind w:firstLine="540"/>
        <w:jc w:val="both"/>
      </w:pPr>
      <w:r>
        <w:t>Разработанные программные мероприятия по развитию сети дошкольного образования на период с 2014 по 2018 год предполагают создание новых дошкольных мест за счет строительства, восстановления зданий, перепрофилирования других организаций, открытия дополнительных групп и частных детских садов. В 2013 - 2015 годах планируется осуществить строительство еще 10 детских садов.</w:t>
      </w:r>
    </w:p>
    <w:p w:rsidR="00754804" w:rsidRDefault="00754804">
      <w:pPr>
        <w:pStyle w:val="ConsPlusNormal"/>
        <w:spacing w:before="220"/>
        <w:ind w:firstLine="540"/>
        <w:jc w:val="both"/>
      </w:pPr>
      <w:r>
        <w:t>В Смоленской области в 399 общеобразовательных организациях обучается 78457 учащихся.</w:t>
      </w:r>
    </w:p>
    <w:p w:rsidR="00754804" w:rsidRDefault="00754804">
      <w:pPr>
        <w:pStyle w:val="ConsPlusNormal"/>
        <w:spacing w:before="220"/>
        <w:ind w:firstLine="540"/>
        <w:jc w:val="both"/>
      </w:pPr>
      <w:r>
        <w:t xml:space="preserve">Количество общеобразовательных организаций с 2009 по 2013 год сократилось на 99, из них 3 школы перестали функционировать в городской местности, 96 - в сельской местности. Доля городских школ с 2009 по 2013 год увеличилась с 25,4 процента до 30,3 процента, доля сельских школ уменьшилась с 74,6 процента до 69,7 процента. Проводимая оптимизация сети общеобразовательных организаций во многом способствовала тому, что сегодня доля школьников, </w:t>
      </w:r>
      <w:r>
        <w:lastRenderedPageBreak/>
        <w:t>обучающихся в организациях, отвечающих современным требованиям, составляет 75 процентов. В целях создания условий для качественного обучения всех детей независимо от места жительства определены 122 базовые опорные школы, 25 ресурсных центров. В ходе модернизации общего образования Смоленская область в 2011 - 2013 годах получила субсидию из федерального бюджета в размере 780 млн. рублей, которые использованы для закупки оборудования, школьных автобусов, учебников, на текущий и капитальный ремонт школ, оплату Интернета.</w:t>
      </w:r>
    </w:p>
    <w:p w:rsidR="00754804" w:rsidRDefault="00754804">
      <w:pPr>
        <w:pStyle w:val="ConsPlusNormal"/>
        <w:spacing w:before="220"/>
        <w:ind w:firstLine="540"/>
        <w:jc w:val="both"/>
      </w:pPr>
      <w:r>
        <w:t>С 1 сентября 2010 года общеобразовательные организации Смоленской области в экспериментальном режиме начали осваивать федеральный государственный образовательный стандарт (далее также - ФГОС) начального общего образования, с 2012 года школы перешли на ФГОС основного общего образования. Вопросы перехода на новые стандарты образования и одновременное повышение качества образовательного процесса обусловили круг проблем, требующих решения. В настоящее время не в полной мере сформирована инфраструктура образовательных организаций для организации внеурочной деятельности учащихся во второй половине дня; не в полную мощь работает система тьюторского (в том числе дистанционного) сопровождения. Кроме того, требуют обновления содержание и технологии образования, обеспечивающие компетентностное обучение; необходимо развитие вариативности образовательных программ и адаптивности содержания школьного образования к различным группам обучающихся (индивидуальные образовательные траектории); целесообразными становятся модернизация структуры сети образовательных организаций в соответствии с задачами инновационного развития, дальнейшее совершенствование механизмов финансирования образовательных учреждений.</w:t>
      </w:r>
    </w:p>
    <w:p w:rsidR="00754804" w:rsidRDefault="00754804">
      <w:pPr>
        <w:pStyle w:val="ConsPlusNormal"/>
        <w:spacing w:before="220"/>
        <w:ind w:firstLine="540"/>
        <w:jc w:val="both"/>
      </w:pPr>
      <w:r>
        <w:t>В Смоленской области накоплен положительный опыт по развитию системы дополнительного образования детей и молодежи, укреплению воспитательного потенциала образовательных организаций. Реализуются долгосрочные целевые программы в области духовно-нравственного, патриотического воспитания, профилактики негативных проявлений в подростковой среде. Создана многовариантная сеть дополнительного образования детей: действуют 66 организаций дополнительного образования детей, в которых занимается свыше 41324 детей и подростков в возрасте от 5 до 18 лет.</w:t>
      </w:r>
    </w:p>
    <w:p w:rsidR="00754804" w:rsidRDefault="00754804">
      <w:pPr>
        <w:pStyle w:val="ConsPlusNormal"/>
        <w:spacing w:before="220"/>
        <w:ind w:firstLine="540"/>
        <w:jc w:val="both"/>
      </w:pPr>
      <w:r>
        <w:t>Однако принимаемые меры не позволяют изменить ситуацию коренным образом. Наблюдается низкий уровень гражданского, патриотического самосознания и конструктивного общественного поведения. Требуют координации действия различных служб и ведомств, связанных с вопросами воспитания детей и учащейся молодежи.</w:t>
      </w:r>
    </w:p>
    <w:p w:rsidR="00754804" w:rsidRDefault="00754804">
      <w:pPr>
        <w:pStyle w:val="ConsPlusNormal"/>
        <w:spacing w:before="220"/>
        <w:ind w:firstLine="540"/>
        <w:jc w:val="both"/>
      </w:pPr>
      <w:r>
        <w:t>В Смоленской области созданы необходимые условия для поэтапного перехода к качественно новому уровню образования на основе информационных технологий. За период с 2009 по 2013 год компьютерной техникой были оснащены 100 процентов общеобразовательных организаций; в среднем на 100 учащихся приходится 11,3 единицы компьютеров (в 2009 году - 3,8 единицы).</w:t>
      </w:r>
    </w:p>
    <w:p w:rsidR="00754804" w:rsidRDefault="00754804">
      <w:pPr>
        <w:pStyle w:val="ConsPlusNormal"/>
        <w:spacing w:before="220"/>
        <w:ind w:firstLine="540"/>
        <w:jc w:val="both"/>
      </w:pPr>
      <w:r>
        <w:t>Функционирует центр дистанционного обучения детей-инвалидов, через который организовано дистанционное образование 225 детей с ограниченными возможностями.</w:t>
      </w:r>
    </w:p>
    <w:p w:rsidR="00754804" w:rsidRDefault="00754804">
      <w:pPr>
        <w:pStyle w:val="ConsPlusNormal"/>
        <w:spacing w:before="220"/>
        <w:ind w:firstLine="540"/>
        <w:jc w:val="both"/>
      </w:pPr>
      <w:r>
        <w:t>В Смоленской области сложились отдельные организационные структуры, механизмы и процедуры региональной системы оценки качества образования, которые методологически соответствуют общероссийской системе оценки качества образования.</w:t>
      </w:r>
    </w:p>
    <w:p w:rsidR="00754804" w:rsidRDefault="00754804">
      <w:pPr>
        <w:pStyle w:val="ConsPlusNormal"/>
        <w:spacing w:before="220"/>
        <w:ind w:firstLine="540"/>
        <w:jc w:val="both"/>
      </w:pPr>
      <w:r>
        <w:t>Тем не менее на сегодняшний день отсутствует информационная модель качества образования, консолидирующая информацию по актуальным направлениям системы образования; не сформированы стандарты публичной отчетности о различных аспектах деятельности образовательных организаций, отсутствуют единые критерии и диагностический инструментарий оценки качества образования; существует необходимость совершенствования механизмов участия потребителей и общественных институтов в контроле и оценке качества образования.</w:t>
      </w:r>
    </w:p>
    <w:p w:rsidR="00754804" w:rsidRDefault="00754804">
      <w:pPr>
        <w:pStyle w:val="ConsPlusNormal"/>
        <w:spacing w:before="220"/>
        <w:ind w:firstLine="540"/>
        <w:jc w:val="both"/>
      </w:pPr>
      <w:r>
        <w:lastRenderedPageBreak/>
        <w:t>Решение задач модернизации образования требует профессиональной и социальной состоятельности педагогических и руководящих кадров образовательных организаций.</w:t>
      </w:r>
    </w:p>
    <w:p w:rsidR="00754804" w:rsidRDefault="00754804">
      <w:pPr>
        <w:pStyle w:val="ConsPlusNormal"/>
        <w:spacing w:before="220"/>
        <w:ind w:firstLine="540"/>
        <w:jc w:val="both"/>
      </w:pPr>
      <w:r>
        <w:t>В настоящее время сохраняется тенденция уменьшения численности педагогических работников. Зреет еще одна негативная тенденция - старение кадров. Количество педагогов-пенсионеров составляет 17 процентов от общего числа педагогических работников.</w:t>
      </w:r>
    </w:p>
    <w:p w:rsidR="00754804" w:rsidRDefault="00754804">
      <w:pPr>
        <w:pStyle w:val="ConsPlusNormal"/>
        <w:spacing w:before="220"/>
        <w:ind w:firstLine="540"/>
        <w:jc w:val="both"/>
      </w:pPr>
      <w:r>
        <w:t>Дальнейшее развитие кадровой политики в сфере образования с учетом потребностей общества требует минимизации существующего разрыва в уровне образования городских и сельских учителей; преодоления тенденции увеличения численности руководящих и педагогических работников пенсионного и предпенсионного возраста; повышения степени соответствия количества выпускников с педагогическими специальностями потребности образовательных организаций, создания четко отлаженной системы трудоустройства выпускников.</w:t>
      </w:r>
    </w:p>
    <w:p w:rsidR="00754804" w:rsidRDefault="00754804">
      <w:pPr>
        <w:pStyle w:val="ConsPlusNormal"/>
        <w:spacing w:before="220"/>
        <w:ind w:firstLine="540"/>
        <w:jc w:val="both"/>
      </w:pPr>
      <w:r>
        <w:t>В декабре 2012 года Департаментом Смоленской области по образованию, науке и делам молодежи (далее также - Департамент) и государственным автономным учреждением дополнительного профессионального образования (повышения квалификации) специалистов "Смоленский областной институт развития образования" (далее также - ГАУ ДПОС "СОИРО") проведен региональный мониторинг социальных эффектов от реализации комплекса мер по модернизации общего образования среди органов управления образованием 24 муниципальных районов и 1 городского округа, 60 городских и сельских школ, 1235 педагогов, 1600 родителей, 1654 обучающихся (всего 4489 респондентов). В ходе мониторинга выявлены следующие социальные эффекты:</w:t>
      </w:r>
    </w:p>
    <w:p w:rsidR="00754804" w:rsidRDefault="00754804">
      <w:pPr>
        <w:pStyle w:val="ConsPlusNormal"/>
        <w:spacing w:before="220"/>
        <w:ind w:firstLine="540"/>
        <w:jc w:val="both"/>
      </w:pPr>
      <w:r>
        <w:t>- рост удовлетворенности современными условиями образования со стороны школьников;</w:t>
      </w:r>
    </w:p>
    <w:p w:rsidR="00754804" w:rsidRDefault="00754804">
      <w:pPr>
        <w:pStyle w:val="ConsPlusNormal"/>
        <w:spacing w:before="220"/>
        <w:ind w:firstLine="540"/>
        <w:jc w:val="both"/>
      </w:pPr>
      <w:r>
        <w:t>- повышение интереса учеников к учебе с 66,1% до 70,6%;</w:t>
      </w:r>
    </w:p>
    <w:p w:rsidR="00754804" w:rsidRDefault="00754804">
      <w:pPr>
        <w:pStyle w:val="ConsPlusNormal"/>
        <w:spacing w:before="220"/>
        <w:ind w:firstLine="540"/>
        <w:jc w:val="both"/>
      </w:pPr>
      <w:r>
        <w:t>- увеличение доли молодых специалистов с 4,6% до 5,3%;</w:t>
      </w:r>
    </w:p>
    <w:p w:rsidR="00754804" w:rsidRDefault="00754804">
      <w:pPr>
        <w:pStyle w:val="ConsPlusNormal"/>
        <w:spacing w:before="220"/>
        <w:ind w:firstLine="540"/>
        <w:jc w:val="both"/>
      </w:pPr>
      <w:r>
        <w:t>- увеличение доли учителей, использующих ИКТ, с 60,8% до 72,1%;</w:t>
      </w:r>
    </w:p>
    <w:p w:rsidR="00754804" w:rsidRDefault="00754804">
      <w:pPr>
        <w:pStyle w:val="ConsPlusNormal"/>
        <w:spacing w:before="220"/>
        <w:ind w:firstLine="540"/>
        <w:jc w:val="both"/>
      </w:pPr>
      <w:r>
        <w:t>- увеличение доли выпускников, определившихся с направлением дальнейшей профессиональной деятельности, с 60,2% до 64,8%;</w:t>
      </w:r>
    </w:p>
    <w:p w:rsidR="00754804" w:rsidRDefault="00754804">
      <w:pPr>
        <w:pStyle w:val="ConsPlusNormal"/>
        <w:spacing w:before="220"/>
        <w:ind w:firstLine="540"/>
        <w:jc w:val="both"/>
      </w:pPr>
      <w:r>
        <w:t>- рост удовлетворенности обеспеченностью образовательного процесса в школе со стороны обучающихся до 70,9%, со стороны родителей - до 76,2%;</w:t>
      </w:r>
    </w:p>
    <w:p w:rsidR="00754804" w:rsidRDefault="00754804">
      <w:pPr>
        <w:pStyle w:val="ConsPlusNormal"/>
        <w:spacing w:before="220"/>
        <w:ind w:firstLine="540"/>
        <w:jc w:val="both"/>
      </w:pPr>
      <w:r>
        <w:t>- рост удовлетворенности доступностью качественного образования со стороны обучающихся до 67,5%, со стороны родителей - до 69%;</w:t>
      </w:r>
    </w:p>
    <w:p w:rsidR="00754804" w:rsidRDefault="00754804">
      <w:pPr>
        <w:pStyle w:val="ConsPlusNormal"/>
        <w:spacing w:before="220"/>
        <w:ind w:firstLine="540"/>
        <w:jc w:val="both"/>
      </w:pPr>
      <w:r>
        <w:t>- рост уровня притязаний к образовательным услугам со стороны обучающихся до 59,1%, со стороны родителей - до 73,2%;</w:t>
      </w:r>
    </w:p>
    <w:p w:rsidR="00754804" w:rsidRDefault="00754804">
      <w:pPr>
        <w:pStyle w:val="ConsPlusNormal"/>
        <w:spacing w:before="220"/>
        <w:ind w:firstLine="540"/>
        <w:jc w:val="both"/>
      </w:pPr>
      <w:r>
        <w:t>- повышение уровня мотивации на образованность до 63,7%;</w:t>
      </w:r>
    </w:p>
    <w:p w:rsidR="00754804" w:rsidRDefault="00754804">
      <w:pPr>
        <w:pStyle w:val="ConsPlusNormal"/>
        <w:spacing w:before="220"/>
        <w:ind w:firstLine="540"/>
        <w:jc w:val="both"/>
      </w:pPr>
      <w:r>
        <w:t>- повышение степени удовлетворенности качеством работы педагогов до 72,3%.</w:t>
      </w:r>
    </w:p>
    <w:p w:rsidR="00754804" w:rsidRDefault="00754804">
      <w:pPr>
        <w:pStyle w:val="ConsPlusNormal"/>
        <w:spacing w:before="220"/>
        <w:ind w:firstLine="540"/>
        <w:jc w:val="both"/>
      </w:pPr>
      <w:r>
        <w:t>Полученные данные являются валидными индикаторами наличия социальных эффектов от модернизации образования в регионе.</w:t>
      </w:r>
    </w:p>
    <w:p w:rsidR="00754804" w:rsidRDefault="00754804">
      <w:pPr>
        <w:pStyle w:val="ConsPlusNormal"/>
        <w:spacing w:before="220"/>
        <w:ind w:firstLine="540"/>
        <w:jc w:val="both"/>
      </w:pPr>
      <w:r>
        <w:t>В результате реализации приоритетного национального проекта "Образование", национальной образовательной инициативы "Наша новая школа", модернизации общего образования существенно обновлена инфраструктура общего образования, состояние которой при отсутствии инвестиций в течение длительного времени достигло критически низкого уровня.</w:t>
      </w:r>
    </w:p>
    <w:p w:rsidR="00754804" w:rsidRDefault="00754804">
      <w:pPr>
        <w:pStyle w:val="ConsPlusNormal"/>
        <w:spacing w:before="220"/>
        <w:ind w:firstLine="540"/>
        <w:jc w:val="both"/>
      </w:pPr>
      <w:r>
        <w:t xml:space="preserve">Выделение средств на улучшение материально-технической базы образовательных </w:t>
      </w:r>
      <w:r>
        <w:lastRenderedPageBreak/>
        <w:t>организаций, закупку оборудования способствовало росту показателя доли обучающихся в современных условиях с 65 процентов в 2009 году до 73 процентов в 2013 году.</w:t>
      </w:r>
    </w:p>
    <w:p w:rsidR="00754804" w:rsidRDefault="00754804">
      <w:pPr>
        <w:pStyle w:val="ConsPlusNormal"/>
        <w:spacing w:before="220"/>
        <w:ind w:firstLine="540"/>
        <w:jc w:val="both"/>
      </w:pPr>
      <w:r>
        <w:t>Все школы Смоленской области подключены к сети Интернет. Существенно улучшилось обеспечение школ современным информационно-технологическим оборудованием. Реализация проекта по совершенствованию организации питания обучающихся в общеобразовательных организациях, предусматривающего внедрение современного технологического оборудования для приготовления и доставки пищевых продуктов, позволила увеличить охват обучающихся горячим питанием.</w:t>
      </w:r>
    </w:p>
    <w:p w:rsidR="00754804" w:rsidRDefault="00754804">
      <w:pPr>
        <w:pStyle w:val="ConsPlusNormal"/>
        <w:spacing w:before="220"/>
        <w:ind w:firstLine="540"/>
        <w:jc w:val="both"/>
      </w:pPr>
      <w:r>
        <w:t>Отличительными особенностями государственной политики в сфере образования последних лет стало использование программно-целевых и проектных методов и существенное изменение законодательной базы.</w:t>
      </w:r>
    </w:p>
    <w:p w:rsidR="00754804" w:rsidRDefault="00754804">
      <w:pPr>
        <w:pStyle w:val="ConsPlusNormal"/>
        <w:spacing w:before="220"/>
        <w:ind w:firstLine="540"/>
        <w:jc w:val="both"/>
      </w:pPr>
      <w:r>
        <w:t xml:space="preserve">Основными инструментами государственной политики в сфере образования выступили долгосрочная областная целевая </w:t>
      </w:r>
      <w:hyperlink r:id="rId6">
        <w:r>
          <w:rPr>
            <w:color w:val="0000FF"/>
          </w:rPr>
          <w:t>программа</w:t>
        </w:r>
      </w:hyperlink>
      <w:r>
        <w:t xml:space="preserve"> "Развитие системы образования в Смоленской области" на 2009 - 2013 годы, другие целевые программы в сфере образования, приоритетный национальный проект "Образование", национальная образовательная инициатива "Наша новая школа", проекты модернизации образования.</w:t>
      </w:r>
    </w:p>
    <w:p w:rsidR="00754804" w:rsidRDefault="00754804">
      <w:pPr>
        <w:pStyle w:val="ConsPlusNormal"/>
        <w:spacing w:before="220"/>
        <w:ind w:firstLine="540"/>
        <w:jc w:val="both"/>
      </w:pPr>
      <w:r>
        <w:t>Ведущими механизмами стимулирования системных изменений в образовании в проектах и программах модернизации образования на всех его уровнях стали: выявление и конкурсная поддержка лидеров - "точек роста" нового качества образования - и внедрение новых моделей управления и финансирования, ориентированных на результат.</w:t>
      </w:r>
    </w:p>
    <w:p w:rsidR="00754804" w:rsidRDefault="00754804">
      <w:pPr>
        <w:pStyle w:val="ConsPlusNormal"/>
        <w:spacing w:before="220"/>
        <w:ind w:firstLine="540"/>
        <w:jc w:val="both"/>
      </w:pPr>
      <w:r>
        <w:t>В результате проведена комплексная модернизация финансово-экономических и организационно-управленческих механизмов системы общего образования, основные направления которой были определены в 2000-е годы:</w:t>
      </w:r>
    </w:p>
    <w:p w:rsidR="00754804" w:rsidRDefault="00754804">
      <w:pPr>
        <w:pStyle w:val="ConsPlusNormal"/>
        <w:spacing w:before="220"/>
        <w:ind w:firstLine="540"/>
        <w:jc w:val="both"/>
      </w:pPr>
      <w:r>
        <w:t>- нормативное подушевое финансирование образовательных организаций;</w:t>
      </w:r>
    </w:p>
    <w:p w:rsidR="00754804" w:rsidRDefault="00754804">
      <w:pPr>
        <w:pStyle w:val="ConsPlusNormal"/>
        <w:spacing w:before="220"/>
        <w:ind w:firstLine="540"/>
        <w:jc w:val="both"/>
      </w:pPr>
      <w:r>
        <w:t>- система оплаты труда, ориентированная на результат;</w:t>
      </w:r>
    </w:p>
    <w:p w:rsidR="00754804" w:rsidRDefault="00754804">
      <w:pPr>
        <w:pStyle w:val="ConsPlusNormal"/>
        <w:spacing w:before="220"/>
        <w:ind w:firstLine="540"/>
        <w:jc w:val="both"/>
      </w:pPr>
      <w:r>
        <w:t>- независимая система оценки учебных достижений учащихся (единый государственный экзамен, государственная итоговая аттестация выпускников 9 классов в новой форме);</w:t>
      </w:r>
    </w:p>
    <w:p w:rsidR="00754804" w:rsidRDefault="00754804">
      <w:pPr>
        <w:pStyle w:val="ConsPlusNormal"/>
        <w:spacing w:before="220"/>
        <w:ind w:firstLine="540"/>
        <w:jc w:val="both"/>
      </w:pPr>
      <w:r>
        <w:t>- общественное участие в управлении образованием и оценке его качества;</w:t>
      </w:r>
    </w:p>
    <w:p w:rsidR="00754804" w:rsidRDefault="00754804">
      <w:pPr>
        <w:pStyle w:val="ConsPlusNormal"/>
        <w:spacing w:before="220"/>
        <w:ind w:firstLine="540"/>
        <w:jc w:val="both"/>
      </w:pPr>
      <w:r>
        <w:t>- публичная отчетность образовательных организаций.</w:t>
      </w:r>
    </w:p>
    <w:p w:rsidR="00754804" w:rsidRDefault="00754804">
      <w:pPr>
        <w:pStyle w:val="ConsPlusNormal"/>
        <w:spacing w:before="220"/>
        <w:ind w:firstLine="540"/>
        <w:jc w:val="both"/>
      </w:pPr>
      <w:r>
        <w:t>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Однако эти меры не привели к реальной самостоятельности образовательных организаций, к повышению качества образования в соответствии с новыми требованиями.</w:t>
      </w:r>
    </w:p>
    <w:p w:rsidR="00754804" w:rsidRDefault="00754804">
      <w:pPr>
        <w:pStyle w:val="ConsPlusNormal"/>
        <w:spacing w:before="220"/>
        <w:ind w:firstLine="540"/>
        <w:jc w:val="both"/>
      </w:pPr>
      <w:r>
        <w:t>Не завершено формирование системы оценки качества образования, не обеспечена информационная открытость результатов деятельности системы образования.</w:t>
      </w:r>
    </w:p>
    <w:p w:rsidR="00754804" w:rsidRDefault="00754804">
      <w:pPr>
        <w:pStyle w:val="ConsPlusNormal"/>
        <w:spacing w:before="220"/>
        <w:ind w:firstLine="540"/>
        <w:jc w:val="both"/>
      </w:pPr>
      <w:r>
        <w:t>В последние годы существенно увеличились вклады в инфраструктуру профессионального образования. Однако профессиональные организации были переданы с федерального на региональный уровень без достаточных вложений в развитие инфраструктуры.</w:t>
      </w:r>
    </w:p>
    <w:p w:rsidR="00754804" w:rsidRDefault="00754804">
      <w:pPr>
        <w:pStyle w:val="ConsPlusNormal"/>
        <w:spacing w:before="220"/>
        <w:ind w:firstLine="540"/>
        <w:jc w:val="both"/>
      </w:pPr>
      <w:r>
        <w:t>Система профессионального образования Смоленской области представлена 84 образовательными организациями, из них:</w:t>
      </w:r>
    </w:p>
    <w:p w:rsidR="00754804" w:rsidRDefault="00754804">
      <w:pPr>
        <w:pStyle w:val="ConsPlusNormal"/>
        <w:spacing w:before="220"/>
        <w:ind w:firstLine="540"/>
        <w:jc w:val="both"/>
      </w:pPr>
      <w:r>
        <w:t xml:space="preserve">- 51 - профессиональные образовательные организации, реализующие образовательные </w:t>
      </w:r>
      <w:r>
        <w:lastRenderedPageBreak/>
        <w:t>программы среднего профессионального образования;</w:t>
      </w:r>
    </w:p>
    <w:p w:rsidR="00754804" w:rsidRDefault="00754804">
      <w:pPr>
        <w:pStyle w:val="ConsPlusNormal"/>
        <w:spacing w:before="220"/>
        <w:ind w:firstLine="540"/>
        <w:jc w:val="both"/>
      </w:pPr>
      <w:r>
        <w:t>- 2 - структурные подразделения образовательных организаций высшего образования;</w:t>
      </w:r>
    </w:p>
    <w:p w:rsidR="00754804" w:rsidRDefault="00754804">
      <w:pPr>
        <w:pStyle w:val="ConsPlusNormal"/>
        <w:spacing w:before="220"/>
        <w:ind w:firstLine="540"/>
        <w:jc w:val="both"/>
      </w:pPr>
      <w:r>
        <w:t>- 9 - негосударственные профессиональные организации, из них 1 филиал;</w:t>
      </w:r>
    </w:p>
    <w:p w:rsidR="00754804" w:rsidRDefault="00754804">
      <w:pPr>
        <w:pStyle w:val="ConsPlusNormal"/>
        <w:spacing w:before="220"/>
        <w:ind w:firstLine="540"/>
        <w:jc w:val="both"/>
      </w:pPr>
      <w:r>
        <w:t>- 33 - образовательные организации высшего образования.</w:t>
      </w:r>
    </w:p>
    <w:p w:rsidR="00754804" w:rsidRDefault="00754804">
      <w:pPr>
        <w:pStyle w:val="ConsPlusNormal"/>
        <w:spacing w:before="220"/>
        <w:ind w:firstLine="540"/>
        <w:jc w:val="both"/>
      </w:pPr>
      <w:r>
        <w:t>В организациях профессионального образования обучается 60,4 тыс. человек, из них по образовательным программам среднего профессионального образования - 20,4 тыс. человек, по программам высшего образования - 40,0 тыс. человек.</w:t>
      </w:r>
    </w:p>
    <w:p w:rsidR="00754804" w:rsidRDefault="00754804">
      <w:pPr>
        <w:pStyle w:val="ConsPlusNormal"/>
        <w:spacing w:before="220"/>
        <w:ind w:firstLine="540"/>
        <w:jc w:val="both"/>
      </w:pPr>
      <w:r>
        <w:t>В 2013 году подготовлено по очной форме обучения 7,1 тыс. человек. Подготовка профессиональных кадров ведется по 24 направлениям.</w:t>
      </w:r>
    </w:p>
    <w:p w:rsidR="00754804" w:rsidRDefault="00754804">
      <w:pPr>
        <w:pStyle w:val="ConsPlusNormal"/>
        <w:spacing w:before="220"/>
        <w:ind w:firstLine="540"/>
        <w:jc w:val="both"/>
      </w:pPr>
      <w:r>
        <w:t>Одним из ключевых мероприятий по модернизации системы профессионального образования Смоленской области стало создание на базе 7 областных государственных профессиональных образовательных организаций отраслевых ресурсных центров.</w:t>
      </w:r>
    </w:p>
    <w:p w:rsidR="00754804" w:rsidRDefault="00754804">
      <w:pPr>
        <w:pStyle w:val="ConsPlusNormal"/>
        <w:spacing w:before="220"/>
        <w:ind w:firstLine="540"/>
        <w:jc w:val="both"/>
      </w:pPr>
      <w:r>
        <w:t>Для организаций профессионального образования наиболее существенными в последние годы были мероприятия по развитию их сети и укреплению взаимодействия с рынком труда.</w:t>
      </w:r>
    </w:p>
    <w:p w:rsidR="00754804" w:rsidRDefault="00754804">
      <w:pPr>
        <w:pStyle w:val="ConsPlusNormal"/>
        <w:jc w:val="both"/>
      </w:pPr>
    </w:p>
    <w:p w:rsidR="00754804" w:rsidRDefault="00754804">
      <w:pPr>
        <w:pStyle w:val="ConsPlusNormal"/>
        <w:jc w:val="center"/>
        <w:outlineLvl w:val="2"/>
      </w:pPr>
      <w:r>
        <w:t>Сфера государственной молодежной политики</w:t>
      </w:r>
    </w:p>
    <w:p w:rsidR="00754804" w:rsidRDefault="00754804">
      <w:pPr>
        <w:pStyle w:val="ConsPlusNormal"/>
        <w:jc w:val="both"/>
      </w:pPr>
    </w:p>
    <w:p w:rsidR="00754804" w:rsidRDefault="00754804">
      <w:pPr>
        <w:pStyle w:val="ConsPlusNormal"/>
        <w:ind w:firstLine="540"/>
        <w:jc w:val="both"/>
      </w:pPr>
      <w:r>
        <w:t>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которая рассматривается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w:t>
      </w:r>
    </w:p>
    <w:p w:rsidR="00754804" w:rsidRDefault="00754804">
      <w:pPr>
        <w:pStyle w:val="ConsPlusNormal"/>
        <w:spacing w:before="220"/>
        <w:ind w:firstLine="540"/>
        <w:jc w:val="both"/>
      </w:pPr>
      <w:r>
        <w:t>Молодежь обладает тем уровнем мобильности, интеллектуальной активности и здоровья, который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754804" w:rsidRDefault="00754804">
      <w:pPr>
        <w:pStyle w:val="ConsPlusNormal"/>
        <w:spacing w:before="220"/>
        <w:ind w:firstLine="540"/>
        <w:jc w:val="both"/>
      </w:pPr>
      <w: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 российского общества, а именно:</w:t>
      </w:r>
    </w:p>
    <w:p w:rsidR="00754804" w:rsidRDefault="00754804">
      <w:pPr>
        <w:pStyle w:val="ConsPlusNormal"/>
        <w:spacing w:before="220"/>
        <w:ind w:firstLine="540"/>
        <w:jc w:val="both"/>
      </w:pPr>
      <w:r>
        <w:t>- около одной трети молодых людей не в состоянии успешно адаптироваться к современной экономической ситуации и реализовать свои профессиональные устремления, доля молодежи среди официально зарегистрированных безработных в российских регионах колеблется от 20 до 57 процентов (в среднем - 37 процентов);</w:t>
      </w:r>
    </w:p>
    <w:p w:rsidR="00754804" w:rsidRDefault="00754804">
      <w:pPr>
        <w:pStyle w:val="ConsPlusNormal"/>
        <w:spacing w:before="220"/>
        <w:ind w:firstLine="540"/>
        <w:jc w:val="both"/>
      </w:pPr>
      <w:r>
        <w:t>- молодые люди не стремятся активно участвовать в бизнесе и предпринимательстве: доля молодых предпринимателей не превышает 2 - 3 процента от численности всей молодежи, молодые люди практически не представлены в малом и среднем бизнесе;</w:t>
      </w:r>
    </w:p>
    <w:p w:rsidR="00754804" w:rsidRDefault="00754804">
      <w:pPr>
        <w:pStyle w:val="ConsPlusNormal"/>
        <w:spacing w:before="220"/>
        <w:ind w:firstLine="540"/>
        <w:jc w:val="both"/>
      </w:pPr>
      <w:r>
        <w:t>- происходит деформация духовно-нравственных ценностей, размываются моральные ограничители на пути к достижению личного успеха;</w:t>
      </w:r>
    </w:p>
    <w:p w:rsidR="00754804" w:rsidRDefault="00754804">
      <w:pPr>
        <w:pStyle w:val="ConsPlusNormal"/>
        <w:spacing w:before="220"/>
        <w:ind w:firstLine="540"/>
        <w:jc w:val="both"/>
      </w:pPr>
      <w:r>
        <w:t>- слабо развивается культура ответственного гражданского поведения. У значительной части молодежи отсутствуют стремление к общественной деятельности, навыки самоуправления.</w:t>
      </w:r>
    </w:p>
    <w:p w:rsidR="00754804" w:rsidRDefault="00754804">
      <w:pPr>
        <w:pStyle w:val="ConsPlusNormal"/>
        <w:spacing w:before="220"/>
        <w:ind w:firstLine="540"/>
        <w:jc w:val="both"/>
      </w:pPr>
      <w:r>
        <w:t xml:space="preserve">Также вызывает опасение тенденция "потери человеческого капитала", что в итоге может </w:t>
      </w:r>
      <w:r>
        <w:lastRenderedPageBreak/>
        <w:t>привести к замедлению социально-экономического развития.</w:t>
      </w:r>
    </w:p>
    <w:p w:rsidR="00754804" w:rsidRDefault="00754804">
      <w:pPr>
        <w:pStyle w:val="ConsPlusNormal"/>
        <w:spacing w:before="220"/>
        <w:ind w:firstLine="540"/>
        <w:jc w:val="both"/>
      </w:pPr>
      <w: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754804" w:rsidRDefault="00754804">
      <w:pPr>
        <w:pStyle w:val="ConsPlusNormal"/>
        <w:jc w:val="both"/>
      </w:pPr>
    </w:p>
    <w:p w:rsidR="00754804" w:rsidRDefault="00754804">
      <w:pPr>
        <w:pStyle w:val="ConsPlusNormal"/>
        <w:jc w:val="center"/>
        <w:outlineLvl w:val="1"/>
      </w:pPr>
      <w:r>
        <w:t>2. Приоритеты региональной государственной политики в сфере</w:t>
      </w:r>
    </w:p>
    <w:p w:rsidR="00754804" w:rsidRDefault="00754804">
      <w:pPr>
        <w:pStyle w:val="ConsPlusNormal"/>
        <w:jc w:val="center"/>
      </w:pPr>
      <w:r>
        <w:t>реализации Государственной программы, цели, целевые</w:t>
      </w:r>
    </w:p>
    <w:p w:rsidR="00754804" w:rsidRDefault="00754804">
      <w:pPr>
        <w:pStyle w:val="ConsPlusNormal"/>
        <w:jc w:val="center"/>
      </w:pPr>
      <w:r>
        <w:t>показатели, описание ожидаемых конечных результатов, сроки</w:t>
      </w:r>
    </w:p>
    <w:p w:rsidR="00754804" w:rsidRDefault="00754804">
      <w:pPr>
        <w:pStyle w:val="ConsPlusNormal"/>
        <w:jc w:val="center"/>
      </w:pPr>
      <w:r>
        <w:t>и этапы реализации Государственной программы</w:t>
      </w:r>
    </w:p>
    <w:p w:rsidR="00754804" w:rsidRDefault="00754804">
      <w:pPr>
        <w:pStyle w:val="ConsPlusNormal"/>
        <w:jc w:val="both"/>
      </w:pPr>
    </w:p>
    <w:p w:rsidR="00754804" w:rsidRDefault="00754804">
      <w:pPr>
        <w:pStyle w:val="ConsPlusNormal"/>
        <w:ind w:firstLine="540"/>
        <w:jc w:val="both"/>
      </w:pPr>
      <w:r>
        <w:t>Приоритеты государственной политики в сфере образования на период до 2020 года сформированы с учетом целей и задач, представленных в следующих стратегических документах:</w:t>
      </w:r>
    </w:p>
    <w:p w:rsidR="00754804" w:rsidRDefault="00754804">
      <w:pPr>
        <w:pStyle w:val="ConsPlusNormal"/>
        <w:spacing w:before="220"/>
        <w:ind w:firstLine="540"/>
        <w:jc w:val="both"/>
      </w:pPr>
      <w:r>
        <w:t xml:space="preserve">- </w:t>
      </w:r>
      <w:hyperlink r:id="rId7">
        <w:r>
          <w:rPr>
            <w:color w:val="0000FF"/>
          </w:rPr>
          <w:t>Концепция</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w:t>
      </w:r>
    </w:p>
    <w:p w:rsidR="00754804" w:rsidRDefault="00754804">
      <w:pPr>
        <w:pStyle w:val="ConsPlusNormal"/>
        <w:spacing w:before="220"/>
        <w:ind w:firstLine="540"/>
        <w:jc w:val="both"/>
      </w:pPr>
      <w:r>
        <w:t xml:space="preserve">- Основные </w:t>
      </w:r>
      <w:hyperlink r:id="rId8">
        <w:r>
          <w:rPr>
            <w:color w:val="0000FF"/>
          </w:rPr>
          <w:t>направления</w:t>
        </w:r>
      </w:hyperlink>
      <w:r>
        <w:t xml:space="preserve"> деятельности Правительства Российской Федерации на период до 2018 года (утверждены Председателем Правительства Российской Федерации 31 января 2013 года);</w:t>
      </w:r>
    </w:p>
    <w:p w:rsidR="00754804" w:rsidRDefault="00754804">
      <w:pPr>
        <w:pStyle w:val="ConsPlusNormal"/>
        <w:spacing w:before="220"/>
        <w:ind w:firstLine="540"/>
        <w:jc w:val="both"/>
      </w:pPr>
      <w:r>
        <w:t xml:space="preserve">- </w:t>
      </w:r>
      <w:hyperlink r:id="rId9">
        <w:r>
          <w:rPr>
            <w:color w:val="0000FF"/>
          </w:rPr>
          <w:t>Стратегия</w:t>
        </w:r>
      </w:hyperlink>
      <w:r>
        <w:t xml:space="preserve"> развития информационного общества в Российской Федерации (утверждена Президентом Российской Федерации 07.02.2008 N Пр-212);</w:t>
      </w:r>
    </w:p>
    <w:p w:rsidR="00754804" w:rsidRDefault="00754804">
      <w:pPr>
        <w:pStyle w:val="ConsPlusNormal"/>
        <w:spacing w:before="220"/>
        <w:ind w:firstLine="540"/>
        <w:jc w:val="both"/>
      </w:pPr>
      <w:r>
        <w:t xml:space="preserve">- </w:t>
      </w:r>
      <w:hyperlink r:id="rId10">
        <w:r>
          <w:rPr>
            <w:color w:val="0000FF"/>
          </w:rPr>
          <w:t>Стратегия</w:t>
        </w:r>
      </w:hyperlink>
      <w:r>
        <w:t xml:space="preserve"> национальной безопасности Российской Федерации до 2020 года (утверждена Указом Президента Российской Федерации от 12.05.2009 N 537);</w:t>
      </w:r>
    </w:p>
    <w:p w:rsidR="00754804" w:rsidRDefault="00754804">
      <w:pPr>
        <w:pStyle w:val="ConsPlusNormal"/>
        <w:spacing w:before="220"/>
        <w:ind w:firstLine="540"/>
        <w:jc w:val="both"/>
      </w:pPr>
      <w:r>
        <w:t xml:space="preserve">- </w:t>
      </w:r>
      <w:hyperlink r:id="rId11">
        <w:r>
          <w:rPr>
            <w:color w:val="0000FF"/>
          </w:rPr>
          <w:t>Стратегия</w:t>
        </w:r>
      </w:hyperlink>
      <w:r>
        <w:t xml:space="preserve"> инновационного развития Российской Федерации на период до 2020 года (утверждена Распоряжением Правительства Российской Федерации от 08.12.2011 N 2227-р);</w:t>
      </w:r>
    </w:p>
    <w:p w:rsidR="00754804" w:rsidRDefault="00754804">
      <w:pPr>
        <w:pStyle w:val="ConsPlusNormal"/>
        <w:spacing w:before="220"/>
        <w:ind w:firstLine="540"/>
        <w:jc w:val="both"/>
      </w:pPr>
      <w:r>
        <w:t xml:space="preserve">- </w:t>
      </w:r>
      <w:hyperlink r:id="rId12">
        <w:r>
          <w:rPr>
            <w:color w:val="0000FF"/>
          </w:rPr>
          <w:t>Стратегия</w:t>
        </w:r>
      </w:hyperlink>
      <w:r>
        <w:t xml:space="preserve"> развития физической культуры и спорта в Российской Федерации на период до 2020 года (утверждена Распоряжением Правительства Российской Федерации от 07.08.2009 N 1101-р);</w:t>
      </w:r>
    </w:p>
    <w:p w:rsidR="00754804" w:rsidRDefault="00754804">
      <w:pPr>
        <w:pStyle w:val="ConsPlusNormal"/>
        <w:spacing w:before="220"/>
        <w:ind w:firstLine="540"/>
        <w:jc w:val="both"/>
      </w:pPr>
      <w:r>
        <w:t xml:space="preserve">- </w:t>
      </w:r>
      <w:hyperlink r:id="rId13">
        <w:r>
          <w:rPr>
            <w:color w:val="0000FF"/>
          </w:rPr>
          <w:t>Стратегия</w:t>
        </w:r>
      </w:hyperlink>
      <w:r>
        <w:t xml:space="preserve"> государственной молодежной политики в Российской Федерации (утверждена Распоряжением Правительства Российской Федерации от 18.12.2006 N 1760-р);</w:t>
      </w:r>
    </w:p>
    <w:p w:rsidR="00754804" w:rsidRDefault="00754804">
      <w:pPr>
        <w:pStyle w:val="ConsPlusNormal"/>
        <w:spacing w:before="220"/>
        <w:ind w:firstLine="540"/>
        <w:jc w:val="both"/>
      </w:pPr>
      <w:r>
        <w:t xml:space="preserve">- </w:t>
      </w:r>
      <w:hyperlink r:id="rId14">
        <w:r>
          <w:rPr>
            <w:color w:val="0000FF"/>
          </w:rPr>
          <w:t>план</w:t>
        </w:r>
      </w:hyperlink>
      <w:r>
        <w:t xml:space="preserve"> действий по модернизации общего образования на 2011 - 2015 годы (утвержден Распоряжением Правительства Российской Федерации от 07.09.2010 N 1507-р);</w:t>
      </w:r>
    </w:p>
    <w:p w:rsidR="00754804" w:rsidRDefault="00754804">
      <w:pPr>
        <w:pStyle w:val="ConsPlusNormal"/>
        <w:spacing w:before="220"/>
        <w:ind w:firstLine="540"/>
        <w:jc w:val="both"/>
      </w:pPr>
      <w:r>
        <w:t xml:space="preserve">- Федеральная целевая </w:t>
      </w:r>
      <w:hyperlink r:id="rId15">
        <w:r>
          <w:rPr>
            <w:color w:val="0000FF"/>
          </w:rPr>
          <w:t>программа</w:t>
        </w:r>
      </w:hyperlink>
      <w:r>
        <w:t xml:space="preserve"> развития образования на 2011 - 2015 годы (утверждена Постановлением Правительства Российской Федерации от 07.02.2011 N 61);</w:t>
      </w:r>
    </w:p>
    <w:p w:rsidR="00754804" w:rsidRDefault="00754804">
      <w:pPr>
        <w:pStyle w:val="ConsPlusNormal"/>
        <w:spacing w:before="220"/>
        <w:ind w:firstLine="540"/>
        <w:jc w:val="both"/>
      </w:pPr>
      <w:r>
        <w:t xml:space="preserve">- </w:t>
      </w:r>
      <w:hyperlink r:id="rId16">
        <w:r>
          <w:rPr>
            <w:color w:val="0000FF"/>
          </w:rPr>
          <w:t>Указ</w:t>
        </w:r>
      </w:hyperlink>
      <w:r>
        <w:t xml:space="preserve"> Президента Российской Федерации от 07.05.2012 N 597 "О мероприятиях по реализации государственной социальной политики";</w:t>
      </w:r>
    </w:p>
    <w:p w:rsidR="00754804" w:rsidRDefault="00754804">
      <w:pPr>
        <w:pStyle w:val="ConsPlusNormal"/>
        <w:spacing w:before="220"/>
        <w:ind w:firstLine="540"/>
        <w:jc w:val="both"/>
      </w:pPr>
      <w:r>
        <w:t xml:space="preserve">- </w:t>
      </w:r>
      <w:hyperlink r:id="rId17">
        <w:r>
          <w:rPr>
            <w:color w:val="0000FF"/>
          </w:rPr>
          <w:t>Указ</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754804" w:rsidRDefault="00754804">
      <w:pPr>
        <w:pStyle w:val="ConsPlusNormal"/>
        <w:spacing w:before="220"/>
        <w:ind w:firstLine="540"/>
        <w:jc w:val="both"/>
      </w:pPr>
      <w:r>
        <w:t xml:space="preserve">- </w:t>
      </w:r>
      <w:hyperlink r:id="rId18">
        <w:r>
          <w:rPr>
            <w:color w:val="0000FF"/>
          </w:rPr>
          <w:t>Указ</w:t>
        </w:r>
      </w:hyperlink>
      <w:r>
        <w:t xml:space="preserve"> Президента Российской Федерации от 07.05.2012 N 602 "Об обеспечении межнационального согласия";</w:t>
      </w:r>
    </w:p>
    <w:p w:rsidR="00754804" w:rsidRDefault="00754804">
      <w:pPr>
        <w:pStyle w:val="ConsPlusNormal"/>
        <w:spacing w:before="220"/>
        <w:ind w:firstLine="540"/>
        <w:jc w:val="both"/>
      </w:pPr>
      <w:r>
        <w:t xml:space="preserve">- </w:t>
      </w:r>
      <w:hyperlink r:id="rId19">
        <w:r>
          <w:rPr>
            <w:color w:val="0000FF"/>
          </w:rPr>
          <w:t>план</w:t>
        </w:r>
      </w:hyperlink>
      <w:r>
        <w:t xml:space="preserve"> мероприятий ("дорожная карта") "Изменения в отраслях социальной сферы Смоленской области, направленные на повышение эффективности образования и науки" </w:t>
      </w:r>
      <w:r>
        <w:lastRenderedPageBreak/>
        <w:t>(утвержден распоряжением Администрации Смоленской области от 24.04.2013 N 589-р/адм).</w:t>
      </w:r>
    </w:p>
    <w:p w:rsidR="00754804" w:rsidRDefault="00754804">
      <w:pPr>
        <w:pStyle w:val="ConsPlusNormal"/>
        <w:spacing w:before="220"/>
        <w:ind w:firstLine="540"/>
        <w:jc w:val="both"/>
      </w:pPr>
      <w: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региона.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(общее образование, профессиональное образование) сегодня в значительной степени решены. Исключением пока остается дошкольное образование.</w:t>
      </w:r>
    </w:p>
    <w:p w:rsidR="00754804" w:rsidRDefault="00754804">
      <w:pPr>
        <w:pStyle w:val="ConsPlusNormal"/>
        <w:spacing w:before="220"/>
        <w:ind w:firstLine="540"/>
        <w:jc w:val="both"/>
      </w:pPr>
      <w:r>
        <w:t>Поэтому приоритетом государственной политики на данном этапе развития 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разных уровнях. При этом речь идет об обеспечении соответствия образовательных результатов меняющимся запросам населения.</w:t>
      </w:r>
    </w:p>
    <w:p w:rsidR="00754804" w:rsidRDefault="00754804">
      <w:pPr>
        <w:pStyle w:val="ConsPlusNormal"/>
        <w:spacing w:before="220"/>
        <w:ind w:firstLine="540"/>
        <w:jc w:val="both"/>
      </w:pPr>
      <w:r>
        <w:t>Традиционные институты образования - детские сады, школы, профессиональные организации, оставаясь центральными элементами образовательной системы, сегодня дополняются постоянно растущими секторами дополнительного образования детей и взрослых, современными средами самообразования.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w:t>
      </w:r>
    </w:p>
    <w:p w:rsidR="00754804" w:rsidRDefault="00754804">
      <w:pPr>
        <w:pStyle w:val="ConsPlusNormal"/>
        <w:spacing w:before="220"/>
        <w:ind w:firstLine="540"/>
        <w:jc w:val="both"/>
      </w:pPr>
      <w:r>
        <w:t>В этой связи третьим системным приоритетом Государственной программы становится развитие сферы непрерывного образования, включающей в себя гибко организованные вариативные формы образования и социализации на протяжении всей жизни человека.</w:t>
      </w:r>
    </w:p>
    <w:p w:rsidR="00754804" w:rsidRDefault="00754804">
      <w:pPr>
        <w:pStyle w:val="ConsPlusNormal"/>
        <w:spacing w:before="220"/>
        <w:ind w:firstLine="540"/>
        <w:jc w:val="both"/>
      </w:pPr>
      <w:r>
        <w:t>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754804" w:rsidRDefault="00754804">
      <w:pPr>
        <w:pStyle w:val="ConsPlusNormal"/>
        <w:spacing w:before="220"/>
        <w:ind w:firstLine="540"/>
        <w:jc w:val="both"/>
      </w:pPr>
      <w: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Государственной программы.</w:t>
      </w:r>
    </w:p>
    <w:p w:rsidR="00754804" w:rsidRDefault="00754804">
      <w:pPr>
        <w:pStyle w:val="ConsPlusNormal"/>
        <w:spacing w:before="220"/>
        <w:ind w:firstLine="540"/>
        <w:jc w:val="both"/>
      </w:pPr>
      <w:r>
        <w:t>Основные мероприятия подпрограмм отражают актуальные и перспективные направления государственной политики в сфере образования Смоленской области.</w:t>
      </w:r>
    </w:p>
    <w:p w:rsidR="00754804" w:rsidRDefault="00754804">
      <w:pPr>
        <w:pStyle w:val="ConsPlusNormal"/>
        <w:spacing w:before="220"/>
        <w:ind w:firstLine="540"/>
        <w:jc w:val="both"/>
      </w:pPr>
      <w:r>
        <w:t>Стратегической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страны.</w:t>
      </w:r>
    </w:p>
    <w:p w:rsidR="00754804" w:rsidRDefault="00754804">
      <w:pPr>
        <w:pStyle w:val="ConsPlusNormal"/>
        <w:spacing w:before="220"/>
        <w:ind w:firstLine="540"/>
        <w:jc w:val="both"/>
      </w:pPr>
      <w:r>
        <w:t>Реализация государственной политики в данной сфере деятельности будет осуществляться по следующим приоритетным направлениям:</w:t>
      </w:r>
    </w:p>
    <w:p w:rsidR="00754804" w:rsidRDefault="00754804">
      <w:pPr>
        <w:pStyle w:val="ConsPlusNormal"/>
        <w:spacing w:before="220"/>
        <w:ind w:firstLine="540"/>
        <w:jc w:val="both"/>
      </w:pPr>
      <w:r>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754804" w:rsidRDefault="00754804">
      <w:pPr>
        <w:pStyle w:val="ConsPlusNormal"/>
        <w:spacing w:before="220"/>
        <w:ind w:firstLine="540"/>
        <w:jc w:val="both"/>
      </w:pPr>
      <w:r>
        <w:t>- формирование целостной системы поддержки обладающей лидерскими навыками, инициативной и талантливой молодежи;</w:t>
      </w:r>
    </w:p>
    <w:p w:rsidR="00754804" w:rsidRDefault="00754804">
      <w:pPr>
        <w:pStyle w:val="ConsPlusNormal"/>
        <w:spacing w:before="220"/>
        <w:ind w:firstLine="540"/>
        <w:jc w:val="both"/>
      </w:pPr>
      <w:r>
        <w:lastRenderedPageBreak/>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754804" w:rsidRDefault="00754804">
      <w:pPr>
        <w:pStyle w:val="ConsPlusNormal"/>
        <w:spacing w:before="220"/>
        <w:ind w:firstLine="540"/>
        <w:jc w:val="both"/>
      </w:pPr>
      <w:r>
        <w:t>Целью Государственной программы является обеспечение высокого качества образования в соответствии с меняющимися запросами населения, перспективными задачами развития Смоленской области и повышение эффективности реализации молодежной политики в Смоленской области.</w:t>
      </w:r>
    </w:p>
    <w:p w:rsidR="00754804" w:rsidRDefault="00754804">
      <w:pPr>
        <w:pStyle w:val="ConsPlusNormal"/>
        <w:spacing w:before="220"/>
        <w:ind w:firstLine="540"/>
        <w:jc w:val="both"/>
      </w:pPr>
      <w:r>
        <w:t xml:space="preserve">Целевые </w:t>
      </w:r>
      <w:hyperlink w:anchor="P1287">
        <w:r>
          <w:rPr>
            <w:color w:val="0000FF"/>
          </w:rPr>
          <w:t>показатели</w:t>
        </w:r>
      </w:hyperlink>
      <w:r>
        <w:t xml:space="preserve"> реализации Государственной программы приведены в приложении N 1 к Государственной программе.</w:t>
      </w:r>
    </w:p>
    <w:p w:rsidR="00754804" w:rsidRDefault="00754804">
      <w:pPr>
        <w:pStyle w:val="ConsPlusNormal"/>
        <w:spacing w:before="220"/>
        <w:ind w:firstLine="540"/>
        <w:jc w:val="both"/>
      </w:pPr>
      <w:r>
        <w:t>Источником сведений о целевых показателях являются данные Федерального мониторинга национальной образовательной инициативы "Наша новая школа", мониторинги "Итоги ЕГЭ", "Итоги ГИА", "Учебные достижения обучающихся начальной школы", проводимые областным государственным автономным учреждением "Смоленский региональный центр оценки качества образования" (далее - ОГАУ СРЦОКО), сведения о реализации Федеральной целевой программы развития образования на 2011 - 2015 годы, мониторинги, проводимые Департаментом, органами местного самоуправления муниципальных образований Смоленской области и подведомственными организациями, статистические отчеты в сфере образования.</w:t>
      </w:r>
    </w:p>
    <w:p w:rsidR="00754804" w:rsidRDefault="00754804">
      <w:pPr>
        <w:pStyle w:val="ConsPlusNormal"/>
        <w:spacing w:before="220"/>
        <w:ind w:firstLine="540"/>
        <w:jc w:val="both"/>
      </w:pPr>
      <w:r>
        <w:t>Реализация мероприятий Государственной программы позволит достичь следующих основных результатов:</w:t>
      </w:r>
    </w:p>
    <w:p w:rsidR="00754804" w:rsidRDefault="00754804">
      <w:pPr>
        <w:pStyle w:val="ConsPlusNormal"/>
        <w:spacing w:before="220"/>
        <w:ind w:firstLine="540"/>
        <w:jc w:val="both"/>
      </w:pPr>
      <w:r>
        <w:t>- повысится удовлетворенность населения качеством образовательных услуг;</w:t>
      </w:r>
    </w:p>
    <w:p w:rsidR="00754804" w:rsidRDefault="00754804">
      <w:pPr>
        <w:pStyle w:val="ConsPlusNormal"/>
        <w:spacing w:before="220"/>
        <w:ind w:firstLine="540"/>
        <w:jc w:val="both"/>
      </w:pPr>
      <w:r>
        <w:t>- повысится эффективность использования бюджетных средств, будет обеспечена финансово-хозяйственная самостоятельность образовательных организаций за счет реализации новых принципов финансирования (на основе государственных заданий);</w:t>
      </w:r>
    </w:p>
    <w:p w:rsidR="00754804" w:rsidRDefault="00754804">
      <w:pPr>
        <w:pStyle w:val="ConsPlusNormal"/>
        <w:spacing w:before="220"/>
        <w:ind w:firstLine="540"/>
        <w:jc w:val="both"/>
      </w:pPr>
      <w:r>
        <w:t>- повысится привлекательность педагогической профессии и уровень квалификации преподавательских кадров;</w:t>
      </w:r>
    </w:p>
    <w:p w:rsidR="00754804" w:rsidRDefault="00754804">
      <w:pPr>
        <w:pStyle w:val="ConsPlusNormal"/>
        <w:spacing w:before="220"/>
        <w:ind w:firstLine="540"/>
        <w:jc w:val="both"/>
      </w:pPr>
      <w:r>
        <w:t>- будут ликвидированы очереди на зачисление детей в возрасте от 3 до 7 лет в образовательных организациях, реализующих основную общеобразовательную программу дошкольного образования;</w:t>
      </w:r>
    </w:p>
    <w:p w:rsidR="00754804" w:rsidRDefault="00754804">
      <w:pPr>
        <w:pStyle w:val="ConsPlusNormal"/>
        <w:spacing w:before="220"/>
        <w:ind w:firstLine="540"/>
        <w:jc w:val="both"/>
      </w:pPr>
      <w: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754804" w:rsidRDefault="00754804">
      <w:pPr>
        <w:pStyle w:val="ConsPlusNormal"/>
        <w:spacing w:before="220"/>
        <w:ind w:firstLine="540"/>
        <w:jc w:val="both"/>
      </w:pPr>
      <w:r>
        <w:t>- не менее 75 процентов детей в возрасте 5 - 18 лет будут охвачены программами дополнительного образования;</w:t>
      </w:r>
    </w:p>
    <w:p w:rsidR="00754804" w:rsidRDefault="00754804">
      <w:pPr>
        <w:pStyle w:val="ConsPlusNormal"/>
        <w:spacing w:before="220"/>
        <w:ind w:firstLine="540"/>
        <w:jc w:val="both"/>
      </w:pPr>
      <w:r>
        <w:t>- будут обеспечены потребности экономики Смоленской области в профессиональных кадрах высокой квалификации;</w:t>
      </w:r>
    </w:p>
    <w:p w:rsidR="00754804" w:rsidRDefault="00754804">
      <w:pPr>
        <w:pStyle w:val="ConsPlusNormal"/>
        <w:spacing w:before="220"/>
        <w:ind w:firstLine="540"/>
        <w:jc w:val="both"/>
      </w:pPr>
      <w:r>
        <w:t>- повысится эффективность реализации молодежной политики на территории Смоленской области.</w:t>
      </w:r>
    </w:p>
    <w:p w:rsidR="00754804" w:rsidRDefault="00754804">
      <w:pPr>
        <w:pStyle w:val="ConsPlusNormal"/>
        <w:spacing w:before="220"/>
        <w:ind w:firstLine="540"/>
        <w:jc w:val="both"/>
      </w:pPr>
      <w:r>
        <w:t>Применение программно-целевого метода позволит избежать таких негативных последствий и рисков, как:</w:t>
      </w:r>
    </w:p>
    <w:p w:rsidR="00754804" w:rsidRDefault="00754804">
      <w:pPr>
        <w:pStyle w:val="ConsPlusNormal"/>
        <w:spacing w:before="220"/>
        <w:ind w:firstLine="540"/>
        <w:jc w:val="both"/>
      </w:pPr>
      <w:r>
        <w:t>- снижение качества образования;</w:t>
      </w:r>
    </w:p>
    <w:p w:rsidR="00754804" w:rsidRDefault="00754804">
      <w:pPr>
        <w:pStyle w:val="ConsPlusNormal"/>
        <w:spacing w:before="220"/>
        <w:ind w:firstLine="540"/>
        <w:jc w:val="both"/>
      </w:pPr>
      <w:r>
        <w:t>- подготовка специалистов без учета потребности экономики Смоленской области;</w:t>
      </w:r>
    </w:p>
    <w:p w:rsidR="00754804" w:rsidRDefault="00754804">
      <w:pPr>
        <w:pStyle w:val="ConsPlusNormal"/>
        <w:spacing w:before="220"/>
        <w:ind w:firstLine="540"/>
        <w:jc w:val="both"/>
      </w:pPr>
      <w:r>
        <w:t xml:space="preserve">- усиление деградации материальной инфраструктуры дошкольного, общего, дополнительного и профессионального образования, что к 2018 году может потребовать принятия </w:t>
      </w:r>
      <w:r>
        <w:lastRenderedPageBreak/>
        <w:t>экстренных мер по ее воссозданию;</w:t>
      </w:r>
    </w:p>
    <w:p w:rsidR="00754804" w:rsidRDefault="00754804">
      <w:pPr>
        <w:pStyle w:val="ConsPlusNormal"/>
        <w:spacing w:before="220"/>
        <w:ind w:firstLine="540"/>
        <w:jc w:val="both"/>
      </w:pPr>
      <w:r>
        <w:t>- рост социальной напряженности, обусловленной дифференциацией качества предоставляемых учреждениями образовательных услуг.</w:t>
      </w:r>
    </w:p>
    <w:p w:rsidR="00754804" w:rsidRDefault="00754804">
      <w:pPr>
        <w:pStyle w:val="ConsPlusNormal"/>
        <w:spacing w:before="220"/>
        <w:ind w:firstLine="540"/>
        <w:jc w:val="both"/>
      </w:pPr>
      <w:r>
        <w:t>Вместе с тем при использовании программно-целевого метода могут возникнуть риски, связанные:</w:t>
      </w:r>
    </w:p>
    <w:p w:rsidR="00754804" w:rsidRDefault="00754804">
      <w:pPr>
        <w:pStyle w:val="ConsPlusNormal"/>
        <w:spacing w:before="220"/>
        <w:ind w:firstLine="540"/>
        <w:jc w:val="both"/>
      </w:pPr>
      <w:r>
        <w:t>- с недостатками в управлении Государственной программой;</w:t>
      </w:r>
    </w:p>
    <w:p w:rsidR="00754804" w:rsidRDefault="00754804">
      <w:pPr>
        <w:pStyle w:val="ConsPlusNormal"/>
        <w:spacing w:before="220"/>
        <w:ind w:firstLine="540"/>
        <w:jc w:val="both"/>
      </w:pPr>
      <w:r>
        <w:t>- с неверно выбранными приоритетами развития системы образования и молодежной политики;</w:t>
      </w:r>
    </w:p>
    <w:p w:rsidR="00754804" w:rsidRDefault="00754804">
      <w:pPr>
        <w:pStyle w:val="ConsPlusNormal"/>
        <w:spacing w:before="220"/>
        <w:ind w:firstLine="540"/>
        <w:jc w:val="both"/>
      </w:pPr>
      <w:r>
        <w:t>- с недостаточным финансированием из областного бюджета.</w:t>
      </w:r>
    </w:p>
    <w:p w:rsidR="00754804" w:rsidRDefault="00754804">
      <w:pPr>
        <w:pStyle w:val="ConsPlusNormal"/>
        <w:spacing w:before="220"/>
        <w:ind w:firstLine="540"/>
        <w:jc w:val="both"/>
      </w:pPr>
      <w:r>
        <w:t>Риски, связанные с недостатками в управлении Государственной программой, могут быть вызваны слабой координацией действий различных субъектов образовательной политики (органы исполнительной власти Смоленской области, образовательные, общественные организации), что приведет к возникновению диспропорций в ресурсной поддержке реализации намеченных мероприятий и снижению эффективности использования бюджетных средств.</w:t>
      </w:r>
    </w:p>
    <w:p w:rsidR="00754804" w:rsidRDefault="00754804">
      <w:pPr>
        <w:pStyle w:val="ConsPlusNormal"/>
        <w:spacing w:before="220"/>
        <w:ind w:firstLine="540"/>
        <w:jc w:val="both"/>
      </w:pPr>
      <w:r>
        <w:t>Недостаточный учет результатов мониторинговых исследований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754804" w:rsidRDefault="00754804">
      <w:pPr>
        <w:pStyle w:val="ConsPlusNormal"/>
        <w:spacing w:before="220"/>
        <w:ind w:firstLine="540"/>
        <w:jc w:val="both"/>
      </w:pPr>
      <w:r>
        <w:t>Риски, связанные с неверно выбранными приоритетами развития отрасли, могут быть вызваны изменениями государственной политики в сфере образования и молодежной политики и последующей внеплановой коррекцией частично реализованных мероприятий, что также снизит эффективность использования бюджетных средств.</w:t>
      </w:r>
    </w:p>
    <w:p w:rsidR="00754804" w:rsidRDefault="00754804">
      <w:pPr>
        <w:pStyle w:val="ConsPlusNormal"/>
        <w:spacing w:before="220"/>
        <w:ind w:firstLine="540"/>
        <w:jc w:val="both"/>
      </w:pPr>
      <w:r>
        <w:t>Государственная программа будет реализована в течение 5 лет в 2 этапа:</w:t>
      </w:r>
    </w:p>
    <w:p w:rsidR="00754804" w:rsidRDefault="00754804">
      <w:pPr>
        <w:pStyle w:val="ConsPlusNormal"/>
        <w:spacing w:before="220"/>
        <w:ind w:firstLine="540"/>
        <w:jc w:val="both"/>
      </w:pPr>
      <w:r>
        <w:t>1-й этап: 2014 - 2016 годы;</w:t>
      </w:r>
    </w:p>
    <w:p w:rsidR="00754804" w:rsidRDefault="00754804">
      <w:pPr>
        <w:pStyle w:val="ConsPlusNormal"/>
        <w:spacing w:before="220"/>
        <w:ind w:firstLine="540"/>
        <w:jc w:val="both"/>
      </w:pPr>
      <w:r>
        <w:t>2-й этап: 2017 - 2018 годы.</w:t>
      </w:r>
    </w:p>
    <w:p w:rsidR="00754804" w:rsidRDefault="00754804">
      <w:pPr>
        <w:pStyle w:val="ConsPlusNormal"/>
        <w:spacing w:before="220"/>
        <w:ind w:firstLine="540"/>
        <w:jc w:val="both"/>
      </w:pPr>
      <w:r>
        <w:t>На 1-м этапе основные мероприятия Государственной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754804" w:rsidRDefault="00754804">
      <w:pPr>
        <w:pStyle w:val="ConsPlusNormal"/>
        <w:spacing w:before="220"/>
        <w:ind w:firstLine="540"/>
        <w:jc w:val="both"/>
      </w:pPr>
      <w:r>
        <w:t>Будет завершено формирование и внедрение финансово-экономических механизмов обеспечения обязательств государства в сфере образования.</w:t>
      </w:r>
    </w:p>
    <w:p w:rsidR="00754804" w:rsidRDefault="00754804">
      <w:pPr>
        <w:pStyle w:val="ConsPlusNormal"/>
        <w:spacing w:before="220"/>
        <w:ind w:firstLine="540"/>
        <w:jc w:val="both"/>
      </w:pPr>
      <w: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754804" w:rsidRDefault="00754804">
      <w:pPr>
        <w:pStyle w:val="ConsPlusNormal"/>
        <w:spacing w:before="220"/>
        <w:ind w:firstLine="540"/>
        <w:jc w:val="both"/>
      </w:pPr>
      <w:r>
        <w:t>Будет осуществлен переход на эффективный контракт с педагогами дошкольного, общего и профессионального образования.</w:t>
      </w:r>
    </w:p>
    <w:p w:rsidR="00754804" w:rsidRDefault="00754804">
      <w:pPr>
        <w:pStyle w:val="ConsPlusNormal"/>
        <w:spacing w:before="220"/>
        <w:ind w:firstLine="540"/>
        <w:jc w:val="both"/>
      </w:pPr>
      <w:r>
        <w:t>Будут внедрены ФГОС основного общего образования.</w:t>
      </w:r>
    </w:p>
    <w:p w:rsidR="00754804" w:rsidRDefault="00754804">
      <w:pPr>
        <w:pStyle w:val="ConsPlusNormal"/>
        <w:spacing w:before="220"/>
        <w:ind w:firstLine="540"/>
        <w:jc w:val="both"/>
      </w:pPr>
      <w:r>
        <w:t>Особое внимание будет уделено вопросам повышения качества управления образовательными организациями.</w:t>
      </w:r>
    </w:p>
    <w:p w:rsidR="00754804" w:rsidRDefault="00754804">
      <w:pPr>
        <w:pStyle w:val="ConsPlusNormal"/>
        <w:spacing w:before="220"/>
        <w:ind w:firstLine="540"/>
        <w:jc w:val="both"/>
      </w:pPr>
      <w:r>
        <w:t xml:space="preserve">Будет завершена трансформация организаций профессионального образования как в рамках реорганизационных процедур (через слияние и поглощение слабых организаций профессионального образования сильными и конкурентоспособными), так и через реализацию </w:t>
      </w:r>
      <w:r>
        <w:lastRenderedPageBreak/>
        <w:t>программы развития региональной системы профессионального образования.</w:t>
      </w:r>
    </w:p>
    <w:p w:rsidR="00754804" w:rsidRDefault="00754804">
      <w:pPr>
        <w:pStyle w:val="ConsPlusNormal"/>
        <w:spacing w:before="220"/>
        <w:ind w:firstLine="540"/>
        <w:jc w:val="both"/>
      </w:pPr>
      <w:r>
        <w:t>Будет решена задача обеспечения информационной прозрачности системы образования для общества.</w:t>
      </w:r>
    </w:p>
    <w:p w:rsidR="00754804" w:rsidRDefault="00754804">
      <w:pPr>
        <w:pStyle w:val="ConsPlusNormal"/>
        <w:spacing w:before="220"/>
        <w:ind w:firstLine="540"/>
        <w:jc w:val="both"/>
      </w:pPr>
      <w:r>
        <w:t>Структура основных профессиональных образовательных программ будет приведена в соответствие с потребностями экономики.</w:t>
      </w:r>
    </w:p>
    <w:p w:rsidR="00754804" w:rsidRDefault="00754804">
      <w:pPr>
        <w:pStyle w:val="ConsPlusNormal"/>
        <w:spacing w:before="220"/>
        <w:ind w:firstLine="540"/>
        <w:jc w:val="both"/>
      </w:pPr>
      <w:r>
        <w:t>На 2-м этапе Государственная программа будет ориентирована на полноценное использование созданных условий для обеспечения нового качества образования. Переход на эффективный контракт с педагогическими работниками, модернизация системы педагогического образования и повышения квалификации обеспечат на этом этапе качественное обновление педагогического корпуса.</w:t>
      </w:r>
    </w:p>
    <w:p w:rsidR="00754804" w:rsidRDefault="00754804">
      <w:pPr>
        <w:pStyle w:val="ConsPlusNormal"/>
        <w:spacing w:before="220"/>
        <w:ind w:firstLine="540"/>
        <w:jc w:val="both"/>
      </w:pPr>
      <w: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754804" w:rsidRDefault="00754804">
      <w:pPr>
        <w:pStyle w:val="ConsPlusNormal"/>
        <w:spacing w:before="220"/>
        <w:ind w:firstLine="540"/>
        <w:jc w:val="both"/>
      </w:pPr>
      <w:r>
        <w:t>На 2-м этапе реализации Государственной программы акцент будет сделан на развитии сферы непрерывного образования, развитии образовательной среды, дальнейшей индивидуализации образовательных программ.</w:t>
      </w:r>
    </w:p>
    <w:p w:rsidR="00754804" w:rsidRDefault="00754804">
      <w:pPr>
        <w:pStyle w:val="ConsPlusNormal"/>
        <w:spacing w:before="220"/>
        <w:ind w:firstLine="540"/>
        <w:jc w:val="both"/>
      </w:pPr>
      <w: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w:t>
      </w:r>
    </w:p>
    <w:p w:rsidR="00754804" w:rsidRDefault="00754804">
      <w:pPr>
        <w:pStyle w:val="ConsPlusNormal"/>
        <w:spacing w:before="220"/>
        <w:ind w:firstLine="540"/>
        <w:jc w:val="both"/>
      </w:pPr>
      <w:r>
        <w:t>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754804" w:rsidRDefault="00754804">
      <w:pPr>
        <w:pStyle w:val="ConsPlusNormal"/>
        <w:jc w:val="both"/>
      </w:pPr>
    </w:p>
    <w:p w:rsidR="00754804" w:rsidRDefault="00754804">
      <w:pPr>
        <w:pStyle w:val="ConsPlusNormal"/>
        <w:jc w:val="center"/>
        <w:outlineLvl w:val="1"/>
      </w:pPr>
      <w:r>
        <w:t>3. Обобщенная характеристика основных мероприятий</w:t>
      </w:r>
    </w:p>
    <w:p w:rsidR="00754804" w:rsidRDefault="00754804">
      <w:pPr>
        <w:pStyle w:val="ConsPlusNormal"/>
        <w:jc w:val="center"/>
      </w:pPr>
      <w:r>
        <w:t>Государственной программы и подпрограмм</w:t>
      </w:r>
    </w:p>
    <w:p w:rsidR="00754804" w:rsidRDefault="00754804">
      <w:pPr>
        <w:pStyle w:val="ConsPlusNormal"/>
        <w:jc w:val="both"/>
      </w:pPr>
    </w:p>
    <w:p w:rsidR="00754804" w:rsidRDefault="00754804">
      <w:pPr>
        <w:pStyle w:val="ConsPlusNormal"/>
        <w:ind w:firstLine="540"/>
        <w:jc w:val="both"/>
      </w:pPr>
      <w:r>
        <w:t>Государственная программа включает следующие подпрограммы и основное мероприятие:</w:t>
      </w:r>
    </w:p>
    <w:p w:rsidR="00754804" w:rsidRDefault="00754804">
      <w:pPr>
        <w:pStyle w:val="ConsPlusNormal"/>
        <w:spacing w:before="220"/>
        <w:ind w:firstLine="540"/>
        <w:jc w:val="both"/>
      </w:pPr>
      <w:r>
        <w:t>- основное мероприятие Государственной программы - "Оказание мер социальной поддержки обучающимся";</w:t>
      </w:r>
    </w:p>
    <w:p w:rsidR="00754804" w:rsidRDefault="00754804">
      <w:pPr>
        <w:pStyle w:val="ConsPlusNormal"/>
        <w:spacing w:before="220"/>
        <w:ind w:firstLine="540"/>
        <w:jc w:val="both"/>
      </w:pPr>
      <w:r>
        <w:t xml:space="preserve">- </w:t>
      </w:r>
      <w:hyperlink w:anchor="P353">
        <w:r>
          <w:rPr>
            <w:color w:val="0000FF"/>
          </w:rPr>
          <w:t>подпрограмму</w:t>
        </w:r>
      </w:hyperlink>
      <w:r>
        <w:t xml:space="preserve"> "Развитие дошкольного образования";</w:t>
      </w:r>
    </w:p>
    <w:p w:rsidR="00754804" w:rsidRDefault="00754804">
      <w:pPr>
        <w:pStyle w:val="ConsPlusNormal"/>
        <w:spacing w:before="220"/>
        <w:ind w:firstLine="540"/>
        <w:jc w:val="both"/>
      </w:pPr>
      <w:r>
        <w:t xml:space="preserve">- </w:t>
      </w:r>
      <w:hyperlink w:anchor="P435">
        <w:r>
          <w:rPr>
            <w:color w:val="0000FF"/>
          </w:rPr>
          <w:t>подпрограмму</w:t>
        </w:r>
      </w:hyperlink>
      <w:r>
        <w:t xml:space="preserve"> "Развитие общего образования";</w:t>
      </w:r>
    </w:p>
    <w:p w:rsidR="00754804" w:rsidRDefault="00754804">
      <w:pPr>
        <w:pStyle w:val="ConsPlusNormal"/>
        <w:spacing w:before="220"/>
        <w:ind w:firstLine="540"/>
        <w:jc w:val="both"/>
      </w:pPr>
      <w:r>
        <w:t xml:space="preserve">- </w:t>
      </w:r>
      <w:hyperlink w:anchor="P548">
        <w:r>
          <w:rPr>
            <w:color w:val="0000FF"/>
          </w:rPr>
          <w:t>подпрограмму</w:t>
        </w:r>
      </w:hyperlink>
      <w:r>
        <w:t xml:space="preserve"> "Развитие дополнительного образования";</w:t>
      </w:r>
    </w:p>
    <w:p w:rsidR="00754804" w:rsidRDefault="00754804">
      <w:pPr>
        <w:pStyle w:val="ConsPlusNormal"/>
        <w:spacing w:before="220"/>
        <w:ind w:firstLine="540"/>
        <w:jc w:val="both"/>
      </w:pPr>
      <w:r>
        <w:t xml:space="preserve">- </w:t>
      </w:r>
      <w:hyperlink w:anchor="P622">
        <w:r>
          <w:rPr>
            <w:color w:val="0000FF"/>
          </w:rPr>
          <w:t>подпрограмму</w:t>
        </w:r>
      </w:hyperlink>
      <w:r>
        <w:t xml:space="preserve"> "Развитие образования обучающихся с ограниченными возможностями здоровья";</w:t>
      </w:r>
    </w:p>
    <w:p w:rsidR="00754804" w:rsidRDefault="00754804">
      <w:pPr>
        <w:pStyle w:val="ConsPlusNormal"/>
        <w:spacing w:before="220"/>
        <w:ind w:firstLine="540"/>
        <w:jc w:val="both"/>
      </w:pPr>
      <w:r>
        <w:t xml:space="preserve">- </w:t>
      </w:r>
      <w:hyperlink w:anchor="P737">
        <w:r>
          <w:rPr>
            <w:color w:val="0000FF"/>
          </w:rPr>
          <w:t>подпрограмму</w:t>
        </w:r>
      </w:hyperlink>
      <w:r>
        <w:t xml:space="preserve">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754804" w:rsidRDefault="00754804">
      <w:pPr>
        <w:pStyle w:val="ConsPlusNormal"/>
        <w:spacing w:before="220"/>
        <w:ind w:firstLine="540"/>
        <w:jc w:val="both"/>
      </w:pPr>
      <w:r>
        <w:t xml:space="preserve">- </w:t>
      </w:r>
      <w:hyperlink w:anchor="P854">
        <w:r>
          <w:rPr>
            <w:color w:val="0000FF"/>
          </w:rPr>
          <w:t>подпрограмму</w:t>
        </w:r>
      </w:hyperlink>
      <w:r>
        <w:t xml:space="preserve"> "Развитие системы оценки качества образования";</w:t>
      </w:r>
    </w:p>
    <w:p w:rsidR="00754804" w:rsidRDefault="00754804">
      <w:pPr>
        <w:pStyle w:val="ConsPlusNormal"/>
        <w:spacing w:before="220"/>
        <w:ind w:firstLine="540"/>
        <w:jc w:val="both"/>
      </w:pPr>
      <w:r>
        <w:t xml:space="preserve">- </w:t>
      </w:r>
      <w:hyperlink w:anchor="P940">
        <w:r>
          <w:rPr>
            <w:color w:val="0000FF"/>
          </w:rPr>
          <w:t>подпрограмму</w:t>
        </w:r>
      </w:hyperlink>
      <w:r>
        <w:t xml:space="preserve"> "Развитие профессионального образования";</w:t>
      </w:r>
    </w:p>
    <w:p w:rsidR="00754804" w:rsidRDefault="00754804">
      <w:pPr>
        <w:pStyle w:val="ConsPlusNormal"/>
        <w:spacing w:before="220"/>
        <w:ind w:firstLine="540"/>
        <w:jc w:val="both"/>
      </w:pPr>
      <w:r>
        <w:t xml:space="preserve">- </w:t>
      </w:r>
      <w:hyperlink w:anchor="P1023">
        <w:r>
          <w:rPr>
            <w:color w:val="0000FF"/>
          </w:rPr>
          <w:t>подпрограмму</w:t>
        </w:r>
      </w:hyperlink>
      <w:r>
        <w:t xml:space="preserve"> "Педагогические кадры";</w:t>
      </w:r>
    </w:p>
    <w:p w:rsidR="00754804" w:rsidRDefault="00754804">
      <w:pPr>
        <w:pStyle w:val="ConsPlusNormal"/>
        <w:spacing w:before="220"/>
        <w:ind w:firstLine="540"/>
        <w:jc w:val="both"/>
      </w:pPr>
      <w:r>
        <w:lastRenderedPageBreak/>
        <w:t xml:space="preserve">- </w:t>
      </w:r>
      <w:hyperlink w:anchor="P1148">
        <w:r>
          <w:rPr>
            <w:color w:val="0000FF"/>
          </w:rPr>
          <w:t>подпрограмму</w:t>
        </w:r>
      </w:hyperlink>
      <w:r>
        <w:t xml:space="preserve"> "Вовлечение молодежи в социальную практику";</w:t>
      </w:r>
    </w:p>
    <w:p w:rsidR="00754804" w:rsidRDefault="00754804">
      <w:pPr>
        <w:pStyle w:val="ConsPlusNormal"/>
        <w:spacing w:before="220"/>
        <w:ind w:firstLine="540"/>
        <w:jc w:val="both"/>
      </w:pPr>
      <w:r>
        <w:t xml:space="preserve">- обеспечивающую </w:t>
      </w:r>
      <w:hyperlink w:anchor="P1250">
        <w:r>
          <w:rPr>
            <w:color w:val="0000FF"/>
          </w:rPr>
          <w:t>подпрограмму</w:t>
        </w:r>
      </w:hyperlink>
      <w:r>
        <w:t>.</w:t>
      </w:r>
    </w:p>
    <w:p w:rsidR="00754804" w:rsidRDefault="00754804">
      <w:pPr>
        <w:pStyle w:val="ConsPlusNormal"/>
        <w:spacing w:before="220"/>
        <w:ind w:firstLine="540"/>
        <w:jc w:val="both"/>
      </w:pPr>
      <w:r>
        <w:t>Основные мероприятия включают меры по формированию и финансовому обеспечению государственного задания на реализацию образовательных программ. Рядом основных мероприятий предусмотрено проведение традиционных мероприятий, направленных на развитие творческой, научной, спортивной составляющей деятельности обучающихся.</w:t>
      </w:r>
    </w:p>
    <w:p w:rsidR="00754804" w:rsidRDefault="00754804">
      <w:pPr>
        <w:pStyle w:val="ConsPlusNormal"/>
        <w:spacing w:before="220"/>
        <w:ind w:firstLine="540"/>
        <w:jc w:val="both"/>
      </w:pPr>
      <w:r>
        <w:t>Обеспечение высокого качества образования связано не только с созданием организационных, кадровых, инфраструктурных, материально-технических и учебно-методических условий. Важной составляющей обеспечения устойчиво высокого качества образовательных услуг и его повышения является объективная и охватывающая все уровни образования система оценки качества. На формирование и развитие системы оценки качества, в том числе формирование системы обратной связи, участие в международных исследованиях качества образования, включение общественности в управление образовательными организациями, повышение качества контроля за реализацией образовательных программ направлены основные мероприятия подпрограммы "Развитие системы оценки качества образования".</w:t>
      </w:r>
    </w:p>
    <w:p w:rsidR="00754804" w:rsidRDefault="00754804">
      <w:pPr>
        <w:pStyle w:val="ConsPlusNormal"/>
        <w:spacing w:before="220"/>
        <w:ind w:firstLine="540"/>
        <w:jc w:val="both"/>
      </w:pPr>
      <w:r>
        <w:t>В рамках реализации основного мероприятия Государственной программы предоставляются субсидии юридическим лицам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образовательных организациях высшего образования, железнодорожным транспортом общего пользования в пригородном сообщении (далее - субсидии железнодорожным организациям на возмещение потерь).</w:t>
      </w:r>
    </w:p>
    <w:p w:rsidR="00754804" w:rsidRDefault="00754804">
      <w:pPr>
        <w:pStyle w:val="ConsPlusNormal"/>
        <w:spacing w:before="220"/>
        <w:ind w:firstLine="540"/>
        <w:jc w:val="both"/>
      </w:pPr>
      <w:r>
        <w:t>Порядок предоставления субсидий железнодорожным организациям на возмещение потерь устанавливается нормативным правовым актом Администрации Смоленской области.</w:t>
      </w:r>
    </w:p>
    <w:p w:rsidR="00754804" w:rsidRDefault="00754804">
      <w:pPr>
        <w:pStyle w:val="ConsPlusNormal"/>
        <w:spacing w:before="220"/>
        <w:ind w:firstLine="540"/>
        <w:jc w:val="both"/>
      </w:pPr>
      <w:r>
        <w:t>Основное мероприятие Государственной программы направлено на достижение показателя - объем возмещения потерь в доходах организаций железнодорожного транспорта в связи с установлением льгот по тарифам на проезд обучающихся (базовые значения: в 2012 году - 100%, в 2013 году - 100%).</w:t>
      </w:r>
    </w:p>
    <w:p w:rsidR="00754804" w:rsidRDefault="00754804">
      <w:pPr>
        <w:pStyle w:val="ConsPlusNormal"/>
        <w:spacing w:before="220"/>
        <w:ind w:firstLine="540"/>
        <w:jc w:val="both"/>
      </w:pPr>
      <w:r>
        <w:t>Объем финансового обеспечения основного мероприятия Государственной программы составляет 28270,0 тыс. рублей за счет средств областного бюджета.</w:t>
      </w:r>
    </w:p>
    <w:p w:rsidR="00754804" w:rsidRDefault="00754804">
      <w:pPr>
        <w:pStyle w:val="ConsPlusNormal"/>
        <w:spacing w:before="220"/>
        <w:ind w:firstLine="540"/>
        <w:jc w:val="both"/>
      </w:pPr>
      <w:r>
        <w:t>По годам реализации: 2014 год - 5654,0 тыс. рублей, 2015 год - 5654,0 тыс. рублей, 2016 год - 5654,0 тыс. рублей, 2017 год - 5654,0 тыс. рублей, 2018 год - 5654,0 тыс. рублей.</w:t>
      </w:r>
    </w:p>
    <w:p w:rsidR="00754804" w:rsidRDefault="00E60BEF">
      <w:pPr>
        <w:pStyle w:val="ConsPlusNormal"/>
        <w:spacing w:before="220"/>
        <w:ind w:firstLine="540"/>
        <w:jc w:val="both"/>
      </w:pPr>
      <w:hyperlink w:anchor="P1589">
        <w:r w:rsidR="00754804">
          <w:rPr>
            <w:color w:val="0000FF"/>
          </w:rPr>
          <w:t>План</w:t>
        </w:r>
      </w:hyperlink>
      <w:r w:rsidR="00754804">
        <w:t xml:space="preserve"> реализации Государственной программы представлен в приложении N 2 к Государственной программе.</w:t>
      </w:r>
    </w:p>
    <w:p w:rsidR="00754804" w:rsidRDefault="00754804">
      <w:pPr>
        <w:pStyle w:val="ConsPlusNormal"/>
        <w:jc w:val="both"/>
      </w:pPr>
    </w:p>
    <w:p w:rsidR="00754804" w:rsidRDefault="00754804">
      <w:pPr>
        <w:pStyle w:val="ConsPlusNormal"/>
        <w:jc w:val="center"/>
        <w:outlineLvl w:val="1"/>
      </w:pPr>
      <w:r>
        <w:t>4. Обоснование ресурсного обеспечения</w:t>
      </w:r>
    </w:p>
    <w:p w:rsidR="00754804" w:rsidRDefault="00754804">
      <w:pPr>
        <w:pStyle w:val="ConsPlusNormal"/>
        <w:jc w:val="center"/>
      </w:pPr>
      <w:r>
        <w:t>Государственной программы</w:t>
      </w:r>
    </w:p>
    <w:p w:rsidR="00754804" w:rsidRDefault="00754804">
      <w:pPr>
        <w:pStyle w:val="ConsPlusNormal"/>
        <w:jc w:val="both"/>
      </w:pPr>
    </w:p>
    <w:p w:rsidR="00754804" w:rsidRDefault="00754804">
      <w:pPr>
        <w:pStyle w:val="ConsPlusNormal"/>
        <w:ind w:firstLine="540"/>
        <w:jc w:val="both"/>
      </w:pPr>
      <w:r>
        <w:t>Ресурсное обеспечение Государственной программы осуществляется за счет средств областного бюджета и федерального бюджета.</w:t>
      </w:r>
    </w:p>
    <w:p w:rsidR="00754804" w:rsidRDefault="00754804">
      <w:pPr>
        <w:pStyle w:val="ConsPlusNormal"/>
        <w:spacing w:before="220"/>
        <w:ind w:firstLine="540"/>
        <w:jc w:val="both"/>
      </w:pPr>
      <w:r>
        <w:t>Общий объем ассигнований Государственной программы составит 46643732,0 тыс. рублей, в том числе:</w:t>
      </w:r>
    </w:p>
    <w:p w:rsidR="00754804" w:rsidRDefault="00754804">
      <w:pPr>
        <w:pStyle w:val="ConsPlusNormal"/>
        <w:spacing w:before="220"/>
        <w:ind w:firstLine="540"/>
        <w:jc w:val="both"/>
      </w:pPr>
      <w:r>
        <w:t>- по годам реализации:</w:t>
      </w:r>
    </w:p>
    <w:p w:rsidR="00754804" w:rsidRDefault="00754804">
      <w:pPr>
        <w:pStyle w:val="ConsPlusNormal"/>
        <w:spacing w:before="220"/>
        <w:ind w:firstLine="540"/>
        <w:jc w:val="both"/>
      </w:pPr>
      <w:r>
        <w:lastRenderedPageBreak/>
        <w:t>2014 год - 8312115,6 тыс. рублей;</w:t>
      </w:r>
    </w:p>
    <w:p w:rsidR="00754804" w:rsidRDefault="00754804">
      <w:pPr>
        <w:pStyle w:val="ConsPlusNormal"/>
        <w:spacing w:before="220"/>
        <w:ind w:firstLine="540"/>
        <w:jc w:val="both"/>
      </w:pPr>
      <w:r>
        <w:t>2015 год - 9032677,6 тыс. рублей;</w:t>
      </w:r>
    </w:p>
    <w:p w:rsidR="00754804" w:rsidRDefault="00754804">
      <w:pPr>
        <w:pStyle w:val="ConsPlusNormal"/>
        <w:spacing w:before="220"/>
        <w:ind w:firstLine="540"/>
        <w:jc w:val="both"/>
      </w:pPr>
      <w:r>
        <w:t>2016 год - 9792877,6 тыс. рублей;</w:t>
      </w:r>
    </w:p>
    <w:p w:rsidR="00754804" w:rsidRDefault="00754804">
      <w:pPr>
        <w:pStyle w:val="ConsPlusNormal"/>
        <w:spacing w:before="220"/>
        <w:ind w:firstLine="540"/>
        <w:jc w:val="both"/>
      </w:pPr>
      <w:r>
        <w:t>2017 год - 9752828,3 тыс. рублей;</w:t>
      </w:r>
    </w:p>
    <w:p w:rsidR="00754804" w:rsidRDefault="00754804">
      <w:pPr>
        <w:pStyle w:val="ConsPlusNormal"/>
        <w:spacing w:before="220"/>
        <w:ind w:firstLine="540"/>
        <w:jc w:val="both"/>
      </w:pPr>
      <w:r>
        <w:t>2018 год - 9753232,9 тыс. рублей;</w:t>
      </w:r>
    </w:p>
    <w:p w:rsidR="00754804" w:rsidRDefault="00754804">
      <w:pPr>
        <w:pStyle w:val="ConsPlusNormal"/>
        <w:spacing w:before="220"/>
        <w:ind w:firstLine="540"/>
        <w:jc w:val="both"/>
      </w:pPr>
      <w:r>
        <w:t>- в разрезе источников финансирования:</w:t>
      </w:r>
    </w:p>
    <w:p w:rsidR="00754804" w:rsidRDefault="00754804">
      <w:pPr>
        <w:pStyle w:val="ConsPlusNormal"/>
        <w:spacing w:before="220"/>
        <w:ind w:firstLine="540"/>
        <w:jc w:val="both"/>
      </w:pPr>
      <w:r>
        <w:t>- федеральный бюджет - 189150,3 тыс. рублей, в том числе по годам:</w:t>
      </w:r>
    </w:p>
    <w:p w:rsidR="00754804" w:rsidRDefault="00754804">
      <w:pPr>
        <w:pStyle w:val="ConsPlusNormal"/>
        <w:spacing w:before="220"/>
        <w:ind w:firstLine="540"/>
        <w:jc w:val="both"/>
      </w:pPr>
      <w:r>
        <w:t>2014 год - 54990,3 тыс. рублей;</w:t>
      </w:r>
    </w:p>
    <w:p w:rsidR="00754804" w:rsidRDefault="00754804">
      <w:pPr>
        <w:pStyle w:val="ConsPlusNormal"/>
        <w:spacing w:before="220"/>
        <w:ind w:firstLine="540"/>
        <w:jc w:val="both"/>
      </w:pPr>
      <w:r>
        <w:t>2015 год - 57773,7 тыс. рублей;</w:t>
      </w:r>
    </w:p>
    <w:p w:rsidR="00754804" w:rsidRDefault="00754804">
      <w:pPr>
        <w:pStyle w:val="ConsPlusNormal"/>
        <w:spacing w:before="220"/>
        <w:ind w:firstLine="540"/>
        <w:jc w:val="both"/>
      </w:pPr>
      <w:r>
        <w:t>2016 год - 60200,5 тыс. рублей;</w:t>
      </w:r>
    </w:p>
    <w:p w:rsidR="00754804" w:rsidRDefault="00754804">
      <w:pPr>
        <w:pStyle w:val="ConsPlusNormal"/>
        <w:spacing w:before="220"/>
        <w:ind w:firstLine="540"/>
        <w:jc w:val="both"/>
      </w:pPr>
      <w:r>
        <w:t>2017 год - 8092,9 тыс. рублей;</w:t>
      </w:r>
    </w:p>
    <w:p w:rsidR="00754804" w:rsidRDefault="00754804">
      <w:pPr>
        <w:pStyle w:val="ConsPlusNormal"/>
        <w:spacing w:before="220"/>
        <w:ind w:firstLine="540"/>
        <w:jc w:val="both"/>
      </w:pPr>
      <w:r>
        <w:t>2018 год - 8092,9 тыс. рублей;</w:t>
      </w:r>
    </w:p>
    <w:p w:rsidR="00754804" w:rsidRDefault="00754804">
      <w:pPr>
        <w:pStyle w:val="ConsPlusNormal"/>
        <w:spacing w:before="220"/>
        <w:ind w:firstLine="540"/>
        <w:jc w:val="both"/>
      </w:pPr>
      <w:r>
        <w:t>- областной бюджет - 46454581,7 тыс. рублей, в том числе по годам:</w:t>
      </w:r>
    </w:p>
    <w:p w:rsidR="00754804" w:rsidRDefault="00754804">
      <w:pPr>
        <w:pStyle w:val="ConsPlusNormal"/>
        <w:spacing w:before="220"/>
        <w:ind w:firstLine="540"/>
        <w:jc w:val="both"/>
      </w:pPr>
      <w:r>
        <w:t>2014 год - 8257125,3 тыс. рублей;</w:t>
      </w:r>
    </w:p>
    <w:p w:rsidR="00754804" w:rsidRDefault="00754804">
      <w:pPr>
        <w:pStyle w:val="ConsPlusNormal"/>
        <w:spacing w:before="220"/>
        <w:ind w:firstLine="540"/>
        <w:jc w:val="both"/>
      </w:pPr>
      <w:r>
        <w:t>2015 год - 8974903,9 тыс. рублей;</w:t>
      </w:r>
    </w:p>
    <w:p w:rsidR="00754804" w:rsidRDefault="00754804">
      <w:pPr>
        <w:pStyle w:val="ConsPlusNormal"/>
        <w:spacing w:before="220"/>
        <w:ind w:firstLine="540"/>
        <w:jc w:val="both"/>
      </w:pPr>
      <w:r>
        <w:t>2016 год - 9732677,1 тыс. рублей;</w:t>
      </w:r>
    </w:p>
    <w:p w:rsidR="00754804" w:rsidRDefault="00754804">
      <w:pPr>
        <w:pStyle w:val="ConsPlusNormal"/>
        <w:spacing w:before="220"/>
        <w:ind w:firstLine="540"/>
        <w:jc w:val="both"/>
      </w:pPr>
      <w:r>
        <w:t>2017 год - 9744735,4 тыс. рублей;</w:t>
      </w:r>
    </w:p>
    <w:p w:rsidR="00754804" w:rsidRDefault="00754804">
      <w:pPr>
        <w:pStyle w:val="ConsPlusNormal"/>
        <w:spacing w:before="220"/>
        <w:ind w:firstLine="540"/>
        <w:jc w:val="both"/>
      </w:pPr>
      <w:r>
        <w:t>2018 год - 9745140,0 тыс. рублей.</w:t>
      </w:r>
    </w:p>
    <w:p w:rsidR="00754804" w:rsidRDefault="00754804">
      <w:pPr>
        <w:pStyle w:val="ConsPlusNormal"/>
        <w:spacing w:before="220"/>
        <w:ind w:firstLine="540"/>
        <w:jc w:val="both"/>
      </w:pPr>
      <w:r>
        <w:t>Объем финансирования Государственной программы подлежит ежегодному уточнению исходя из реальных возможностей областного бюджета.</w:t>
      </w:r>
    </w:p>
    <w:p w:rsidR="00754804" w:rsidRDefault="00754804">
      <w:pPr>
        <w:pStyle w:val="ConsPlusNormal"/>
        <w:jc w:val="both"/>
      </w:pPr>
    </w:p>
    <w:p w:rsidR="00754804" w:rsidRDefault="00754804">
      <w:pPr>
        <w:pStyle w:val="ConsPlusNormal"/>
        <w:jc w:val="center"/>
        <w:outlineLvl w:val="1"/>
      </w:pPr>
      <w:r>
        <w:t>5. Основные меры правового регулирования в сфере реализации</w:t>
      </w:r>
    </w:p>
    <w:p w:rsidR="00754804" w:rsidRDefault="00754804">
      <w:pPr>
        <w:pStyle w:val="ConsPlusNormal"/>
        <w:jc w:val="center"/>
      </w:pPr>
      <w:r>
        <w:t>Государственной программы</w:t>
      </w:r>
    </w:p>
    <w:p w:rsidR="00754804" w:rsidRDefault="00754804">
      <w:pPr>
        <w:pStyle w:val="ConsPlusNormal"/>
        <w:jc w:val="both"/>
      </w:pPr>
    </w:p>
    <w:p w:rsidR="00754804" w:rsidRDefault="00754804">
      <w:pPr>
        <w:pStyle w:val="ConsPlusNormal"/>
        <w:ind w:firstLine="540"/>
        <w:jc w:val="both"/>
      </w:pPr>
      <w:r>
        <w:t>В настоящее время основными нормативными правовыми актами в сфере реализации Государственной программы являются:</w:t>
      </w:r>
    </w:p>
    <w:p w:rsidR="00754804" w:rsidRDefault="00754804">
      <w:pPr>
        <w:pStyle w:val="ConsPlusNormal"/>
        <w:spacing w:before="220"/>
        <w:ind w:firstLine="540"/>
        <w:jc w:val="both"/>
      </w:pPr>
      <w:r>
        <w:t xml:space="preserve">- Федеральный </w:t>
      </w:r>
      <w:hyperlink r:id="rId20">
        <w:r>
          <w:rPr>
            <w:color w:val="0000FF"/>
          </w:rPr>
          <w:t>закон</w:t>
        </w:r>
      </w:hyperlink>
      <w:r>
        <w:t xml:space="preserve"> от 29.12.2012 N 273-ФЗ "Об образовании в Российской Федерации";</w:t>
      </w:r>
    </w:p>
    <w:p w:rsidR="00754804" w:rsidRDefault="00754804">
      <w:pPr>
        <w:pStyle w:val="ConsPlusNormal"/>
        <w:spacing w:before="220"/>
        <w:ind w:firstLine="540"/>
        <w:jc w:val="both"/>
      </w:pPr>
      <w:r>
        <w:t xml:space="preserve">- областной </w:t>
      </w:r>
      <w:hyperlink r:id="rId21">
        <w:r>
          <w:rPr>
            <w:color w:val="0000FF"/>
          </w:rPr>
          <w:t>закон</w:t>
        </w:r>
      </w:hyperlink>
      <w:r>
        <w:t xml:space="preserve"> от 29.09.2005 N 86-з "О патронатном воспитании в Смоленской области";</w:t>
      </w:r>
    </w:p>
    <w:p w:rsidR="00754804" w:rsidRDefault="00754804">
      <w:pPr>
        <w:pStyle w:val="ConsPlusNormal"/>
        <w:spacing w:before="220"/>
        <w:ind w:firstLine="540"/>
        <w:jc w:val="both"/>
      </w:pPr>
      <w:r>
        <w:t xml:space="preserve">- областной </w:t>
      </w:r>
      <w:hyperlink r:id="rId22">
        <w:r>
          <w:rPr>
            <w:color w:val="0000FF"/>
          </w:rPr>
          <w:t>закон</w:t>
        </w:r>
      </w:hyperlink>
      <w:r>
        <w:t xml:space="preserve"> от 29.09.2005 N 89-з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w:t>
      </w:r>
    </w:p>
    <w:p w:rsidR="00754804" w:rsidRDefault="00754804">
      <w:pPr>
        <w:pStyle w:val="ConsPlusNormal"/>
        <w:spacing w:before="220"/>
        <w:ind w:firstLine="540"/>
        <w:jc w:val="both"/>
      </w:pPr>
      <w:r>
        <w:t xml:space="preserve">- областной </w:t>
      </w:r>
      <w:hyperlink r:id="rId23">
        <w:r>
          <w:rPr>
            <w:color w:val="0000FF"/>
          </w:rPr>
          <w:t>закон</w:t>
        </w:r>
      </w:hyperlink>
      <w:r>
        <w:t xml:space="preserve"> от 22.06.2006 N 61-з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w:t>
      </w:r>
    </w:p>
    <w:p w:rsidR="00754804" w:rsidRDefault="00754804">
      <w:pPr>
        <w:pStyle w:val="ConsPlusNormal"/>
        <w:spacing w:before="220"/>
        <w:ind w:firstLine="540"/>
        <w:jc w:val="both"/>
      </w:pPr>
      <w:r>
        <w:t xml:space="preserve">- областной </w:t>
      </w:r>
      <w:hyperlink r:id="rId24">
        <w:r>
          <w:rPr>
            <w:color w:val="0000FF"/>
          </w:rPr>
          <w:t>закон</w:t>
        </w:r>
      </w:hyperlink>
      <w:r>
        <w:t xml:space="preserve"> от 22.06.2006 N 62-з "О наделении органов местного самоуправления </w:t>
      </w:r>
      <w:r>
        <w:lastRenderedPageBreak/>
        <w:t>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754804" w:rsidRDefault="00754804">
      <w:pPr>
        <w:pStyle w:val="ConsPlusNormal"/>
        <w:spacing w:before="220"/>
        <w:ind w:firstLine="540"/>
        <w:jc w:val="both"/>
      </w:pPr>
      <w:r>
        <w:t xml:space="preserve">- областной </w:t>
      </w:r>
      <w:hyperlink r:id="rId25">
        <w:r>
          <w:rPr>
            <w:color w:val="0000FF"/>
          </w:rPr>
          <w:t>закон</w:t>
        </w:r>
      </w:hyperlink>
      <w:r>
        <w:t xml:space="preserve"> от 22.06.2006 N 63-з "О Методике распределения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ежемесячных денежных средств на содержание ребенка, находящегося под опекой (попечительством)";</w:t>
      </w:r>
    </w:p>
    <w:p w:rsidR="00754804" w:rsidRDefault="00754804">
      <w:pPr>
        <w:pStyle w:val="ConsPlusNormal"/>
        <w:spacing w:before="220"/>
        <w:ind w:firstLine="540"/>
        <w:jc w:val="both"/>
      </w:pPr>
      <w:r>
        <w:t xml:space="preserve">- областной </w:t>
      </w:r>
      <w:hyperlink r:id="rId26">
        <w:r>
          <w:rPr>
            <w:color w:val="0000FF"/>
          </w:rPr>
          <w:t>закон</w:t>
        </w:r>
      </w:hyperlink>
      <w:r>
        <w:t xml:space="preserve"> от 22.06.2006 N 64-з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ежемесячной денежной компенсации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за счет средств местных бюджетов в имеющих государственную аккредитацию образовательных учреждениях";</w:t>
      </w:r>
    </w:p>
    <w:p w:rsidR="00754804" w:rsidRDefault="00754804">
      <w:pPr>
        <w:pStyle w:val="ConsPlusNormal"/>
        <w:spacing w:before="220"/>
        <w:ind w:firstLine="540"/>
        <w:jc w:val="both"/>
      </w:pPr>
      <w:r>
        <w:t xml:space="preserve">- областной </w:t>
      </w:r>
      <w:hyperlink r:id="rId27">
        <w:r>
          <w:rPr>
            <w:color w:val="0000FF"/>
          </w:rPr>
          <w:t>закон</w:t>
        </w:r>
      </w:hyperlink>
      <w:r>
        <w:t xml:space="preserve"> от 22.06.2006 N 65-з "О Методике распределения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за счет средств местных бюджетов в имеющих государственную аккредитацию образовательных учреждениях";</w:t>
      </w:r>
    </w:p>
    <w:p w:rsidR="00754804" w:rsidRDefault="00754804">
      <w:pPr>
        <w:pStyle w:val="ConsPlusNormal"/>
        <w:spacing w:before="220"/>
        <w:ind w:firstLine="540"/>
        <w:jc w:val="both"/>
      </w:pPr>
      <w:r>
        <w:t xml:space="preserve">- областной </w:t>
      </w:r>
      <w:hyperlink r:id="rId28">
        <w:r>
          <w:rPr>
            <w:color w:val="0000FF"/>
          </w:rPr>
          <w:t>закон</w:t>
        </w:r>
      </w:hyperlink>
      <w:r>
        <w:t xml:space="preserve"> от 25.12.2006 N 158-з "О порядке воспитания и обучения детей-инвалидов на дому и о компенсации затрат родителей (законных представителей) на эти цели на территории Смоленской области";</w:t>
      </w:r>
    </w:p>
    <w:p w:rsidR="00754804" w:rsidRDefault="00754804">
      <w:pPr>
        <w:pStyle w:val="ConsPlusNormal"/>
        <w:spacing w:before="220"/>
        <w:ind w:firstLine="540"/>
        <w:jc w:val="both"/>
      </w:pPr>
      <w:r>
        <w:t xml:space="preserve">- областной </w:t>
      </w:r>
      <w:hyperlink r:id="rId29">
        <w:r>
          <w:rPr>
            <w:color w:val="0000FF"/>
          </w:rPr>
          <w:t>закон</w:t>
        </w:r>
      </w:hyperlink>
      <w:r>
        <w:t xml:space="preserve"> от 25.12.2006 N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754804" w:rsidRDefault="00754804">
      <w:pPr>
        <w:pStyle w:val="ConsPlusNormal"/>
        <w:spacing w:before="220"/>
        <w:ind w:firstLine="540"/>
        <w:jc w:val="both"/>
      </w:pPr>
      <w:r>
        <w:t xml:space="preserve">- областной </w:t>
      </w:r>
      <w:hyperlink r:id="rId30">
        <w:r>
          <w:rPr>
            <w:color w:val="0000FF"/>
          </w:rPr>
          <w:t>закон</w:t>
        </w:r>
      </w:hyperlink>
      <w:r>
        <w:t xml:space="preserve"> от 25.12.2006 N 163-з "О Методике распределения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754804" w:rsidRDefault="00754804">
      <w:pPr>
        <w:pStyle w:val="ConsPlusNormal"/>
        <w:spacing w:before="220"/>
        <w:ind w:firstLine="540"/>
        <w:jc w:val="both"/>
      </w:pPr>
      <w:r>
        <w:t xml:space="preserve">- областной </w:t>
      </w:r>
      <w:hyperlink r:id="rId31">
        <w:r>
          <w:rPr>
            <w:color w:val="0000FF"/>
          </w:rPr>
          <w:t>закон</w:t>
        </w:r>
      </w:hyperlink>
      <w:r>
        <w:t xml:space="preserve"> от 29.11.2007 N 114-з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754804" w:rsidRDefault="00754804">
      <w:pPr>
        <w:pStyle w:val="ConsPlusNormal"/>
        <w:spacing w:before="220"/>
        <w:ind w:firstLine="540"/>
        <w:jc w:val="both"/>
      </w:pPr>
      <w:r>
        <w:t xml:space="preserve">- областной </w:t>
      </w:r>
      <w:hyperlink r:id="rId32">
        <w:r>
          <w:rPr>
            <w:color w:val="0000FF"/>
          </w:rPr>
          <w:t>закон</w:t>
        </w:r>
      </w:hyperlink>
      <w:r>
        <w:t xml:space="preserve"> от 29.11.2007 N 115-з "О Методике распределения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органами </w:t>
      </w:r>
      <w:r>
        <w:lastRenderedPageBreak/>
        <w:t>местного самоуправления городских округов, городских и сельских поселений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754804" w:rsidRDefault="00754804">
      <w:pPr>
        <w:pStyle w:val="ConsPlusNormal"/>
        <w:spacing w:before="220"/>
        <w:ind w:firstLine="540"/>
        <w:jc w:val="both"/>
      </w:pPr>
      <w:r>
        <w:t xml:space="preserve">- областной </w:t>
      </w:r>
      <w:hyperlink r:id="rId33">
        <w:r>
          <w:rPr>
            <w:color w:val="0000FF"/>
          </w:rPr>
          <w:t>закон</w:t>
        </w:r>
      </w:hyperlink>
      <w:r>
        <w:t xml:space="preserve"> от 31.01.2008 N 6-з "Об организации и осуществлении деятельности по опеке и попечительству в Смоленской области";</w:t>
      </w:r>
    </w:p>
    <w:p w:rsidR="00754804" w:rsidRDefault="00754804">
      <w:pPr>
        <w:pStyle w:val="ConsPlusNormal"/>
        <w:spacing w:before="220"/>
        <w:ind w:firstLine="540"/>
        <w:jc w:val="both"/>
      </w:pPr>
      <w:r>
        <w:t xml:space="preserve">- областной </w:t>
      </w:r>
      <w:hyperlink r:id="rId34">
        <w:r>
          <w:rPr>
            <w:color w:val="0000FF"/>
          </w:rPr>
          <w:t>закон</w:t>
        </w:r>
      </w:hyperlink>
      <w:r>
        <w:t xml:space="preserve"> от 31.01.2008 N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754804" w:rsidRDefault="00754804">
      <w:pPr>
        <w:pStyle w:val="ConsPlusNormal"/>
        <w:spacing w:before="220"/>
        <w:ind w:firstLine="540"/>
        <w:jc w:val="both"/>
      </w:pPr>
      <w:r>
        <w:t xml:space="preserve">- областной </w:t>
      </w:r>
      <w:hyperlink r:id="rId35">
        <w:r>
          <w:rPr>
            <w:color w:val="0000FF"/>
          </w:rPr>
          <w:t>закон</w:t>
        </w:r>
      </w:hyperlink>
      <w:r>
        <w:t xml:space="preserve"> от 31.01.2008 N 8-з "О методике распределения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w:t>
      </w:r>
    </w:p>
    <w:p w:rsidR="00754804" w:rsidRDefault="00754804">
      <w:pPr>
        <w:pStyle w:val="ConsPlusNormal"/>
        <w:spacing w:before="220"/>
        <w:ind w:firstLine="540"/>
        <w:jc w:val="both"/>
      </w:pPr>
      <w:r>
        <w:t xml:space="preserve">- областной </w:t>
      </w:r>
      <w:hyperlink r:id="rId36">
        <w:r>
          <w:rPr>
            <w:color w:val="0000FF"/>
          </w:rPr>
          <w:t>закон</w:t>
        </w:r>
      </w:hyperlink>
      <w:r>
        <w:t xml:space="preserve"> от 28.05.2008 N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
    <w:p w:rsidR="00754804" w:rsidRDefault="00754804">
      <w:pPr>
        <w:pStyle w:val="ConsPlusNormal"/>
        <w:spacing w:before="220"/>
        <w:ind w:firstLine="540"/>
        <w:jc w:val="both"/>
      </w:pPr>
      <w:r>
        <w:t xml:space="preserve">- областной </w:t>
      </w:r>
      <w:hyperlink r:id="rId37">
        <w:r>
          <w:rPr>
            <w:color w:val="0000FF"/>
          </w:rPr>
          <w:t>закон</w:t>
        </w:r>
      </w:hyperlink>
      <w:r>
        <w:t xml:space="preserve"> от 28.05.2008 N 59-з "О Методике распределения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компенсации части платы, взимаемой с родителей или законных представителей за содержание ребенка (присмотр и уход за ребенком) в муниципальных образовательных учреждениях, а также в иных образовательных организациях (за исключением государственных образовательных учреждений), реализующих основную общеобразовательную программу дошкольного образования";</w:t>
      </w:r>
    </w:p>
    <w:p w:rsidR="00754804" w:rsidRDefault="00754804">
      <w:pPr>
        <w:pStyle w:val="ConsPlusNormal"/>
        <w:spacing w:before="220"/>
        <w:ind w:firstLine="540"/>
        <w:jc w:val="both"/>
      </w:pPr>
      <w:r>
        <w:t xml:space="preserve">- областной </w:t>
      </w:r>
      <w:hyperlink r:id="rId38">
        <w:r>
          <w:rPr>
            <w:color w:val="0000FF"/>
          </w:rPr>
          <w:t>закон</w:t>
        </w:r>
      </w:hyperlink>
      <w:r>
        <w:t xml:space="preserve"> от 29.09.2009 N 86-з "О размере вознаграждения, причитающегося приемным родителям, размере денежных средств на содержание ребенка, переданного на воспитание в приемную семью";</w:t>
      </w:r>
    </w:p>
    <w:p w:rsidR="00754804" w:rsidRDefault="00754804">
      <w:pPr>
        <w:pStyle w:val="ConsPlusNormal"/>
        <w:spacing w:before="220"/>
        <w:ind w:firstLine="540"/>
        <w:jc w:val="both"/>
      </w:pPr>
      <w:r>
        <w:t xml:space="preserve">- областной </w:t>
      </w:r>
      <w:hyperlink r:id="rId39">
        <w:r>
          <w:rPr>
            <w:color w:val="0000FF"/>
          </w:rPr>
          <w:t>закон</w:t>
        </w:r>
      </w:hyperlink>
      <w:r>
        <w:t xml:space="preserve"> от 15.07.2011 N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жилых помещений, нуждающихся в ремонте, закрепленных за детьми-сиротами и детьми, оставшимися без попечения родителей, лицами из числа детей-сирот и детей, оставшихся без попечения родителей, принадлежащих им на праве собственности";</w:t>
      </w:r>
    </w:p>
    <w:p w:rsidR="00754804" w:rsidRDefault="00754804">
      <w:pPr>
        <w:pStyle w:val="ConsPlusNormal"/>
        <w:spacing w:before="220"/>
        <w:ind w:firstLine="540"/>
        <w:jc w:val="both"/>
      </w:pPr>
      <w:r>
        <w:t xml:space="preserve">- областной </w:t>
      </w:r>
      <w:hyperlink r:id="rId40">
        <w:r>
          <w:rPr>
            <w:color w:val="0000FF"/>
          </w:rPr>
          <w:t>закон</w:t>
        </w:r>
      </w:hyperlink>
      <w:r>
        <w:t xml:space="preserve"> от 15.07.2011 N 46-з "О Методике распределения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органами местного самоуправления городских округов, городских и сельских поселений Смоленской области государственных полномочий по обеспечению проведения ремонта жилых помещений, нуждающихся в ремонте, закрепленных за детьми-сиротами и детьми, оставшимися без попечения родителей, лицами из числа детей-сирот и детей, оставшихся без попечения родителей, принадлежащих им на праве собственности";</w:t>
      </w:r>
    </w:p>
    <w:p w:rsidR="00754804" w:rsidRDefault="00754804">
      <w:pPr>
        <w:pStyle w:val="ConsPlusNormal"/>
        <w:spacing w:before="220"/>
        <w:ind w:firstLine="540"/>
        <w:jc w:val="both"/>
      </w:pPr>
      <w:r>
        <w:lastRenderedPageBreak/>
        <w:t xml:space="preserve">- областной </w:t>
      </w:r>
      <w:hyperlink r:id="rId41">
        <w:r>
          <w:rPr>
            <w:color w:val="0000FF"/>
          </w:rPr>
          <w:t>закон</w:t>
        </w:r>
      </w:hyperlink>
      <w:r>
        <w:t xml:space="preserve"> от 09.12.2011 N 132-з "О региональных нормативах финансового обеспечения образовательной деятельности областных государственных и муниципальных образовательных учреждений, реализующих основные общеобразовательные программы, на 2012 год и на плановый период 2013 и 2014 годов в части расходов на оплату труда работников данных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
    <w:p w:rsidR="00754804" w:rsidRDefault="00754804">
      <w:pPr>
        <w:pStyle w:val="ConsPlusNormal"/>
        <w:spacing w:before="220"/>
        <w:ind w:firstLine="540"/>
        <w:jc w:val="both"/>
      </w:pPr>
      <w:r>
        <w:t xml:space="preserve">- областной </w:t>
      </w:r>
      <w:hyperlink r:id="rId42">
        <w:r>
          <w:rPr>
            <w:color w:val="0000FF"/>
          </w:rPr>
          <w:t>закон</w:t>
        </w:r>
      </w:hyperlink>
      <w:r>
        <w:t xml:space="preserve"> от 09.12.2011 N 133-з "О Методике распределения в 2012 году и плановом периоде 2013 и 2014 годов субвенции, предоставляемой бюджетам муниципальных районов и городских округов Смоленской области из областного бюджета для реализации основных общеобразовательных программ в муниципальных образовательных учреждениях, расположенных в сельской местности и в городских населенных пунктах, в части финансирования расходов на оплату труда работников данных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
    <w:p w:rsidR="00754804" w:rsidRDefault="00754804">
      <w:pPr>
        <w:pStyle w:val="ConsPlusNormal"/>
        <w:spacing w:before="220"/>
        <w:ind w:firstLine="540"/>
        <w:jc w:val="both"/>
      </w:pPr>
      <w:r>
        <w:t xml:space="preserve">- областной </w:t>
      </w:r>
      <w:hyperlink r:id="rId43">
        <w:r>
          <w:rPr>
            <w:color w:val="0000FF"/>
          </w:rPr>
          <w:t>закон</w:t>
        </w:r>
      </w:hyperlink>
      <w:r>
        <w:t xml:space="preserve"> от 31.10.2013 N 122-з "Об образовании в Смоленской области";</w:t>
      </w:r>
    </w:p>
    <w:p w:rsidR="00754804" w:rsidRDefault="00754804">
      <w:pPr>
        <w:pStyle w:val="ConsPlusNormal"/>
        <w:spacing w:before="220"/>
        <w:ind w:firstLine="540"/>
        <w:jc w:val="both"/>
      </w:pPr>
      <w:r>
        <w:t xml:space="preserve">- </w:t>
      </w:r>
      <w:hyperlink r:id="rId44">
        <w:r>
          <w:rPr>
            <w:color w:val="0000FF"/>
          </w:rPr>
          <w:t>Указ</w:t>
        </w:r>
      </w:hyperlink>
      <w:r>
        <w:t xml:space="preserve"> Губернатора Смоленской области от 21.10.2008 N 23 "О размере стипендии Губернатора Смоленской области, назначаемой студентам государственных образовательных учреждений высшего профессионального образования, расположенных на территории Смоленской области, обучающимся по очной форме в рамках целевой контрактной подготовки специалистов и заключившим контракт с областными государственными или муниципальными учреждениями, предприятиями, осуществляющими деятельность в сферах образования, здравоохранения, сельскохозяйственного производства, порядке и условиях ее назначения и выплаты".</w:t>
      </w:r>
    </w:p>
    <w:p w:rsidR="00754804" w:rsidRDefault="00754804">
      <w:pPr>
        <w:pStyle w:val="ConsPlusNormal"/>
        <w:spacing w:before="220"/>
        <w:ind w:firstLine="540"/>
        <w:jc w:val="both"/>
      </w:pPr>
      <w:r>
        <w:t xml:space="preserve">В связи с принятием Федерального </w:t>
      </w:r>
      <w:hyperlink r:id="rId45">
        <w:r>
          <w:rPr>
            <w:color w:val="0000FF"/>
          </w:rPr>
          <w:t>закона</w:t>
        </w:r>
      </w:hyperlink>
      <w:r>
        <w:t xml:space="preserve"> от 29.12.2012 N 273-ФЗ "Об образовании в Российской Федерации" в течение 2014 - 2016 годов в рамках Государственной программы будут приняты нормативные правовые акты, обеспечивающие реализацию указанного Федерального закона. При разработке указанных нормативных правовых актов их содержание будет основываться в том числе на тех изменениях, которые запланированы в Государственной программе. Будут учитываться требования к формированию государственного задания образовательным организациям и порядку установления нормативов финансового обеспечения с учетом качества работы образовательной организации.</w:t>
      </w:r>
    </w:p>
    <w:p w:rsidR="00754804" w:rsidRDefault="00754804">
      <w:pPr>
        <w:pStyle w:val="ConsPlusNormal"/>
        <w:spacing w:before="220"/>
        <w:ind w:firstLine="540"/>
        <w:jc w:val="both"/>
      </w:pPr>
      <w:r>
        <w:t>Будут разработаны и утверждены нормативные правовые акты, касающиеся организации образовательного процесса с учетом повышения его качества. С целью обеспечения информационной открытости образовательных организаций будут приняты нормативные правовые акты в сфере развития государственно-общественного управления, общественного контроля, системного мониторинга.</w:t>
      </w:r>
    </w:p>
    <w:p w:rsidR="00754804" w:rsidRDefault="00754804">
      <w:pPr>
        <w:pStyle w:val="ConsPlusNormal"/>
        <w:spacing w:before="220"/>
        <w:ind w:firstLine="540"/>
        <w:jc w:val="both"/>
      </w:pPr>
      <w:r>
        <w:t>Наряду с этим планируется внесение изменений в нормативные правовые акты в сфере опеки и попечительства, дошкольного, общего, дополнительного и профессионального образования.</w:t>
      </w:r>
    </w:p>
    <w:p w:rsidR="00754804" w:rsidRDefault="00E60BEF">
      <w:pPr>
        <w:pStyle w:val="ConsPlusNormal"/>
        <w:spacing w:before="220"/>
        <w:ind w:firstLine="540"/>
        <w:jc w:val="both"/>
      </w:pPr>
      <w:hyperlink w:anchor="P4615">
        <w:r w:rsidR="00754804">
          <w:rPr>
            <w:color w:val="0000FF"/>
          </w:rPr>
          <w:t>Сведения</w:t>
        </w:r>
      </w:hyperlink>
      <w:r w:rsidR="00754804">
        <w:t xml:space="preserve"> об основных мерах правового регулирования в сфере реализации Государственной программы приведены в приложении N 3 к Государственной программе.</w:t>
      </w:r>
    </w:p>
    <w:p w:rsidR="00754804" w:rsidRDefault="00754804">
      <w:pPr>
        <w:pStyle w:val="ConsPlusNormal"/>
        <w:jc w:val="both"/>
      </w:pPr>
    </w:p>
    <w:p w:rsidR="00754804" w:rsidRDefault="00754804">
      <w:pPr>
        <w:pStyle w:val="ConsPlusNormal"/>
        <w:jc w:val="center"/>
        <w:outlineLvl w:val="1"/>
      </w:pPr>
      <w:r>
        <w:t>6. Применение мер государственного регулирования в сфере</w:t>
      </w:r>
    </w:p>
    <w:p w:rsidR="00754804" w:rsidRDefault="00754804">
      <w:pPr>
        <w:pStyle w:val="ConsPlusNormal"/>
        <w:jc w:val="center"/>
      </w:pPr>
      <w:r>
        <w:t>реализации Государственной программы</w:t>
      </w:r>
    </w:p>
    <w:p w:rsidR="00754804" w:rsidRDefault="00754804">
      <w:pPr>
        <w:pStyle w:val="ConsPlusNormal"/>
        <w:jc w:val="both"/>
      </w:pPr>
    </w:p>
    <w:p w:rsidR="00754804" w:rsidRDefault="00754804">
      <w:pPr>
        <w:pStyle w:val="ConsPlusNormal"/>
        <w:ind w:firstLine="540"/>
        <w:jc w:val="both"/>
      </w:pPr>
      <w:r>
        <w:t>Система мер государственного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754804" w:rsidRDefault="00754804">
      <w:pPr>
        <w:pStyle w:val="ConsPlusNormal"/>
        <w:spacing w:before="220"/>
        <w:ind w:firstLine="540"/>
        <w:jc w:val="both"/>
      </w:pPr>
      <w:r>
        <w:lastRenderedPageBreak/>
        <w:t>Меры государственного регулирования основаны на сочетании прямой поддержки (государственное финансирование, стипендиальное обеспечение, поддержка педагогических, научных и научно-педагогических кадров, в том числе сельских учителей, финансовое обеспечение системы повышения квалификации и профессиональной переподготовки, а также специальная поддержка обучающихся с ограниченными возможностями здоровья) и косвенного регулирования, к которому относятся меры по оплате жилищно-коммунальных услуг для работников сферы образования, проживающих и работающих в сельской местности, рабочих поселках (поселках городского типа), тарифное регулирование.</w:t>
      </w:r>
    </w:p>
    <w:p w:rsidR="00754804" w:rsidRDefault="00754804">
      <w:pPr>
        <w:pStyle w:val="ConsPlusNormal"/>
        <w:spacing w:before="220"/>
        <w:ind w:firstLine="540"/>
        <w:jc w:val="both"/>
      </w:pPr>
      <w:r>
        <w:t>В сфере реализации Государственной программы действуют следующие меры косвенного государственного регулирования:</w:t>
      </w:r>
    </w:p>
    <w:p w:rsidR="00754804" w:rsidRDefault="00754804">
      <w:pPr>
        <w:pStyle w:val="ConsPlusNormal"/>
        <w:spacing w:before="220"/>
        <w:ind w:firstLine="540"/>
        <w:jc w:val="both"/>
      </w:pPr>
      <w:r>
        <w:t>- контроль за соблюдением наценок на продукцию (товары), реализуемую на предприятиях общественного питания при образовательных организациях;</w:t>
      </w:r>
    </w:p>
    <w:p w:rsidR="00754804" w:rsidRDefault="00754804">
      <w:pPr>
        <w:pStyle w:val="ConsPlusNormal"/>
        <w:spacing w:before="220"/>
        <w:ind w:firstLine="540"/>
        <w:jc w:val="both"/>
      </w:pPr>
      <w:r>
        <w:t>- лицензирование образовательной деятельности;</w:t>
      </w:r>
    </w:p>
    <w:p w:rsidR="00754804" w:rsidRDefault="00754804">
      <w:pPr>
        <w:pStyle w:val="ConsPlusNormal"/>
        <w:spacing w:before="220"/>
        <w:ind w:firstLine="540"/>
        <w:jc w:val="both"/>
      </w:pPr>
      <w:r>
        <w:t>- государственная аккредитация образовательных организаций;</w:t>
      </w:r>
    </w:p>
    <w:p w:rsidR="00754804" w:rsidRDefault="00754804">
      <w:pPr>
        <w:pStyle w:val="ConsPlusNormal"/>
        <w:spacing w:before="220"/>
        <w:ind w:firstLine="540"/>
        <w:jc w:val="both"/>
      </w:pPr>
      <w:r>
        <w:t>- подтверждение документов государственного образца об образовании, об ученых степенях и ученых званиях;</w:t>
      </w:r>
    </w:p>
    <w:p w:rsidR="00754804" w:rsidRDefault="00754804">
      <w:pPr>
        <w:pStyle w:val="ConsPlusNormal"/>
        <w:spacing w:before="220"/>
        <w:ind w:firstLine="540"/>
        <w:jc w:val="both"/>
      </w:pPr>
      <w:r>
        <w:t>- меры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p w:rsidR="00754804" w:rsidRDefault="00E60BEF">
      <w:pPr>
        <w:pStyle w:val="ConsPlusNormal"/>
        <w:spacing w:before="220"/>
        <w:ind w:firstLine="540"/>
        <w:jc w:val="both"/>
      </w:pPr>
      <w:hyperlink w:anchor="P4725">
        <w:r w:rsidR="00754804">
          <w:rPr>
            <w:color w:val="0000FF"/>
          </w:rPr>
          <w:t>Оценка</w:t>
        </w:r>
      </w:hyperlink>
      <w:r w:rsidR="00754804">
        <w:t xml:space="preserve"> применения мер государственного регулирования в сфере реализации Государственной программы приведена в приложении N 4 к Государственной программе.</w:t>
      </w:r>
    </w:p>
    <w:p w:rsidR="00754804" w:rsidRDefault="00754804">
      <w:pPr>
        <w:pStyle w:val="ConsPlusNormal"/>
        <w:jc w:val="both"/>
      </w:pPr>
    </w:p>
    <w:p w:rsidR="00754804" w:rsidRDefault="00754804">
      <w:pPr>
        <w:pStyle w:val="ConsPlusNormal"/>
        <w:jc w:val="center"/>
        <w:outlineLvl w:val="1"/>
      </w:pPr>
      <w:bookmarkStart w:id="2" w:name="P353"/>
      <w:bookmarkEnd w:id="2"/>
      <w:r>
        <w:t>Паспорт</w:t>
      </w:r>
    </w:p>
    <w:p w:rsidR="00754804" w:rsidRDefault="00754804">
      <w:pPr>
        <w:pStyle w:val="ConsPlusNormal"/>
        <w:jc w:val="center"/>
      </w:pPr>
      <w:r>
        <w:t>подпрограммы "Развитие дошкольного образования"</w:t>
      </w:r>
    </w:p>
    <w:p w:rsidR="00754804" w:rsidRDefault="00754804">
      <w:pPr>
        <w:pStyle w:val="ConsPlusNormal"/>
        <w:jc w:val="both"/>
      </w:pPr>
    </w:p>
    <w:p w:rsidR="00754804" w:rsidRDefault="00754804">
      <w:pPr>
        <w:pStyle w:val="ConsPlusNormal"/>
        <w:sectPr w:rsidR="007548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00"/>
      </w:tblGrid>
      <w:tr w:rsidR="00754804">
        <w:tc>
          <w:tcPr>
            <w:tcW w:w="2438" w:type="dxa"/>
          </w:tcPr>
          <w:p w:rsidR="00754804" w:rsidRDefault="00754804">
            <w:pPr>
              <w:pStyle w:val="ConsPlusNormal"/>
              <w:jc w:val="both"/>
            </w:pPr>
            <w:r>
              <w:lastRenderedPageBreak/>
              <w:t>Ответственный исполнитель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tc>
      </w:tr>
      <w:tr w:rsidR="00754804">
        <w:tc>
          <w:tcPr>
            <w:tcW w:w="2438" w:type="dxa"/>
          </w:tcPr>
          <w:p w:rsidR="00754804" w:rsidRDefault="00754804">
            <w:pPr>
              <w:pStyle w:val="ConsPlusNormal"/>
              <w:jc w:val="both"/>
            </w:pPr>
            <w:r>
              <w:t>Исполнители основных мероприятий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 Департамент Смоленской области по строительству и архитектуре, органы местного самоуправления муниципальных образований Смоленской области (по согласованию)</w:t>
            </w:r>
          </w:p>
        </w:tc>
      </w:tr>
      <w:tr w:rsidR="00754804">
        <w:tc>
          <w:tcPr>
            <w:tcW w:w="2438" w:type="dxa"/>
          </w:tcPr>
          <w:p w:rsidR="00754804" w:rsidRDefault="00754804">
            <w:pPr>
              <w:pStyle w:val="ConsPlusNormal"/>
              <w:jc w:val="both"/>
            </w:pPr>
            <w:r>
              <w:t>Цель подпрограммы</w:t>
            </w:r>
          </w:p>
        </w:tc>
        <w:tc>
          <w:tcPr>
            <w:tcW w:w="7200" w:type="dxa"/>
          </w:tcPr>
          <w:p w:rsidR="00754804" w:rsidRDefault="00754804">
            <w:pPr>
              <w:pStyle w:val="ConsPlusNormal"/>
              <w:jc w:val="both"/>
            </w:pPr>
            <w:r>
              <w:t>повышение доступности и качества дошкольного образования в Смоленской области</w:t>
            </w:r>
          </w:p>
        </w:tc>
      </w:tr>
      <w:tr w:rsidR="00754804">
        <w:tc>
          <w:tcPr>
            <w:tcW w:w="2438" w:type="dxa"/>
          </w:tcPr>
          <w:p w:rsidR="00754804" w:rsidRDefault="00754804">
            <w:pPr>
              <w:pStyle w:val="ConsPlusNormal"/>
              <w:jc w:val="both"/>
            </w:pPr>
            <w:r>
              <w:t>Целевые показатели реализации подпрограммы</w:t>
            </w:r>
          </w:p>
        </w:tc>
        <w:tc>
          <w:tcPr>
            <w:tcW w:w="7200" w:type="dxa"/>
          </w:tcPr>
          <w:p w:rsidR="00754804" w:rsidRDefault="00754804">
            <w:pPr>
              <w:pStyle w:val="ConsPlusNormal"/>
              <w:jc w:val="both"/>
            </w:pPr>
            <w:r>
              <w:t>- охват детей в возрасте от 1 до 7 лет программами дошкольного образования;</w:t>
            </w:r>
          </w:p>
          <w:p w:rsidR="00754804" w:rsidRDefault="00754804">
            <w:pPr>
              <w:pStyle w:val="ConsPlusNormal"/>
              <w:jc w:val="both"/>
            </w:pPr>
            <w:r>
              <w:t>- отношение численности детей в возрасте от 3 до 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w:t>
            </w:r>
          </w:p>
          <w:p w:rsidR="00754804" w:rsidRDefault="00754804">
            <w:pPr>
              <w:pStyle w:val="ConsPlusNormal"/>
              <w:jc w:val="both"/>
            </w:pPr>
            <w:r>
              <w:t>- число воспитанников дошкольных образовательных организаций в расчете на 1 педагогического работника;</w:t>
            </w:r>
          </w:p>
          <w:p w:rsidR="00754804" w:rsidRDefault="00754804">
            <w:pPr>
              <w:pStyle w:val="ConsPlusNormal"/>
              <w:jc w:val="both"/>
            </w:pPr>
            <w:r>
              <w:t>- доля образовательных организаций, в которых созданы условия в соответствии с федеральным государственным стандартом дошкольного образования, от общего количества образовательных организаций</w:t>
            </w:r>
          </w:p>
        </w:tc>
      </w:tr>
      <w:tr w:rsidR="00754804">
        <w:tc>
          <w:tcPr>
            <w:tcW w:w="2438" w:type="dxa"/>
          </w:tcPr>
          <w:p w:rsidR="00754804" w:rsidRDefault="00754804">
            <w:pPr>
              <w:pStyle w:val="ConsPlusNormal"/>
              <w:jc w:val="both"/>
            </w:pPr>
            <w:r>
              <w:t>Сроки (этапы) реализации подпрограммы</w:t>
            </w:r>
          </w:p>
        </w:tc>
        <w:tc>
          <w:tcPr>
            <w:tcW w:w="7200" w:type="dxa"/>
          </w:tcPr>
          <w:p w:rsidR="00754804" w:rsidRDefault="00754804">
            <w:pPr>
              <w:pStyle w:val="ConsPlusNormal"/>
              <w:jc w:val="both"/>
            </w:pPr>
            <w:r>
              <w:t>2014 - 2018 годы. Подпрограмма реализуется в 2 этапа:</w:t>
            </w:r>
          </w:p>
          <w:p w:rsidR="00754804" w:rsidRDefault="00754804">
            <w:pPr>
              <w:pStyle w:val="ConsPlusNormal"/>
              <w:jc w:val="both"/>
            </w:pPr>
            <w:r>
              <w:t>1-й этап: 2014 - 2016 годы;</w:t>
            </w:r>
          </w:p>
          <w:p w:rsidR="00754804" w:rsidRDefault="00754804">
            <w:pPr>
              <w:pStyle w:val="ConsPlusNormal"/>
              <w:jc w:val="both"/>
            </w:pPr>
            <w:r>
              <w:t>2-й этап: 2017 - 2018 годы</w:t>
            </w:r>
          </w:p>
        </w:tc>
      </w:tr>
      <w:tr w:rsidR="00754804">
        <w:tc>
          <w:tcPr>
            <w:tcW w:w="2438" w:type="dxa"/>
          </w:tcPr>
          <w:p w:rsidR="00754804" w:rsidRDefault="00754804">
            <w:pPr>
              <w:pStyle w:val="ConsPlusNormal"/>
              <w:jc w:val="both"/>
            </w:pPr>
            <w:r>
              <w:t>Объемы ассигнований подпрограммы (по годам реализации и в разрезе источников финансирования)</w:t>
            </w:r>
          </w:p>
        </w:tc>
        <w:tc>
          <w:tcPr>
            <w:tcW w:w="7200" w:type="dxa"/>
          </w:tcPr>
          <w:p w:rsidR="00754804" w:rsidRDefault="00754804">
            <w:pPr>
              <w:pStyle w:val="ConsPlusNormal"/>
              <w:jc w:val="both"/>
            </w:pPr>
            <w:r>
              <w:t>общий объем финансирования подпрограммы составляет 7708372,2 тыс. рублей, в том числе средства областного бюджета - 7708372,2 тыс. рублей.</w:t>
            </w:r>
          </w:p>
          <w:p w:rsidR="00754804" w:rsidRDefault="00754804">
            <w:pPr>
              <w:pStyle w:val="ConsPlusNormal"/>
              <w:jc w:val="both"/>
            </w:pPr>
            <w:r>
              <w:t>По годам реализации:</w:t>
            </w:r>
          </w:p>
          <w:p w:rsidR="00754804" w:rsidRDefault="00754804">
            <w:pPr>
              <w:pStyle w:val="ConsPlusNormal"/>
              <w:jc w:val="both"/>
            </w:pPr>
            <w:r>
              <w:t>- 2014 год - 1335347,5 тыс. рублей; - 2015 год - 1480496,2 тыс. рублей;</w:t>
            </w:r>
          </w:p>
          <w:p w:rsidR="00754804" w:rsidRDefault="00754804">
            <w:pPr>
              <w:pStyle w:val="ConsPlusNormal"/>
              <w:jc w:val="both"/>
            </w:pPr>
            <w:r>
              <w:t>- 2016 год - 1630719,5 тыс. рублей;</w:t>
            </w:r>
          </w:p>
          <w:p w:rsidR="00754804" w:rsidRDefault="00754804">
            <w:pPr>
              <w:pStyle w:val="ConsPlusNormal"/>
              <w:jc w:val="both"/>
            </w:pPr>
            <w:r>
              <w:t>- 2017 год - 1630904,5 тыс. рублей;</w:t>
            </w:r>
          </w:p>
          <w:p w:rsidR="00754804" w:rsidRDefault="00754804">
            <w:pPr>
              <w:pStyle w:val="ConsPlusNormal"/>
              <w:jc w:val="both"/>
            </w:pPr>
            <w:r>
              <w:t>- 2018 год - 1630904,5 тыс. рублей.</w:t>
            </w:r>
          </w:p>
          <w:p w:rsidR="00754804" w:rsidRDefault="00754804">
            <w:pPr>
              <w:pStyle w:val="ConsPlusNormal"/>
              <w:jc w:val="both"/>
            </w:pPr>
            <w:r>
              <w:lastRenderedPageBreak/>
              <w:t>Объем финансирования подпрограммы подлежит ежегодному уточнению</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jc w:val="center"/>
        <w:outlineLvl w:val="2"/>
      </w:pPr>
      <w:r>
        <w:t>1. Общая характеристика социально-экономической сферы</w:t>
      </w:r>
    </w:p>
    <w:p w:rsidR="00754804" w:rsidRDefault="00754804">
      <w:pPr>
        <w:pStyle w:val="ConsPlusNormal"/>
        <w:jc w:val="center"/>
      </w:pPr>
      <w:r>
        <w:t>реализации подпрограммы</w:t>
      </w:r>
    </w:p>
    <w:p w:rsidR="00754804" w:rsidRDefault="00754804">
      <w:pPr>
        <w:pStyle w:val="ConsPlusNormal"/>
        <w:jc w:val="both"/>
      </w:pPr>
    </w:p>
    <w:p w:rsidR="00754804" w:rsidRDefault="00754804">
      <w:pPr>
        <w:pStyle w:val="ConsPlusNormal"/>
        <w:ind w:firstLine="540"/>
        <w:jc w:val="both"/>
      </w:pPr>
      <w:r>
        <w:t>В современных условиях развитие системы дошкольного образования Смоленской области направлено на гармоничное, адекватное возрастным особенностям развитие детей дошкольного возраста. Это означает, что система дошкольного образования Смоленской области призвана обеспечить для любого ребенка дошкольного возраста тот уровень развития, который позволил бы ему быть успешным при обучении в начальной школе и на последующих ступенях.</w:t>
      </w:r>
    </w:p>
    <w:p w:rsidR="00754804" w:rsidRDefault="00754804">
      <w:pPr>
        <w:pStyle w:val="ConsPlusNormal"/>
        <w:spacing w:before="220"/>
        <w:ind w:firstLine="540"/>
        <w:jc w:val="both"/>
      </w:pPr>
      <w:r>
        <w:t xml:space="preserve">Разработка подпрограммы вызвана необходимостью обеспечения гарантированных </w:t>
      </w:r>
      <w:hyperlink r:id="rId46">
        <w:r>
          <w:rPr>
            <w:color w:val="0000FF"/>
          </w:rPr>
          <w:t>Конституцией</w:t>
        </w:r>
      </w:hyperlink>
      <w:r>
        <w:t xml:space="preserve"> Российской Федерации общедоступности и бесплатности дошкольного образования, поскольку в Смоленской области усиливается тенденция к росту численности детей, нуждающихся в обеспечении местами в дошкольных образовательных организациях.</w:t>
      </w:r>
    </w:p>
    <w:p w:rsidR="00754804" w:rsidRDefault="00754804">
      <w:pPr>
        <w:pStyle w:val="ConsPlusNormal"/>
        <w:spacing w:before="220"/>
        <w:ind w:firstLine="540"/>
        <w:jc w:val="both"/>
      </w:pPr>
      <w:r>
        <w:t>По данным на 1 сентября 2013 года в Смоленской области действует 289 дошкольных образовательных организаций (включая 11 организаций для детей дошкольного и младшего школьного возраста, 13 негосударственных дошкольных образовательных организаций), которые посещают более 35,2 тысячи детей. В 76 общеобразовательных организациях функционируют дошкольные группы, которые посещают 1399 детей. Организованным дошкольным образованием в Смоленской области охвачено 64,2 процента детей в возрасте от 1 до 6 лет, что по сравнению с 2011 годом больше на 6,9 процента. Этот показатель выше среднего по Российской Федерации (63,8 процента).</w:t>
      </w:r>
    </w:p>
    <w:p w:rsidR="00754804" w:rsidRDefault="00754804">
      <w:pPr>
        <w:pStyle w:val="ConsPlusNormal"/>
        <w:spacing w:before="220"/>
        <w:ind w:firstLine="540"/>
        <w:jc w:val="both"/>
      </w:pPr>
      <w:r>
        <w:t>В период с 1995 по 2005 год в условиях демографического спада и сокращения контингента воспитанников 279 зданий дошкольных образовательных организаций были выведены из системы образования.</w:t>
      </w:r>
    </w:p>
    <w:p w:rsidR="00754804" w:rsidRDefault="00754804">
      <w:pPr>
        <w:pStyle w:val="ConsPlusNormal"/>
        <w:spacing w:before="220"/>
        <w:ind w:firstLine="540"/>
        <w:jc w:val="both"/>
      </w:pPr>
      <w:r>
        <w:t>В связи с этим, а также в связи с неуклонным ростом рождаемости в настоящее время в большинстве муниципальных образований Смоленской области наблюдается устойчивая тенденция к увеличению очереди в дошкольные организации. Дефицит мест в дошкольных организациях приводит к снижению доступности дошкольного образования. Количество дошкольных организаций в настоящее время является недостаточным для удовлетворения спроса на получение услуг дошкольного образования.</w:t>
      </w:r>
    </w:p>
    <w:p w:rsidR="00754804" w:rsidRDefault="00754804">
      <w:pPr>
        <w:pStyle w:val="ConsPlusNormal"/>
        <w:spacing w:before="220"/>
        <w:ind w:firstLine="540"/>
        <w:jc w:val="both"/>
      </w:pPr>
      <w:r>
        <w:t>По состоянию на 1 сентября 2013 года в очереди в дошкольные образовательные организации состоит 3249 человек (29,6 процента от общего количества детей дошкольного возраста), что значительно меньше, чем в 2011 году (16029 человек и 8,7 процента соответственно). Особенно остро проблема устройства детей в детские сады стоит в муниципальных образованиях "Вяземский район" Смоленской области, "Ярцевский район" Смоленской области, "Рославльский район" Смоленской области, городе Смоленске. При этом большую часть детей, нуждающихся в посещении дошкольных организаций, составляют дети в возрасте до 3 лет.</w:t>
      </w:r>
    </w:p>
    <w:p w:rsidR="00754804" w:rsidRDefault="00754804">
      <w:pPr>
        <w:pStyle w:val="ConsPlusNormal"/>
        <w:spacing w:before="220"/>
        <w:ind w:firstLine="540"/>
        <w:jc w:val="both"/>
      </w:pPr>
      <w:r>
        <w:t>Проблема отсутствия свободных мест в дошкольных образовательных организациях актуальна сегодня для всех муниципальных образований Смоленской области. Расширение сети дошкольных организаций путем строительства новых зданий за счет средств областного бюджета, местных бюджетов позволит снять остроту указанной проблемы в тех муниципальных образованиях Смоленской области, в которых подготовлена проектно-сметная документация, прошедшая государственную экспертизу, и существует возможность участвовать в софинансировании строительных работ.</w:t>
      </w:r>
    </w:p>
    <w:p w:rsidR="00754804" w:rsidRDefault="00754804">
      <w:pPr>
        <w:pStyle w:val="ConsPlusNormal"/>
        <w:spacing w:before="220"/>
        <w:ind w:firstLine="540"/>
        <w:jc w:val="both"/>
      </w:pPr>
      <w:r>
        <w:t>Приведение в соответствие с нормативными требованиями возвращенных в систему образования зданий бывших детских садов позволит сэкономить денежные средства, предназначенные для строительства новых зданий.</w:t>
      </w:r>
    </w:p>
    <w:p w:rsidR="00754804" w:rsidRDefault="00754804">
      <w:pPr>
        <w:pStyle w:val="ConsPlusNormal"/>
        <w:spacing w:before="220"/>
        <w:ind w:firstLine="540"/>
        <w:jc w:val="both"/>
      </w:pPr>
      <w:r>
        <w:lastRenderedPageBreak/>
        <w:t>Отсутствие мероприятий по ремонту и строительству зданий в целях открытия дополнительных мест в организациях дошкольного образования приводит к уменьшению количества детей, получающих соответствующую государственную услугу, обострению социальной напряженности в отдельных муниципальных образованиях Смоленской области.</w:t>
      </w:r>
    </w:p>
    <w:p w:rsidR="00754804" w:rsidRDefault="00754804">
      <w:pPr>
        <w:pStyle w:val="ConsPlusNormal"/>
        <w:spacing w:before="220"/>
        <w:ind w:firstLine="540"/>
        <w:jc w:val="both"/>
      </w:pPr>
      <w:r>
        <w:t>Реализация подпрограммы позволит обеспечить финансирование мероприятий, предусматривающих открытие дополнительных групп в функционирующих образовательных организациях, вернуть здания, переданные в 1990 - 2005 годах другим ведомствам, в систему дошкольного образования, а также осуществить строительство 3 новых зданий дошкольных образовательных организаций.</w:t>
      </w:r>
    </w:p>
    <w:p w:rsidR="00754804" w:rsidRDefault="00754804">
      <w:pPr>
        <w:pStyle w:val="ConsPlusNormal"/>
        <w:spacing w:before="220"/>
        <w:ind w:firstLine="540"/>
        <w:jc w:val="both"/>
      </w:pPr>
      <w:r>
        <w:t xml:space="preserve">Подпрограмма является продолжением долгосрочной областной целевой </w:t>
      </w:r>
      <w:hyperlink r:id="rId47">
        <w:r>
          <w:rPr>
            <w:color w:val="0000FF"/>
          </w:rPr>
          <w:t>программы</w:t>
        </w:r>
      </w:hyperlink>
      <w:r>
        <w:t xml:space="preserve"> "Развитие дошкольного образования в Смоленской области" на 2011 - 2015 годы, реализация которой позволила:</w:t>
      </w:r>
    </w:p>
    <w:p w:rsidR="00754804" w:rsidRDefault="00754804">
      <w:pPr>
        <w:pStyle w:val="ConsPlusNormal"/>
        <w:spacing w:before="220"/>
        <w:ind w:firstLine="540"/>
        <w:jc w:val="both"/>
      </w:pPr>
      <w:r>
        <w:t>- открыть 5 групп на 100 мест в функционирующих детских садах г. Гагарина и г. Рославля;</w:t>
      </w:r>
    </w:p>
    <w:p w:rsidR="00754804" w:rsidRDefault="00754804">
      <w:pPr>
        <w:pStyle w:val="ConsPlusNormal"/>
        <w:spacing w:before="220"/>
        <w:ind w:firstLine="540"/>
        <w:jc w:val="both"/>
      </w:pPr>
      <w:r>
        <w:t>- вернуть в систему дошкольного образования 4 здания бывших детских садов в Дорогобужском, Рославльском, Сафоновском и Смоленском районах и создать в них 290 мест;</w:t>
      </w:r>
    </w:p>
    <w:p w:rsidR="00754804" w:rsidRDefault="00754804">
      <w:pPr>
        <w:pStyle w:val="ConsPlusNormal"/>
        <w:spacing w:before="220"/>
        <w:ind w:firstLine="540"/>
        <w:jc w:val="both"/>
      </w:pPr>
      <w:r>
        <w:t>- открыть 5 дошкольных групп в 4 общеобразовательных организациях Рославльского и Ярцевского районов на 90 мест.</w:t>
      </w:r>
    </w:p>
    <w:p w:rsidR="00754804" w:rsidRDefault="00754804">
      <w:pPr>
        <w:pStyle w:val="ConsPlusNormal"/>
        <w:jc w:val="both"/>
      </w:pPr>
    </w:p>
    <w:p w:rsidR="00754804" w:rsidRDefault="00754804">
      <w:pPr>
        <w:pStyle w:val="ConsPlusNormal"/>
        <w:jc w:val="center"/>
        <w:outlineLvl w:val="2"/>
      </w:pPr>
      <w:r>
        <w:t>2. Цель и целевые показатели реализации подпрограммы</w:t>
      </w:r>
    </w:p>
    <w:p w:rsidR="00754804" w:rsidRDefault="00754804">
      <w:pPr>
        <w:pStyle w:val="ConsPlusNormal"/>
        <w:jc w:val="both"/>
      </w:pPr>
    </w:p>
    <w:p w:rsidR="00754804" w:rsidRDefault="00754804">
      <w:pPr>
        <w:pStyle w:val="ConsPlusNormal"/>
        <w:ind w:firstLine="540"/>
        <w:jc w:val="both"/>
      </w:pPr>
      <w:r>
        <w:t>Целью подпрограммы является повышение доступности и качества дошкольного образования в Смоленской области.</w:t>
      </w:r>
    </w:p>
    <w:p w:rsidR="00754804" w:rsidRDefault="00754804">
      <w:pPr>
        <w:pStyle w:val="ConsPlusNormal"/>
        <w:spacing w:before="220"/>
        <w:ind w:firstLine="540"/>
        <w:jc w:val="both"/>
      </w:pPr>
      <w:r>
        <w:t xml:space="preserve">Сведения о целевых показателях реализации подпрограммы приведены в </w:t>
      </w:r>
      <w:hyperlink w:anchor="P1287">
        <w:r>
          <w:rPr>
            <w:color w:val="0000FF"/>
          </w:rPr>
          <w:t>приложении N 1</w:t>
        </w:r>
      </w:hyperlink>
      <w:r>
        <w:t xml:space="preserve"> к Государственной программе.</w:t>
      </w:r>
    </w:p>
    <w:p w:rsidR="00754804" w:rsidRDefault="00754804">
      <w:pPr>
        <w:pStyle w:val="ConsPlusNormal"/>
        <w:spacing w:before="220"/>
        <w:ind w:firstLine="540"/>
        <w:jc w:val="both"/>
      </w:pPr>
      <w:r>
        <w:t>Источником информации являются мониторинги в сфере дошкольного образования, проводимые Департаментом и подведомственными организациями, отчеты о реализации долгосрочной областной целевой программы "Развитие дошкольного образования в Смоленской области" на 2011 - 2015 годы, статистические отчеты 85-К.</w:t>
      </w:r>
    </w:p>
    <w:p w:rsidR="00754804" w:rsidRDefault="00754804">
      <w:pPr>
        <w:pStyle w:val="ConsPlusNormal"/>
        <w:spacing w:before="220"/>
        <w:ind w:firstLine="540"/>
        <w:jc w:val="both"/>
      </w:pPr>
      <w:r>
        <w:t>Сроки реализации подпрограммы - 2014 - 2018 годы:</w:t>
      </w:r>
    </w:p>
    <w:p w:rsidR="00754804" w:rsidRDefault="00754804">
      <w:pPr>
        <w:pStyle w:val="ConsPlusNormal"/>
        <w:spacing w:before="220"/>
        <w:ind w:firstLine="540"/>
        <w:jc w:val="both"/>
      </w:pPr>
      <w:r>
        <w:t>1-й этап: 2014 - 2016 годы;</w:t>
      </w:r>
    </w:p>
    <w:p w:rsidR="00754804" w:rsidRDefault="00754804">
      <w:pPr>
        <w:pStyle w:val="ConsPlusNormal"/>
        <w:spacing w:before="220"/>
        <w:ind w:firstLine="540"/>
        <w:jc w:val="both"/>
      </w:pPr>
      <w:r>
        <w:t>2-й этап: 2017 - 2018 годы.</w:t>
      </w:r>
    </w:p>
    <w:p w:rsidR="00754804" w:rsidRDefault="00754804">
      <w:pPr>
        <w:pStyle w:val="ConsPlusNormal"/>
        <w:jc w:val="both"/>
      </w:pPr>
    </w:p>
    <w:p w:rsidR="00754804" w:rsidRDefault="00754804">
      <w:pPr>
        <w:pStyle w:val="ConsPlusNormal"/>
        <w:jc w:val="center"/>
        <w:outlineLvl w:val="2"/>
      </w:pPr>
      <w:r>
        <w:t>3. Перечень основных мероприятий подпрограммы</w:t>
      </w:r>
    </w:p>
    <w:p w:rsidR="00754804" w:rsidRDefault="00754804">
      <w:pPr>
        <w:pStyle w:val="ConsPlusNormal"/>
        <w:jc w:val="both"/>
      </w:pPr>
    </w:p>
    <w:p w:rsidR="00754804" w:rsidRDefault="00754804">
      <w:pPr>
        <w:pStyle w:val="ConsPlusNormal"/>
        <w:ind w:firstLine="540"/>
        <w:jc w:val="both"/>
      </w:pPr>
      <w:r>
        <w:t>Подпрограмма содержит 2 основных мероприятия, направленных на создание условий для повышения эффективности и качества дошкольного образования и обеспечения государственных гарантий доступности дошкольного образования.</w:t>
      </w:r>
    </w:p>
    <w:p w:rsidR="00754804" w:rsidRDefault="00754804">
      <w:pPr>
        <w:pStyle w:val="ConsPlusNormal"/>
        <w:spacing w:before="220"/>
        <w:ind w:firstLine="540"/>
        <w:jc w:val="both"/>
      </w:pPr>
      <w:r>
        <w:t>1. Основное мероприятие "Обеспечение государственных гарантий доступности дошкольного образования" направлено на удовлетворение в полном объеме потребности населения в услугах в сфере дошкольного образования.</w:t>
      </w:r>
    </w:p>
    <w:p w:rsidR="00754804" w:rsidRDefault="00754804">
      <w:pPr>
        <w:pStyle w:val="ConsPlusNormal"/>
        <w:spacing w:before="220"/>
        <w:ind w:firstLine="540"/>
        <w:jc w:val="both"/>
      </w:pPr>
      <w:r>
        <w:t xml:space="preserve">В рамках данного основного мероприятия будут проведены работы по строительству, реконструкции, капитальному ремонту зданий образовательных организаций, приобретению, ремонту и оборудованию (в том числе мебелью) помещений для обеспечения функционирования в образовательных организациях дошкольных групп для детей раннего возраста, произведена </w:t>
      </w:r>
      <w:r>
        <w:lastRenderedPageBreak/>
        <w:t>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Смоленской области, обеспечены государственные гарантии реализации прав на получение общедоступного и бесплатного дошкольного образования в муниципальных образовательных организациях.</w:t>
      </w:r>
    </w:p>
    <w:p w:rsidR="00754804" w:rsidRDefault="00754804">
      <w:pPr>
        <w:pStyle w:val="ConsPlusNormal"/>
        <w:spacing w:before="220"/>
        <w:ind w:firstLine="540"/>
        <w:jc w:val="both"/>
      </w:pPr>
      <w:r>
        <w:t>Основное мероприятие направлено на достижение следующих показателей:</w:t>
      </w:r>
    </w:p>
    <w:p w:rsidR="00754804" w:rsidRDefault="00754804">
      <w:pPr>
        <w:pStyle w:val="ConsPlusNormal"/>
        <w:spacing w:before="220"/>
        <w:ind w:firstLine="540"/>
        <w:jc w:val="both"/>
      </w:pPr>
      <w:r>
        <w:t>- количество мест, дополнительно вводимых или создаваемых в дошкольных образовательных организациях (базовые значения: в 2012 году - 1131 единица, в 2013 году - 1310 единиц);</w:t>
      </w:r>
    </w:p>
    <w:p w:rsidR="00754804" w:rsidRDefault="00754804">
      <w:pPr>
        <w:pStyle w:val="ConsPlusNormal"/>
        <w:spacing w:before="220"/>
        <w:ind w:firstLine="540"/>
        <w:jc w:val="both"/>
      </w:pPr>
      <w:r>
        <w:t>- доля родителей (законных представителей),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 расположенных на территории Смоленской области, от числа обратившихся за указанной компенсацией (базовые значения: в 2012 году - 100%, в 2013 году - 100%).</w:t>
      </w:r>
    </w:p>
    <w:p w:rsidR="00754804" w:rsidRDefault="00754804">
      <w:pPr>
        <w:pStyle w:val="ConsPlusNormal"/>
        <w:spacing w:before="220"/>
        <w:ind w:firstLine="540"/>
        <w:jc w:val="both"/>
      </w:pPr>
      <w:r>
        <w:t>В рамках основного мероприятия из областного бюджета предоставляются субсидии для софинансирования расходов бюджетов муниципальных районов Смоленской области, бюджетов городских округов Смоленской области на разработку проектно-сметной документации, строительство и реконструкцию зданий муниципальных дошкольных образовательных организаций (далее - субсидии на разработку проектно-сметной документации, строительство и реконструкцию зданий).</w:t>
      </w:r>
    </w:p>
    <w:p w:rsidR="00754804" w:rsidRDefault="00754804">
      <w:pPr>
        <w:pStyle w:val="ConsPlusNormal"/>
        <w:spacing w:before="220"/>
        <w:ind w:firstLine="540"/>
        <w:jc w:val="both"/>
      </w:pPr>
      <w:r>
        <w:t>Порядок и условия предоставления субсидий на разработку проектно-сметной документации, строительство и реконструкцию зданий, критерии отбора муниципальных образований для предоставления указанных субсидий устанавливаются нормативным правовым актом Администрации Смоленской области.</w:t>
      </w:r>
    </w:p>
    <w:p w:rsidR="00754804" w:rsidRDefault="00754804">
      <w:pPr>
        <w:pStyle w:val="ConsPlusNormal"/>
        <w:spacing w:before="220"/>
        <w:ind w:firstLine="540"/>
        <w:jc w:val="both"/>
      </w:pPr>
      <w:r>
        <w:t>В целях приобретения, ремонта и оборудования (в том числе мебелью) помещений в образовательных организациях в рамках основного мероприятия представляются субсидии для софинансирования расходов бюджетов муниципальных районов Смоленской области, бюджетов городских округов Смоленской области на приобретение, ремонт и оборудование (в том числе мебелью) помещений для обеспечения функционирования в образовательных организациях, реализующих образовательную программу дошкольного образования, дошкольных групп для детей раннего возраста (далее - субсидии на оборудование помещений).</w:t>
      </w:r>
    </w:p>
    <w:p w:rsidR="00754804" w:rsidRDefault="00754804">
      <w:pPr>
        <w:pStyle w:val="ConsPlusNormal"/>
        <w:spacing w:before="220"/>
        <w:ind w:firstLine="540"/>
        <w:jc w:val="both"/>
      </w:pPr>
      <w:r>
        <w:t>Порядок и условия предоставления субсидий на оборудование помещений местным бюджетам, критерии отбора муниципальных образований для предоставления указанных субсидий устанавливаются нормативным правовым актом Администрации Смоленской области.</w:t>
      </w:r>
    </w:p>
    <w:p w:rsidR="00754804" w:rsidRDefault="00754804">
      <w:pPr>
        <w:pStyle w:val="ConsPlusNormal"/>
        <w:spacing w:before="220"/>
        <w:ind w:firstLine="540"/>
        <w:jc w:val="both"/>
      </w:pPr>
      <w:r>
        <w:t>2. Основное мероприятие "Создание условий для повышения эффективности и качества дошкольного образования" включает в себя комплекс мер по укреплению материально-технической базы и совершенствованию методического сопровождения дошкольного образования.</w:t>
      </w:r>
    </w:p>
    <w:p w:rsidR="00754804" w:rsidRDefault="00754804">
      <w:pPr>
        <w:pStyle w:val="ConsPlusNormal"/>
        <w:spacing w:before="220"/>
        <w:ind w:firstLine="540"/>
        <w:jc w:val="both"/>
      </w:pPr>
      <w:r>
        <w:t>В рамках данного основного мероприятия образовательные организации будут оснащаться мебелью, игровым оборудованием и наглядными пособиями, программами и пособиями, обеспечивающими преемственность дошкольного и начального образования, будет проведены научно-практические конференции и семинары по проблемам инновационного развития дошкольного образования.</w:t>
      </w:r>
    </w:p>
    <w:p w:rsidR="00754804" w:rsidRDefault="00754804">
      <w:pPr>
        <w:pStyle w:val="ConsPlusNormal"/>
        <w:spacing w:before="220"/>
        <w:ind w:firstLine="540"/>
        <w:jc w:val="both"/>
      </w:pPr>
      <w:r>
        <w:t xml:space="preserve">Основное мероприятие направлено на достижение показателя - удельный вес численности детей в возрасте от 1 года до 7 лет, обучающихся по образовательным программам дошкольного образования, соответствующим требованиям федерального государственного образовательного </w:t>
      </w:r>
      <w:r>
        <w:lastRenderedPageBreak/>
        <w:t>стандарта дошкольного образования, в общей численности дошкольников, обучающихся по образовательным программам дошкольного образования (базовые значения: в 2012 году - 0, в 2013 году - 0).</w:t>
      </w:r>
    </w:p>
    <w:p w:rsidR="00754804" w:rsidRDefault="00754804">
      <w:pPr>
        <w:pStyle w:val="ConsPlusNormal"/>
        <w:jc w:val="both"/>
      </w:pPr>
    </w:p>
    <w:p w:rsidR="00754804" w:rsidRDefault="00754804">
      <w:pPr>
        <w:pStyle w:val="ConsPlusNormal"/>
        <w:jc w:val="center"/>
        <w:outlineLvl w:val="2"/>
      </w:pPr>
      <w:r>
        <w:t>4. Обоснование ресурсного обеспечения подпрограммы</w:t>
      </w:r>
    </w:p>
    <w:p w:rsidR="00754804" w:rsidRDefault="00754804">
      <w:pPr>
        <w:pStyle w:val="ConsPlusNormal"/>
        <w:jc w:val="both"/>
      </w:pPr>
    </w:p>
    <w:p w:rsidR="00754804" w:rsidRDefault="00754804">
      <w:pPr>
        <w:pStyle w:val="ConsPlusNormal"/>
        <w:ind w:firstLine="540"/>
        <w:jc w:val="both"/>
      </w:pPr>
      <w:r>
        <w:t>Ресурсное обеспечение подпрограммы осуществляется за счет средств областного бюджета.</w:t>
      </w:r>
    </w:p>
    <w:p w:rsidR="00754804" w:rsidRDefault="00754804">
      <w:pPr>
        <w:pStyle w:val="ConsPlusNormal"/>
        <w:spacing w:before="220"/>
        <w:ind w:firstLine="540"/>
        <w:jc w:val="both"/>
      </w:pPr>
      <w:r>
        <w:t>Объем финансового обеспечения подпрограммы составляет 7708372,2 тыс. рублей, в том числе средства областного бюджета - 7708372,2 тыс. рублей.</w:t>
      </w:r>
    </w:p>
    <w:p w:rsidR="00754804" w:rsidRDefault="00754804">
      <w:pPr>
        <w:pStyle w:val="ConsPlusNormal"/>
        <w:spacing w:before="220"/>
        <w:ind w:firstLine="540"/>
        <w:jc w:val="both"/>
      </w:pPr>
      <w:r>
        <w:t>По годам реализации:</w:t>
      </w:r>
    </w:p>
    <w:p w:rsidR="00754804" w:rsidRDefault="00754804">
      <w:pPr>
        <w:pStyle w:val="ConsPlusNormal"/>
        <w:spacing w:before="220"/>
        <w:ind w:firstLine="540"/>
        <w:jc w:val="both"/>
      </w:pPr>
      <w:r>
        <w:t>- 2014 год - 1335347,5 тыс. рублей;</w:t>
      </w:r>
    </w:p>
    <w:p w:rsidR="00754804" w:rsidRDefault="00754804">
      <w:pPr>
        <w:pStyle w:val="ConsPlusNormal"/>
        <w:spacing w:before="220"/>
        <w:ind w:firstLine="540"/>
        <w:jc w:val="both"/>
      </w:pPr>
      <w:r>
        <w:t>- 2015 год - 1480496,2 тыс. рублей;</w:t>
      </w:r>
    </w:p>
    <w:p w:rsidR="00754804" w:rsidRDefault="00754804">
      <w:pPr>
        <w:pStyle w:val="ConsPlusNormal"/>
        <w:spacing w:before="220"/>
        <w:ind w:firstLine="540"/>
        <w:jc w:val="both"/>
      </w:pPr>
      <w:r>
        <w:t>- 2016 год - 1640719,5 тыс. рублей;</w:t>
      </w:r>
    </w:p>
    <w:p w:rsidR="00754804" w:rsidRDefault="00754804">
      <w:pPr>
        <w:pStyle w:val="ConsPlusNormal"/>
        <w:spacing w:before="220"/>
        <w:ind w:firstLine="540"/>
        <w:jc w:val="both"/>
      </w:pPr>
      <w:r>
        <w:t>- 2017 год - 1630904,5 тыс. рублей;</w:t>
      </w:r>
    </w:p>
    <w:p w:rsidR="00754804" w:rsidRDefault="00754804">
      <w:pPr>
        <w:pStyle w:val="ConsPlusNormal"/>
        <w:spacing w:before="220"/>
        <w:ind w:firstLine="540"/>
        <w:jc w:val="both"/>
      </w:pPr>
      <w:r>
        <w:t>- 2018 год - 1630904,5 тыс. рублей.</w:t>
      </w:r>
    </w:p>
    <w:p w:rsidR="00754804" w:rsidRDefault="00754804">
      <w:pPr>
        <w:pStyle w:val="ConsPlusNormal"/>
        <w:spacing w:before="220"/>
        <w:ind w:firstLine="540"/>
        <w:jc w:val="both"/>
      </w:pPr>
      <w:r>
        <w:t>Объем финансирования подпрограммы подлежит ежегодному уточнению исходя из реальных возможностей областного бюджета.</w:t>
      </w:r>
    </w:p>
    <w:p w:rsidR="00754804" w:rsidRDefault="00754804">
      <w:pPr>
        <w:pStyle w:val="ConsPlusNormal"/>
        <w:jc w:val="both"/>
      </w:pPr>
    </w:p>
    <w:p w:rsidR="00754804" w:rsidRDefault="00754804">
      <w:pPr>
        <w:pStyle w:val="ConsPlusNormal"/>
        <w:jc w:val="center"/>
        <w:outlineLvl w:val="1"/>
      </w:pPr>
      <w:bookmarkStart w:id="3" w:name="P435"/>
      <w:bookmarkEnd w:id="3"/>
      <w:r>
        <w:t>Паспорт</w:t>
      </w:r>
    </w:p>
    <w:p w:rsidR="00754804" w:rsidRDefault="00754804">
      <w:pPr>
        <w:pStyle w:val="ConsPlusNormal"/>
        <w:jc w:val="center"/>
      </w:pPr>
      <w:r>
        <w:t>подпрограммы "Развитие общего образования"</w:t>
      </w:r>
    </w:p>
    <w:p w:rsidR="00754804" w:rsidRDefault="00754804">
      <w:pPr>
        <w:pStyle w:val="ConsPlusNormal"/>
        <w:jc w:val="both"/>
      </w:pPr>
    </w:p>
    <w:p w:rsidR="00754804" w:rsidRDefault="00754804">
      <w:pPr>
        <w:pStyle w:val="ConsPlusNormal"/>
        <w:sectPr w:rsidR="007548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00"/>
      </w:tblGrid>
      <w:tr w:rsidR="00754804">
        <w:tc>
          <w:tcPr>
            <w:tcW w:w="2438" w:type="dxa"/>
          </w:tcPr>
          <w:p w:rsidR="00754804" w:rsidRDefault="00754804">
            <w:pPr>
              <w:pStyle w:val="ConsPlusNormal"/>
              <w:jc w:val="both"/>
            </w:pPr>
            <w:r>
              <w:lastRenderedPageBreak/>
              <w:t>Ответственный исполнитель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tc>
      </w:tr>
      <w:tr w:rsidR="00754804">
        <w:tc>
          <w:tcPr>
            <w:tcW w:w="2438" w:type="dxa"/>
          </w:tcPr>
          <w:p w:rsidR="00754804" w:rsidRDefault="00754804">
            <w:pPr>
              <w:pStyle w:val="ConsPlusNormal"/>
              <w:jc w:val="both"/>
            </w:pPr>
            <w:r>
              <w:t>Исполнители основных мероприятий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 Департамент Смоленской области по строительству и архитектуре, государственное автономное учреждение дополнительного профессионального образования (повышения квалификации) специалистов "Смоленский областной институт развития образования", органы местного самоуправления муниципальных образований Смоленской области (по согласованию)</w:t>
            </w:r>
          </w:p>
        </w:tc>
      </w:tr>
      <w:tr w:rsidR="00754804">
        <w:tc>
          <w:tcPr>
            <w:tcW w:w="2438" w:type="dxa"/>
          </w:tcPr>
          <w:p w:rsidR="00754804" w:rsidRDefault="00754804">
            <w:pPr>
              <w:pStyle w:val="ConsPlusNormal"/>
              <w:jc w:val="both"/>
            </w:pPr>
            <w:r>
              <w:t>Цель подпрограммы</w:t>
            </w:r>
          </w:p>
        </w:tc>
        <w:tc>
          <w:tcPr>
            <w:tcW w:w="7200" w:type="dxa"/>
          </w:tcPr>
          <w:p w:rsidR="00754804" w:rsidRDefault="00754804">
            <w:pPr>
              <w:pStyle w:val="ConsPlusNormal"/>
              <w:jc w:val="both"/>
            </w:pPr>
            <w:r>
              <w:t>повышение доступности качественного общего образования, соответствующего современным потребностям граждан</w:t>
            </w:r>
          </w:p>
        </w:tc>
      </w:tr>
      <w:tr w:rsidR="00754804">
        <w:tc>
          <w:tcPr>
            <w:tcW w:w="2438" w:type="dxa"/>
          </w:tcPr>
          <w:p w:rsidR="00754804" w:rsidRDefault="00754804">
            <w:pPr>
              <w:pStyle w:val="ConsPlusNormal"/>
              <w:jc w:val="both"/>
            </w:pPr>
            <w:r>
              <w:t>Целевые показатели реализации подпрограммы</w:t>
            </w:r>
          </w:p>
        </w:tc>
        <w:tc>
          <w:tcPr>
            <w:tcW w:w="7200" w:type="dxa"/>
          </w:tcPr>
          <w:p w:rsidR="00754804" w:rsidRDefault="00754804">
            <w:pPr>
              <w:pStyle w:val="ConsPlusNormal"/>
              <w:jc w:val="both"/>
            </w:pPr>
            <w:r>
              <w:t>- удельный вес учащихся государственных и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p w:rsidR="00754804" w:rsidRDefault="00754804">
            <w:pPr>
              <w:pStyle w:val="ConsPlusNormal"/>
              <w:jc w:val="both"/>
            </w:pPr>
            <w:r>
              <w:t>-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754804" w:rsidRDefault="00754804">
            <w:pPr>
              <w:pStyle w:val="ConsPlusNormal"/>
              <w:jc w:val="both"/>
            </w:pPr>
            <w:r>
              <w:t>- удельный вес детей-инвалидов, обучающихся на дому с использованием дистанционных технологий, в общей численности детей-инвалидов, которым показана такая форма обучения;</w:t>
            </w:r>
          </w:p>
          <w:p w:rsidR="00754804" w:rsidRDefault="00754804">
            <w:pPr>
              <w:pStyle w:val="ConsPlusNormal"/>
              <w:jc w:val="both"/>
            </w:pPr>
            <w:r>
              <w:t>- удельный вес учащихся государственных и муниципальных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образовательных организаций;</w:t>
            </w:r>
          </w:p>
          <w:p w:rsidR="00754804" w:rsidRDefault="00754804">
            <w:pPr>
              <w:pStyle w:val="ConsPlusNormal"/>
              <w:jc w:val="both"/>
            </w:pPr>
            <w:r>
              <w:t xml:space="preserve">- удельный вес выпускников государственных и муниципальных общеобразовательных организаций, не сдавших единый государственный экзамен, в общей численности выпускников государственных и </w:t>
            </w:r>
            <w:r>
              <w:lastRenderedPageBreak/>
              <w:t>муниципальных общеобразовательных организаций;</w:t>
            </w:r>
          </w:p>
          <w:p w:rsidR="00754804" w:rsidRDefault="00754804">
            <w:pPr>
              <w:pStyle w:val="ConsPlusNormal"/>
              <w:jc w:val="both"/>
            </w:pPr>
            <w:r>
              <w:t>- удельный вес учащихся общеобразовательных организаций, обучающихся в профильных классах на третьей ступени образования, в общей численности учащихся третьей ступени образования;</w:t>
            </w:r>
          </w:p>
          <w:p w:rsidR="00754804" w:rsidRDefault="00754804">
            <w:pPr>
              <w:pStyle w:val="ConsPlusNormal"/>
              <w:jc w:val="both"/>
            </w:pPr>
            <w:r>
              <w:t>- удельный вес педагогических работников - получателей выплат за классное руководство в общей численности педагогических работников, имеющих право на получение выплат за классное руководство</w:t>
            </w:r>
          </w:p>
        </w:tc>
      </w:tr>
      <w:tr w:rsidR="00754804">
        <w:tc>
          <w:tcPr>
            <w:tcW w:w="2438" w:type="dxa"/>
          </w:tcPr>
          <w:p w:rsidR="00754804" w:rsidRDefault="00754804">
            <w:pPr>
              <w:pStyle w:val="ConsPlusNormal"/>
              <w:jc w:val="both"/>
            </w:pPr>
            <w:r>
              <w:lastRenderedPageBreak/>
              <w:t>Сроки (этапы) реализации подпрограммы</w:t>
            </w:r>
          </w:p>
        </w:tc>
        <w:tc>
          <w:tcPr>
            <w:tcW w:w="7200" w:type="dxa"/>
          </w:tcPr>
          <w:p w:rsidR="00754804" w:rsidRDefault="00754804">
            <w:pPr>
              <w:pStyle w:val="ConsPlusNormal"/>
              <w:jc w:val="both"/>
            </w:pPr>
            <w:r>
              <w:t>2014 - 2018 годы. Подпрограмма реализуется в 2 этапа:</w:t>
            </w:r>
          </w:p>
          <w:p w:rsidR="00754804" w:rsidRDefault="00754804">
            <w:pPr>
              <w:pStyle w:val="ConsPlusNormal"/>
              <w:jc w:val="both"/>
            </w:pPr>
            <w:r>
              <w:t>1-й этап: 2014 - 2016 годы;</w:t>
            </w:r>
          </w:p>
          <w:p w:rsidR="00754804" w:rsidRDefault="00754804">
            <w:pPr>
              <w:pStyle w:val="ConsPlusNormal"/>
              <w:jc w:val="both"/>
            </w:pPr>
            <w:r>
              <w:t>2-й этап: 2017 - 2018 годы</w:t>
            </w:r>
          </w:p>
        </w:tc>
      </w:tr>
      <w:tr w:rsidR="00754804">
        <w:tc>
          <w:tcPr>
            <w:tcW w:w="2438" w:type="dxa"/>
          </w:tcPr>
          <w:p w:rsidR="00754804" w:rsidRDefault="00754804">
            <w:pPr>
              <w:pStyle w:val="ConsPlusNormal"/>
              <w:jc w:val="both"/>
            </w:pPr>
            <w:r>
              <w:t>Объемы ассигнований подпрограммы (по годам реализации и в разрезе источников финансирования)</w:t>
            </w:r>
          </w:p>
        </w:tc>
        <w:tc>
          <w:tcPr>
            <w:tcW w:w="7200" w:type="dxa"/>
          </w:tcPr>
          <w:p w:rsidR="00754804" w:rsidRDefault="00754804">
            <w:pPr>
              <w:pStyle w:val="ConsPlusNormal"/>
              <w:jc w:val="both"/>
            </w:pPr>
            <w:r>
              <w:t>общий объем финансирования подпрограммы составляет 25788480,5 тыс. рублей, в том числе средства областного бюджета - 25788480,5 тыс. рублей.</w:t>
            </w:r>
          </w:p>
          <w:p w:rsidR="00754804" w:rsidRDefault="00754804">
            <w:pPr>
              <w:pStyle w:val="ConsPlusNormal"/>
              <w:jc w:val="both"/>
            </w:pPr>
            <w:r>
              <w:t>По годам реализации:</w:t>
            </w:r>
          </w:p>
          <w:p w:rsidR="00754804" w:rsidRDefault="00754804">
            <w:pPr>
              <w:pStyle w:val="ConsPlusNormal"/>
              <w:jc w:val="both"/>
            </w:pPr>
            <w:r>
              <w:t>- 2014 год - 4605360,6 тыс. рублей;</w:t>
            </w:r>
          </w:p>
          <w:p w:rsidR="00754804" w:rsidRDefault="00754804">
            <w:pPr>
              <w:pStyle w:val="ConsPlusNormal"/>
              <w:jc w:val="both"/>
            </w:pPr>
            <w:r>
              <w:t>- 2015 год - 4992371,5 тыс. рублей;</w:t>
            </w:r>
          </w:p>
          <w:p w:rsidR="00754804" w:rsidRDefault="00754804">
            <w:pPr>
              <w:pStyle w:val="ConsPlusNormal"/>
              <w:jc w:val="both"/>
            </w:pPr>
            <w:r>
              <w:t>- 2016 год - 5403471,2 тыс. рублей;</w:t>
            </w:r>
          </w:p>
          <w:p w:rsidR="00754804" w:rsidRDefault="00754804">
            <w:pPr>
              <w:pStyle w:val="ConsPlusNormal"/>
              <w:jc w:val="both"/>
            </w:pPr>
            <w:r>
              <w:t>- 2017 год - 5393588,6 тыс. рублей;</w:t>
            </w:r>
          </w:p>
          <w:p w:rsidR="00754804" w:rsidRDefault="00754804">
            <w:pPr>
              <w:pStyle w:val="ConsPlusNormal"/>
              <w:jc w:val="both"/>
            </w:pPr>
            <w:r>
              <w:t>- 2018 год - 5393688,6 тыс. рублей.</w:t>
            </w:r>
          </w:p>
          <w:p w:rsidR="00754804" w:rsidRDefault="00754804">
            <w:pPr>
              <w:pStyle w:val="ConsPlusNormal"/>
              <w:jc w:val="both"/>
            </w:pPr>
            <w:r>
              <w:t>Объем финансирования подпрограммы подлежит ежегодному уточнению</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jc w:val="center"/>
        <w:outlineLvl w:val="2"/>
      </w:pPr>
      <w:r>
        <w:t>1. Общая характеристика социально-экономической сферы</w:t>
      </w:r>
    </w:p>
    <w:p w:rsidR="00754804" w:rsidRDefault="00754804">
      <w:pPr>
        <w:pStyle w:val="ConsPlusNormal"/>
        <w:jc w:val="center"/>
      </w:pPr>
      <w:r>
        <w:t>реализации подпрограммы</w:t>
      </w:r>
    </w:p>
    <w:p w:rsidR="00754804" w:rsidRDefault="00754804">
      <w:pPr>
        <w:pStyle w:val="ConsPlusNormal"/>
        <w:jc w:val="both"/>
      </w:pPr>
    </w:p>
    <w:p w:rsidR="00754804" w:rsidRDefault="00754804">
      <w:pPr>
        <w:pStyle w:val="ConsPlusNormal"/>
        <w:ind w:firstLine="540"/>
        <w:jc w:val="both"/>
      </w:pPr>
      <w:r>
        <w:t>В Смоленской области в настоящее время действует 399 общеобразовательных организаций, в которых обучается 78457 учащихся.</w:t>
      </w:r>
    </w:p>
    <w:p w:rsidR="00754804" w:rsidRDefault="00754804">
      <w:pPr>
        <w:pStyle w:val="ConsPlusNormal"/>
        <w:spacing w:before="220"/>
        <w:ind w:firstLine="540"/>
        <w:jc w:val="both"/>
      </w:pPr>
      <w:r>
        <w:t>Численность учащихся, обучающихся по образовательным программам общего образования, в 2013 году выросла по сравнению с 2012 годом с 79382 человек до 79871 человека.</w:t>
      </w:r>
    </w:p>
    <w:p w:rsidR="00754804" w:rsidRDefault="00754804">
      <w:pPr>
        <w:pStyle w:val="ConsPlusNormal"/>
        <w:spacing w:before="220"/>
        <w:ind w:firstLine="540"/>
        <w:jc w:val="both"/>
      </w:pPr>
      <w:r>
        <w:t>В расчете на одного учителя общеобразовательной организации число учащихся в 2012 году составляло 9,5, в 2013 году - 9,6, что свидетельствует об увеличении педагогической нагрузки на педагогов.</w:t>
      </w:r>
    </w:p>
    <w:p w:rsidR="00754804" w:rsidRDefault="00754804">
      <w:pPr>
        <w:pStyle w:val="ConsPlusNormal"/>
        <w:spacing w:before="220"/>
        <w:ind w:firstLine="540"/>
        <w:jc w:val="both"/>
      </w:pPr>
      <w:r>
        <w:t>Определяющее влияние на развитие общего образования оказывают демографические тенденции. Следствием спада рождаемости и уменьшения численности обучающихся в 90-е годы XX века стало сокращение числа общеобразовательных организаций. В настоящее время сокращение числа общеобразовательных организаций связано с процессом оптимизации сети образовательных организаций, направленным на создание сети организаций, обеспечивающих современное качество образования вне зависимости от места жительства.</w:t>
      </w:r>
    </w:p>
    <w:p w:rsidR="00754804" w:rsidRDefault="00754804">
      <w:pPr>
        <w:pStyle w:val="ConsPlusNormal"/>
        <w:spacing w:before="220"/>
        <w:ind w:firstLine="540"/>
        <w:jc w:val="both"/>
      </w:pPr>
      <w:r>
        <w:t>Практика работы школ, в которых один учитель обучает 2 - 3 учеников, не является положительной ни с точки зрения педагогики, ни с точки зрения поддержания интереса ученика, ни с точки зрения финансов. Несмотря на практически индивидуальную работу учителей таких школ с учениками, качество обучения остается очень низким. Уровень знаний учащихся малокомплектных школ не позволяет им быть конкурентоспособными в предметных олимпиадах и конкурсах.</w:t>
      </w:r>
    </w:p>
    <w:p w:rsidR="00754804" w:rsidRDefault="00754804">
      <w:pPr>
        <w:pStyle w:val="ConsPlusNormal"/>
        <w:spacing w:before="220"/>
        <w:ind w:firstLine="540"/>
        <w:jc w:val="both"/>
      </w:pPr>
      <w:r>
        <w:t>В период с 2009 по 2013 год количество учащихся в Смоленской области сократилось на 1691 человека, при этом в сельских школах количество детей уменьшилось на 2390 человек, в городских школах, напротив, увеличилось на 699 человек. В 2013 году в сельских школах обучается 78,6 процента учащихся, в городских - 21,4 процента школьников.</w:t>
      </w:r>
    </w:p>
    <w:p w:rsidR="00754804" w:rsidRDefault="00754804">
      <w:pPr>
        <w:pStyle w:val="ConsPlusNormal"/>
        <w:spacing w:before="220"/>
        <w:ind w:firstLine="540"/>
        <w:jc w:val="both"/>
      </w:pPr>
      <w:r>
        <w:t>Количество общеобразовательных организаций в период с 2009 по 2013 год сократилось на 99, из них 3 школы перестали функционировать в городской местности, 96 - в сельской местности. Доля городских школ в указанный период увеличилась с 25,4 процента до 30,3 процента, доля сельских школ уменьшилась с 74,6 процента до 69,7 процента.</w:t>
      </w:r>
    </w:p>
    <w:p w:rsidR="00754804" w:rsidRDefault="00754804">
      <w:pPr>
        <w:pStyle w:val="ConsPlusNormal"/>
        <w:spacing w:before="220"/>
        <w:ind w:firstLine="540"/>
        <w:jc w:val="both"/>
      </w:pPr>
      <w:r>
        <w:t>Таким образом, в регионе имеет место дисбаланс между числом школ и количеством обучающихся в сельской местности. Многие сельские школы являются не полупустыми, а пустыми на четыре пятых проектной мощности. Набор учащихся в первые классы сельских школ также характеризуется отрицательной динамикой: в 2010 году - 1845 человек, в 2011 году - 1786 человек, в 2012 году - 1590. Тенденция сохранилась и в 2013 году, поэтому процесс оптимизации сети общеобразовательных организаций будет продолжен.</w:t>
      </w:r>
    </w:p>
    <w:p w:rsidR="00754804" w:rsidRDefault="00754804">
      <w:pPr>
        <w:pStyle w:val="ConsPlusNormal"/>
        <w:spacing w:before="220"/>
        <w:ind w:firstLine="540"/>
        <w:jc w:val="both"/>
      </w:pPr>
      <w:r>
        <w:t>Сохраняются острые проблемы, требующие решения, а именно:</w:t>
      </w:r>
    </w:p>
    <w:p w:rsidR="00754804" w:rsidRDefault="00754804">
      <w:pPr>
        <w:pStyle w:val="ConsPlusNormal"/>
        <w:spacing w:before="220"/>
        <w:ind w:firstLine="540"/>
        <w:jc w:val="both"/>
      </w:pPr>
      <w:r>
        <w:t>- разрывы в качестве образовательных результатов между общеобразовательными организациями, работающими в разных социокультурных условиях;</w:t>
      </w:r>
    </w:p>
    <w:p w:rsidR="00754804" w:rsidRDefault="00754804">
      <w:pPr>
        <w:pStyle w:val="ConsPlusNormal"/>
        <w:spacing w:before="220"/>
        <w:ind w:firstLine="540"/>
        <w:jc w:val="both"/>
      </w:pPr>
      <w:r>
        <w:t>- 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психолого-медико-социального сопровождения;</w:t>
      </w:r>
    </w:p>
    <w:p w:rsidR="00754804" w:rsidRDefault="00754804">
      <w:pPr>
        <w:pStyle w:val="ConsPlusNormal"/>
        <w:spacing w:before="220"/>
        <w:ind w:firstLine="540"/>
        <w:jc w:val="both"/>
      </w:pPr>
      <w:r>
        <w:t>- низкий потенциал системы воспитания и медленное обновление ее технологий;</w:t>
      </w:r>
    </w:p>
    <w:p w:rsidR="00754804" w:rsidRDefault="00754804">
      <w:pPr>
        <w:pStyle w:val="ConsPlusNormal"/>
        <w:spacing w:before="220"/>
        <w:ind w:firstLine="540"/>
        <w:jc w:val="both"/>
      </w:pPr>
      <w:r>
        <w:lastRenderedPageBreak/>
        <w:t>- несоответствие темпов обновления учебно-материальной базы.</w:t>
      </w:r>
    </w:p>
    <w:p w:rsidR="00754804" w:rsidRDefault="00754804">
      <w:pPr>
        <w:pStyle w:val="ConsPlusNormal"/>
        <w:spacing w:before="220"/>
        <w:ind w:firstLine="540"/>
        <w:jc w:val="both"/>
      </w:pPr>
      <w:r>
        <w:t>Основным направлением государственной политики в сфере общего образования должно стать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754804" w:rsidRDefault="00754804">
      <w:pPr>
        <w:pStyle w:val="ConsPlusNormal"/>
        <w:spacing w:before="220"/>
        <w:ind w:firstLine="540"/>
        <w:jc w:val="both"/>
      </w:pPr>
      <w:r>
        <w:t>Важным направлением реализации подпрограммы является завершение модернизации инфраструктуры, направленной на обеспечение во всех школах Смоленской области современных условий обучения. Данная задача должна быть решена как за счет мероприятий по закупке современного оборудования, так и путем реализации территориальных сетей образования и социализации, предусматривающих кооперацию и интеграцию организаций различной ведомственной принадлежности, развитие системы дистанционного обучения.</w:t>
      </w:r>
    </w:p>
    <w:p w:rsidR="00754804" w:rsidRDefault="00754804">
      <w:pPr>
        <w:pStyle w:val="ConsPlusNormal"/>
        <w:spacing w:before="220"/>
        <w:ind w:firstLine="540"/>
        <w:jc w:val="both"/>
      </w:pPr>
      <w: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754804" w:rsidRDefault="00754804">
      <w:pPr>
        <w:pStyle w:val="ConsPlusNormal"/>
        <w:spacing w:before="220"/>
        <w:ind w:firstLine="540"/>
        <w:jc w:val="both"/>
      </w:pPr>
      <w: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w:t>
      </w:r>
    </w:p>
    <w:p w:rsidR="00754804" w:rsidRDefault="00754804">
      <w:pPr>
        <w:pStyle w:val="ConsPlusNormal"/>
        <w:spacing w:before="220"/>
        <w:ind w:firstLine="540"/>
        <w:jc w:val="both"/>
      </w:pPr>
      <w:r>
        <w:t>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инклюзивного образования, а также обеспечить психолого-медико-социальное сопровождение и поддержку в профессиональной ориентации.</w:t>
      </w:r>
    </w:p>
    <w:p w:rsidR="00754804" w:rsidRDefault="00754804">
      <w:pPr>
        <w:pStyle w:val="ConsPlusNormal"/>
        <w:spacing w:before="220"/>
        <w:ind w:firstLine="540"/>
        <w:jc w:val="both"/>
      </w:pPr>
      <w:r>
        <w:t>Стратегическим приоритетом государственной политики выступает формирование механизма опережающего обновления содержания образования. Переход на ФГОС открывает возможности для распространения деятельностных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w:t>
      </w:r>
    </w:p>
    <w:p w:rsidR="00754804" w:rsidRDefault="00754804">
      <w:pPr>
        <w:pStyle w:val="ConsPlusNormal"/>
        <w:spacing w:before="220"/>
        <w:ind w:firstLine="540"/>
        <w:jc w:val="both"/>
      </w:pPr>
      <w:r>
        <w:t>Реализация мероприятий долгосрочной областной целевой программы "Развитие системы образования в Смоленской области" на 2009 - 2013 годы показала эффективность проводимой политики в сфере общего образования.</w:t>
      </w:r>
    </w:p>
    <w:p w:rsidR="00754804" w:rsidRDefault="00754804">
      <w:pPr>
        <w:pStyle w:val="ConsPlusNormal"/>
        <w:spacing w:before="220"/>
        <w:ind w:firstLine="540"/>
        <w:jc w:val="both"/>
      </w:pPr>
      <w:r>
        <w:t>Средний балл участников единого государственного экзамена (далее также - ЕГЭ) вырос с 48,3 балла в 2008 году до 60,7 балла в 2013 году. Увеличилась доля выпускников, успешно сдавших ЕГЭ (с 72% до 92%).</w:t>
      </w:r>
    </w:p>
    <w:p w:rsidR="00754804" w:rsidRDefault="00754804">
      <w:pPr>
        <w:pStyle w:val="ConsPlusNormal"/>
        <w:spacing w:before="220"/>
        <w:ind w:firstLine="540"/>
        <w:jc w:val="both"/>
      </w:pPr>
      <w:r>
        <w:t>В 10 - 11-х классах получило развитие профильное образование, охват которым вырос за 5 лет на 15%.</w:t>
      </w:r>
    </w:p>
    <w:p w:rsidR="00754804" w:rsidRDefault="00754804">
      <w:pPr>
        <w:pStyle w:val="ConsPlusNormal"/>
        <w:spacing w:before="220"/>
        <w:ind w:firstLine="540"/>
        <w:jc w:val="both"/>
      </w:pPr>
      <w:r>
        <w:t>В общеобразовательных организациях значительно улучшились условия для повышения качества образовательного процесса. Число компьютеров на 100 учащихся выросло с 3,4 в 2008 году до 11,3 в 2013 году. На 24% выросла обеспеченность общеобразовательных организаций учебниками и учебными пособиями. В целом доля учащихся, обучающихся в современных условиях, возросла с 65% до 72%.</w:t>
      </w:r>
    </w:p>
    <w:p w:rsidR="00754804" w:rsidRDefault="00754804">
      <w:pPr>
        <w:pStyle w:val="ConsPlusNormal"/>
        <w:jc w:val="both"/>
      </w:pPr>
    </w:p>
    <w:p w:rsidR="00754804" w:rsidRDefault="00754804">
      <w:pPr>
        <w:pStyle w:val="ConsPlusNormal"/>
        <w:jc w:val="center"/>
        <w:outlineLvl w:val="2"/>
      </w:pPr>
      <w:r>
        <w:t>2. Цель и целевые показатели реализации подпрограммы</w:t>
      </w:r>
    </w:p>
    <w:p w:rsidR="00754804" w:rsidRDefault="00754804">
      <w:pPr>
        <w:pStyle w:val="ConsPlusNormal"/>
        <w:jc w:val="both"/>
      </w:pPr>
    </w:p>
    <w:p w:rsidR="00754804" w:rsidRDefault="00754804">
      <w:pPr>
        <w:pStyle w:val="ConsPlusNormal"/>
        <w:ind w:firstLine="540"/>
        <w:jc w:val="both"/>
      </w:pPr>
      <w:r>
        <w:t>Целью подпрограммы является повышение доступности качественного общего образования, соответствующего современным потребностям граждан.</w:t>
      </w:r>
    </w:p>
    <w:p w:rsidR="00754804" w:rsidRDefault="00754804">
      <w:pPr>
        <w:pStyle w:val="ConsPlusNormal"/>
        <w:spacing w:before="220"/>
        <w:ind w:firstLine="540"/>
        <w:jc w:val="both"/>
      </w:pPr>
      <w:r>
        <w:lastRenderedPageBreak/>
        <w:t xml:space="preserve">Сведения о целевых показателях реализации подпрограммы приведены в </w:t>
      </w:r>
      <w:hyperlink w:anchor="P1287">
        <w:r>
          <w:rPr>
            <w:color w:val="0000FF"/>
          </w:rPr>
          <w:t>приложении N 1</w:t>
        </w:r>
      </w:hyperlink>
      <w:r>
        <w:t xml:space="preserve"> к Государственной программе.</w:t>
      </w:r>
    </w:p>
    <w:p w:rsidR="00754804" w:rsidRDefault="00754804">
      <w:pPr>
        <w:pStyle w:val="ConsPlusNormal"/>
        <w:spacing w:before="220"/>
        <w:ind w:firstLine="540"/>
        <w:jc w:val="both"/>
      </w:pPr>
      <w:r>
        <w:t xml:space="preserve">Источником информации являются данные Федерального мониторинга национальной образовательной инициативы "Наша новая школа", мониторинги "Итоги ЕГЭ", "Итоги ГИА", "Учебные достижения обучающихся начальной школы", проводимые ОГАУ СРЦОКО, сведения о реализации Федеральной целевой </w:t>
      </w:r>
      <w:hyperlink r:id="rId48">
        <w:r>
          <w:rPr>
            <w:color w:val="0000FF"/>
          </w:rPr>
          <w:t>программы</w:t>
        </w:r>
      </w:hyperlink>
      <w:r>
        <w:t xml:space="preserve"> развития образования на 2011 - 2015 годы, мониторинги по основным мероприятиям подпрограммы 2, проводимые Департаментом, органами местного самоуправления муниципальных образований Смоленской области и подведомственными организациями, статистические отчеты 76-РИК, Д-9, Д-11.</w:t>
      </w:r>
    </w:p>
    <w:p w:rsidR="00754804" w:rsidRDefault="00754804">
      <w:pPr>
        <w:pStyle w:val="ConsPlusNormal"/>
        <w:spacing w:before="220"/>
        <w:ind w:firstLine="540"/>
        <w:jc w:val="both"/>
      </w:pPr>
      <w:r>
        <w:t>Сроки реализации подпрограммы - 2014 - 2018 годы:</w:t>
      </w:r>
    </w:p>
    <w:p w:rsidR="00754804" w:rsidRDefault="00754804">
      <w:pPr>
        <w:pStyle w:val="ConsPlusNormal"/>
        <w:spacing w:before="220"/>
        <w:ind w:firstLine="540"/>
        <w:jc w:val="both"/>
      </w:pPr>
      <w:r>
        <w:t>1-й этап: 2014 - 2016 годы;</w:t>
      </w:r>
    </w:p>
    <w:p w:rsidR="00754804" w:rsidRDefault="00754804">
      <w:pPr>
        <w:pStyle w:val="ConsPlusNormal"/>
        <w:spacing w:before="220"/>
        <w:ind w:firstLine="540"/>
        <w:jc w:val="both"/>
      </w:pPr>
      <w:r>
        <w:t>2-й этап: 2017 - 2018 годы.</w:t>
      </w:r>
    </w:p>
    <w:p w:rsidR="00754804" w:rsidRDefault="00754804">
      <w:pPr>
        <w:pStyle w:val="ConsPlusNormal"/>
        <w:jc w:val="both"/>
      </w:pPr>
    </w:p>
    <w:p w:rsidR="00754804" w:rsidRDefault="00754804">
      <w:pPr>
        <w:pStyle w:val="ConsPlusNormal"/>
        <w:jc w:val="center"/>
        <w:outlineLvl w:val="2"/>
      </w:pPr>
      <w:r>
        <w:t>3. Перечень основных мероприятий подпрограммы</w:t>
      </w:r>
    </w:p>
    <w:p w:rsidR="00754804" w:rsidRDefault="00754804">
      <w:pPr>
        <w:pStyle w:val="ConsPlusNormal"/>
        <w:jc w:val="both"/>
      </w:pPr>
    </w:p>
    <w:p w:rsidR="00754804" w:rsidRDefault="00754804">
      <w:pPr>
        <w:pStyle w:val="ConsPlusNormal"/>
        <w:ind w:firstLine="540"/>
        <w:jc w:val="both"/>
      </w:pPr>
      <w:r>
        <w:t>Подпрограмма содержит 6 основных мероприятий, направленных на формирование условий для получения качественного общего образования, соответствующего современным потребностям граждан.</w:t>
      </w:r>
    </w:p>
    <w:p w:rsidR="00754804" w:rsidRDefault="00754804">
      <w:pPr>
        <w:pStyle w:val="ConsPlusNormal"/>
        <w:spacing w:before="220"/>
        <w:ind w:firstLine="540"/>
        <w:jc w:val="both"/>
      </w:pPr>
      <w:r>
        <w:t>1. Основное мероприятие "Обеспечение общедоступного бесплатного общего образования" направлено на создание условий для получения бесплатного общего образования в Смоленской области.</w:t>
      </w:r>
    </w:p>
    <w:p w:rsidR="00754804" w:rsidRDefault="00754804">
      <w:pPr>
        <w:pStyle w:val="ConsPlusNormal"/>
        <w:spacing w:before="220"/>
        <w:ind w:firstLine="540"/>
        <w:jc w:val="both"/>
      </w:pPr>
      <w:r>
        <w:t>В рамках данного основного мероприятия будет построена средняя общеобразовательная школа на 33 класса, проведена работа по обеспечению образовательных организаций автобусами для перевозки обучающихся, обеспечена реализация образовательных программ начального общего, основного общего, среднего общего образования в муниципальных образовательных организациях и негосударственных образовательных организациях, изданы информационные материалы по итогам реализации приоритетного национального проекта "Образование", проведены научно-практические конференции по проблемам развития образования в Смоленской области.</w:t>
      </w:r>
    </w:p>
    <w:p w:rsidR="00754804" w:rsidRDefault="00754804">
      <w:pPr>
        <w:pStyle w:val="ConsPlusNormal"/>
        <w:spacing w:before="220"/>
        <w:ind w:firstLine="540"/>
        <w:jc w:val="both"/>
      </w:pPr>
      <w:r>
        <w:t>Основное мероприятие направлено на достижение следующих показателей:</w:t>
      </w:r>
    </w:p>
    <w:p w:rsidR="00754804" w:rsidRDefault="00754804">
      <w:pPr>
        <w:pStyle w:val="ConsPlusNormal"/>
        <w:spacing w:before="220"/>
        <w:ind w:firstLine="540"/>
        <w:jc w:val="both"/>
      </w:pPr>
      <w:r>
        <w:t>- наличие системы общедоступного бесплатного общего образования (базовые значения: в 2012 году - да, в 2013 году - да);</w:t>
      </w:r>
    </w:p>
    <w:p w:rsidR="00754804" w:rsidRDefault="00754804">
      <w:pPr>
        <w:pStyle w:val="ConsPlusNormal"/>
        <w:spacing w:before="220"/>
        <w:ind w:firstLine="540"/>
        <w:jc w:val="both"/>
      </w:pPr>
      <w:r>
        <w:t>- доля детей, для которых организован централизованный подвоз к общеобразовательным организациям, от общей численности детей, подлежащих подвозу к общеобразовательным организациям (базовые значения: в 2012 году - 93%, в 2013 году - 92%).</w:t>
      </w:r>
    </w:p>
    <w:p w:rsidR="00754804" w:rsidRDefault="00754804">
      <w:pPr>
        <w:pStyle w:val="ConsPlusNormal"/>
        <w:spacing w:before="220"/>
        <w:ind w:firstLine="540"/>
        <w:jc w:val="both"/>
      </w:pPr>
      <w:r>
        <w:t>В рамках реализации основного мероприятия из областного бюджета предоставляются следующие субсидии:</w:t>
      </w:r>
    </w:p>
    <w:p w:rsidR="00754804" w:rsidRDefault="00754804">
      <w:pPr>
        <w:pStyle w:val="ConsPlusNormal"/>
        <w:spacing w:before="220"/>
        <w:ind w:firstLine="540"/>
        <w:jc w:val="both"/>
      </w:pPr>
      <w:r>
        <w:t>-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754804" w:rsidRDefault="00754804">
      <w:pPr>
        <w:pStyle w:val="ConsPlusNormal"/>
        <w:spacing w:before="220"/>
        <w:ind w:firstLine="540"/>
        <w:jc w:val="both"/>
      </w:pPr>
      <w:r>
        <w:t xml:space="preserve">- субсидии частным организациям для детей-сирот и детей, оставшихся без попечения </w:t>
      </w:r>
      <w:r>
        <w:lastRenderedPageBreak/>
        <w:t>родителей, зарегистрированным и осуществляющим свою деятельность на территории Смоленской области, имеющим лицензию на осуществление образовательной деятельности,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а также в связи с содержанием в указанных организациях детей-сирот и детей, оставшихся без попечения родителей.</w:t>
      </w:r>
    </w:p>
    <w:p w:rsidR="00754804" w:rsidRDefault="00754804">
      <w:pPr>
        <w:pStyle w:val="ConsPlusNormal"/>
        <w:spacing w:before="220"/>
        <w:ind w:firstLine="540"/>
        <w:jc w:val="both"/>
      </w:pPr>
      <w:r>
        <w:t>Порядок предоставления указанных субсидий устанавливается нормативным правовым актом Администрации Смоленской области.</w:t>
      </w:r>
    </w:p>
    <w:p w:rsidR="00754804" w:rsidRDefault="00754804">
      <w:pPr>
        <w:pStyle w:val="ConsPlusNormal"/>
        <w:spacing w:before="220"/>
        <w:ind w:firstLine="540"/>
        <w:jc w:val="both"/>
      </w:pPr>
      <w:r>
        <w:t>2. Основное мероприятие "Создание оптимальных условий для повышения качества образовательного процесса" направлено на создание в Смоленской области условий для получения качественного бесплатного общего образования.</w:t>
      </w:r>
    </w:p>
    <w:p w:rsidR="00754804" w:rsidRDefault="00754804">
      <w:pPr>
        <w:pStyle w:val="ConsPlusNormal"/>
        <w:spacing w:before="220"/>
        <w:ind w:firstLine="540"/>
        <w:jc w:val="both"/>
      </w:pPr>
      <w:r>
        <w:t>В рамках данного основного мероприятия будет проведена работа по пополнению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 разработке и внедрению в образовательный процесс учебно-методических материалов по общеобразовательным предметам, по развитию дистанционного обучения детей, в том числе детей-инвалидов, изготовлению документов государственного образца об уровне образования, квалификации и ученических медалей "За особые успехи в учении".</w:t>
      </w:r>
    </w:p>
    <w:p w:rsidR="00754804" w:rsidRDefault="00754804">
      <w:pPr>
        <w:pStyle w:val="ConsPlusNormal"/>
        <w:spacing w:before="220"/>
        <w:ind w:firstLine="540"/>
        <w:jc w:val="both"/>
      </w:pPr>
      <w:r>
        <w:t>Основное мероприятие направлено на достижение следующих показателей:</w:t>
      </w:r>
    </w:p>
    <w:p w:rsidR="00754804" w:rsidRDefault="00754804">
      <w:pPr>
        <w:pStyle w:val="ConsPlusNormal"/>
        <w:spacing w:before="220"/>
        <w:ind w:firstLine="540"/>
        <w:jc w:val="both"/>
      </w:pPr>
      <w:r>
        <w:t>- удельный вес лиц, прошедших государственную (итоговую) аттестацию (базовые значения: в 2012 году - 100%, в 2013 году - 100%);</w:t>
      </w:r>
    </w:p>
    <w:p w:rsidR="00754804" w:rsidRDefault="00754804">
      <w:pPr>
        <w:pStyle w:val="ConsPlusNormal"/>
        <w:spacing w:before="220"/>
        <w:ind w:firstLine="540"/>
        <w:jc w:val="both"/>
      </w:pPr>
      <w:r>
        <w:t>- удельный вес лиц, сдавших единый государственный экзамен, в общей численности выпускников, участвующих в едином государственном экзамене (базовые значения: в 2012 году - 92%, в 2013 году - 92%).</w:t>
      </w:r>
    </w:p>
    <w:p w:rsidR="00754804" w:rsidRDefault="00754804">
      <w:pPr>
        <w:pStyle w:val="ConsPlusNormal"/>
        <w:spacing w:before="220"/>
        <w:ind w:firstLine="540"/>
        <w:jc w:val="both"/>
      </w:pPr>
      <w:r>
        <w:t>3. Основное мероприятие подпрограммы "Поддержка одаренных детей" направлено на выявление и поддержку талантливых детей.</w:t>
      </w:r>
    </w:p>
    <w:p w:rsidR="00754804" w:rsidRDefault="00754804">
      <w:pPr>
        <w:pStyle w:val="ConsPlusNormal"/>
        <w:spacing w:before="220"/>
        <w:ind w:firstLine="540"/>
        <w:jc w:val="both"/>
      </w:pPr>
      <w:r>
        <w:t>В рамках данного основного мероприятия будут проведены мероприятия для детей, проживающих на территории Смоленской области, на базе областных государственных образовательных организаций (слеты и спортивные соревнования, фестивали и конкурсы творчества, предметные олимпиады), торжественная церемония вручения дипломов стипендиатам областной стипендии имени князя Смоленского Романа Ростиславовича, произведена выплата способным и одаренным детям, проживающим на территории Смоленской области, областной стипендии имени князя Смоленского Романа Ростиславовича в порядке, установленном правовым актом Администрации Смоленской области, проведена церемония вручения золотых медалей проживающим на территории Смоленской области выпускникам общеобразовательных организаций, обеспечено участие детей, проживающих на территории Смоленской области, в общероссийских и международных слетах, спортивных соревнованиях, конференциях, фестивалях, выставках и конкурсах детского творчества, победителей областных предметных олимпиад школьников в общероссийских и международных предметных олимпиадах школьников.</w:t>
      </w:r>
    </w:p>
    <w:p w:rsidR="00754804" w:rsidRDefault="00754804">
      <w:pPr>
        <w:pStyle w:val="ConsPlusNormal"/>
        <w:spacing w:before="220"/>
        <w:ind w:firstLine="540"/>
        <w:jc w:val="both"/>
      </w:pPr>
      <w:r>
        <w:t>Основное мероприятие направлено на достижение следующих показателей:</w:t>
      </w:r>
    </w:p>
    <w:p w:rsidR="00754804" w:rsidRDefault="00754804">
      <w:pPr>
        <w:pStyle w:val="ConsPlusNormal"/>
        <w:spacing w:before="220"/>
        <w:ind w:firstLine="540"/>
        <w:jc w:val="both"/>
      </w:pPr>
      <w:r>
        <w:t>- доля детей, включенных в систему выявления, развития и адресной поддержки одаренных детей, от общей численности обучающихся в общеобразовательных организациях (базовые значения: в 2012 году - 22%, в 2013 году - 25%);</w:t>
      </w:r>
    </w:p>
    <w:p w:rsidR="00754804" w:rsidRDefault="00754804">
      <w:pPr>
        <w:pStyle w:val="ConsPlusNormal"/>
        <w:spacing w:before="220"/>
        <w:ind w:firstLine="540"/>
        <w:jc w:val="both"/>
      </w:pPr>
      <w:r>
        <w:lastRenderedPageBreak/>
        <w:t>- удельный вес выпускников общеобразовательных организаций, награжденных золотыми и серебряными медалями (базовые значения: в 2012 году - 9,17%, в 2013 году - 10,5%).</w:t>
      </w:r>
    </w:p>
    <w:p w:rsidR="00754804" w:rsidRDefault="00754804">
      <w:pPr>
        <w:pStyle w:val="ConsPlusNormal"/>
        <w:spacing w:before="220"/>
        <w:ind w:firstLine="540"/>
        <w:jc w:val="both"/>
      </w:pPr>
      <w:r>
        <w:t>4. Основное мероприятие "Совершенствование системы воспитания" направлено на создание условий для внедрения основ религиозной культуры и светской этики в систему образования и воспитания детей Смоленской области.</w:t>
      </w:r>
    </w:p>
    <w:p w:rsidR="00754804" w:rsidRDefault="00754804">
      <w:pPr>
        <w:pStyle w:val="ConsPlusNormal"/>
        <w:spacing w:before="220"/>
        <w:ind w:firstLine="540"/>
        <w:jc w:val="both"/>
      </w:pPr>
      <w:r>
        <w:t>В рамках данного основного мероприятия будет проведен фестиваль православной культуры среди обучающихся образовательных организаций, разработаны пособия для обучающихся, учебно-методические пособия для педагогов, хрестоматии, аудио-, видеоматериалы по учебным предметам и факультативным курсам "История православной культуры земли Смоленской", "Азбука Смоленского края", "Основы православной культуры".</w:t>
      </w:r>
    </w:p>
    <w:p w:rsidR="00754804" w:rsidRDefault="00754804">
      <w:pPr>
        <w:pStyle w:val="ConsPlusNormal"/>
        <w:spacing w:before="220"/>
        <w:ind w:firstLine="540"/>
        <w:jc w:val="both"/>
      </w:pPr>
      <w:r>
        <w:t>Основное мероприятие направлено на достижение показателя - доля образовательных организаций, реализующих программы развития духовно-нравственного воспитания детей и молодежи, учебные курсы духовно-нравственной направленности (базовые значения: в 2012 году - 70%, в 2013 году - 100%).</w:t>
      </w:r>
    </w:p>
    <w:p w:rsidR="00754804" w:rsidRDefault="00754804">
      <w:pPr>
        <w:pStyle w:val="ConsPlusNormal"/>
        <w:spacing w:before="220"/>
        <w:ind w:firstLine="540"/>
        <w:jc w:val="both"/>
      </w:pPr>
      <w:r>
        <w:t>5. Основное мероприятие "Обеспечение предоставления начального общего, основного общего, среднего общего образования в областных государственных общеобразовательных организациях" направлено на предоставление областными государственными общеобразовательными организациями государственных услуг и выполнение государственного задания.</w:t>
      </w:r>
    </w:p>
    <w:p w:rsidR="00754804" w:rsidRDefault="00754804">
      <w:pPr>
        <w:pStyle w:val="ConsPlusNormal"/>
        <w:spacing w:before="220"/>
        <w:ind w:firstLine="540"/>
        <w:jc w:val="both"/>
      </w:pPr>
      <w:r>
        <w:t>В рамках данного основного мероприятия областными государственными общеобразовательными организациями будут оказываться государственные услуги по предоставлению начального, основного общего, среднего общего образования детям.</w:t>
      </w:r>
    </w:p>
    <w:p w:rsidR="00754804" w:rsidRDefault="00754804">
      <w:pPr>
        <w:pStyle w:val="ConsPlusNormal"/>
        <w:spacing w:before="220"/>
        <w:ind w:firstLine="540"/>
        <w:jc w:val="both"/>
      </w:pPr>
      <w:r>
        <w:t>Основное мероприятие направлено на достижение следующих показателей:</w:t>
      </w:r>
    </w:p>
    <w:p w:rsidR="00754804" w:rsidRDefault="00754804">
      <w:pPr>
        <w:pStyle w:val="ConsPlusNormal"/>
        <w:spacing w:before="220"/>
        <w:ind w:firstLine="540"/>
        <w:jc w:val="both"/>
      </w:pPr>
      <w:r>
        <w:t>- доля обучающихся областных государственных общеобразовательных организаций, успешно прошедших государственную (итоговую) аттестацию (базовые значения: в 2012 году - 100%, в 2013 году - 100%);</w:t>
      </w:r>
    </w:p>
    <w:p w:rsidR="00754804" w:rsidRDefault="00754804">
      <w:pPr>
        <w:pStyle w:val="ConsPlusNormal"/>
        <w:spacing w:before="220"/>
        <w:ind w:firstLine="540"/>
        <w:jc w:val="both"/>
      </w:pPr>
      <w:r>
        <w:t>- охват детей-сирот, детей, оставшихся без попечения родителей, начальным общим, основным общим, средним общим образованием (базовые значения: в 2012 году - 100%, в 2013 году - 100%).</w:t>
      </w:r>
    </w:p>
    <w:p w:rsidR="00754804" w:rsidRDefault="00754804">
      <w:pPr>
        <w:pStyle w:val="ConsPlusNormal"/>
        <w:spacing w:before="220"/>
        <w:ind w:firstLine="540"/>
        <w:jc w:val="both"/>
      </w:pPr>
      <w:r>
        <w:t>6. Основное мероприятие "Обеспечение устойчивого функционирования зданий и сооружений областных государственных общеобразовательных организаций" направлено на обеспечение деятельности областных государственных общеобразовательных организаций.</w:t>
      </w:r>
    </w:p>
    <w:p w:rsidR="00754804" w:rsidRDefault="00754804">
      <w:pPr>
        <w:pStyle w:val="ConsPlusNormal"/>
        <w:spacing w:before="220"/>
        <w:ind w:firstLine="540"/>
        <w:jc w:val="both"/>
      </w:pPr>
      <w:r>
        <w:t>В рамках данного основного мероприятия будут реализованы мероприятия по проведению текущего и капитального ремонта зданий областных государственных общеобразовательных организаций.</w:t>
      </w:r>
    </w:p>
    <w:p w:rsidR="00754804" w:rsidRDefault="00754804">
      <w:pPr>
        <w:pStyle w:val="ConsPlusNormal"/>
        <w:spacing w:before="220"/>
        <w:ind w:firstLine="540"/>
        <w:jc w:val="both"/>
      </w:pPr>
      <w:r>
        <w:t>Основное мероприятие направлено на достижение показателя - выполнение запланированного объема работ по текущему и капитальному ремонту зданий областных государственных общеобразовательных организаций (базовые значения: в 2012 году - да, в 2013 году - да).</w:t>
      </w:r>
    </w:p>
    <w:p w:rsidR="00754804" w:rsidRDefault="00754804">
      <w:pPr>
        <w:pStyle w:val="ConsPlusNormal"/>
        <w:jc w:val="both"/>
      </w:pPr>
    </w:p>
    <w:p w:rsidR="00754804" w:rsidRDefault="00754804">
      <w:pPr>
        <w:pStyle w:val="ConsPlusNormal"/>
        <w:jc w:val="center"/>
        <w:outlineLvl w:val="2"/>
      </w:pPr>
      <w:r>
        <w:t>4. Обоснование ресурсного обеспечения подпрограммы</w:t>
      </w:r>
    </w:p>
    <w:p w:rsidR="00754804" w:rsidRDefault="00754804">
      <w:pPr>
        <w:pStyle w:val="ConsPlusNormal"/>
        <w:jc w:val="both"/>
      </w:pPr>
    </w:p>
    <w:p w:rsidR="00754804" w:rsidRDefault="00754804">
      <w:pPr>
        <w:pStyle w:val="ConsPlusNormal"/>
        <w:ind w:firstLine="540"/>
        <w:jc w:val="both"/>
      </w:pPr>
      <w:r>
        <w:t>Ресурсное обеспечение подпрограммы осуществляется за счет средств областного бюджета.</w:t>
      </w:r>
    </w:p>
    <w:p w:rsidR="00754804" w:rsidRDefault="00754804">
      <w:pPr>
        <w:pStyle w:val="ConsPlusNormal"/>
        <w:spacing w:before="220"/>
        <w:ind w:firstLine="540"/>
        <w:jc w:val="both"/>
      </w:pPr>
      <w:r>
        <w:t xml:space="preserve">Объем финансового обеспечения подпрограммы составляет 25788480,5 тыс. рублей, в том </w:t>
      </w:r>
      <w:r>
        <w:lastRenderedPageBreak/>
        <w:t>числе средства областного бюджета - 25788480,5 тыс. рублей.</w:t>
      </w:r>
    </w:p>
    <w:p w:rsidR="00754804" w:rsidRDefault="00754804">
      <w:pPr>
        <w:pStyle w:val="ConsPlusNormal"/>
        <w:spacing w:before="220"/>
        <w:ind w:firstLine="540"/>
        <w:jc w:val="both"/>
      </w:pPr>
      <w:r>
        <w:t>По годам реализации:</w:t>
      </w:r>
    </w:p>
    <w:p w:rsidR="00754804" w:rsidRDefault="00754804">
      <w:pPr>
        <w:pStyle w:val="ConsPlusNormal"/>
        <w:spacing w:before="220"/>
        <w:ind w:firstLine="540"/>
        <w:jc w:val="both"/>
      </w:pPr>
      <w:r>
        <w:t>- 2014 год - 4605360,6 тыс. рублей;</w:t>
      </w:r>
    </w:p>
    <w:p w:rsidR="00754804" w:rsidRDefault="00754804">
      <w:pPr>
        <w:pStyle w:val="ConsPlusNormal"/>
        <w:spacing w:before="220"/>
        <w:ind w:firstLine="540"/>
        <w:jc w:val="both"/>
      </w:pPr>
      <w:r>
        <w:t>- 2015 год - 4992371,5 тыс. рублей;</w:t>
      </w:r>
    </w:p>
    <w:p w:rsidR="00754804" w:rsidRDefault="00754804">
      <w:pPr>
        <w:pStyle w:val="ConsPlusNormal"/>
        <w:spacing w:before="220"/>
        <w:ind w:firstLine="540"/>
        <w:jc w:val="both"/>
      </w:pPr>
      <w:r>
        <w:t>- 2016 год - 5403471,2 тыс. рублей;</w:t>
      </w:r>
    </w:p>
    <w:p w:rsidR="00754804" w:rsidRDefault="00754804">
      <w:pPr>
        <w:pStyle w:val="ConsPlusNormal"/>
        <w:spacing w:before="220"/>
        <w:ind w:firstLine="540"/>
        <w:jc w:val="both"/>
      </w:pPr>
      <w:r>
        <w:t>- 2017 год - 5393588,6 тыс. рублей;</w:t>
      </w:r>
    </w:p>
    <w:p w:rsidR="00754804" w:rsidRDefault="00754804">
      <w:pPr>
        <w:pStyle w:val="ConsPlusNormal"/>
        <w:spacing w:before="220"/>
        <w:ind w:firstLine="540"/>
        <w:jc w:val="both"/>
      </w:pPr>
      <w:r>
        <w:t>- 2018 год - 5393688,6 тыс. рублей.</w:t>
      </w:r>
    </w:p>
    <w:p w:rsidR="00754804" w:rsidRDefault="00754804">
      <w:pPr>
        <w:pStyle w:val="ConsPlusNormal"/>
        <w:spacing w:before="220"/>
        <w:ind w:firstLine="540"/>
        <w:jc w:val="both"/>
      </w:pPr>
      <w:r>
        <w:t>Объем финансирования подпрограммы подлежит ежегодному уточнению исходя из реальных возможностей областного бюджета.</w:t>
      </w:r>
    </w:p>
    <w:p w:rsidR="00754804" w:rsidRDefault="00754804">
      <w:pPr>
        <w:pStyle w:val="ConsPlusNormal"/>
        <w:jc w:val="both"/>
      </w:pPr>
    </w:p>
    <w:p w:rsidR="00754804" w:rsidRDefault="00754804">
      <w:pPr>
        <w:pStyle w:val="ConsPlusNormal"/>
        <w:jc w:val="center"/>
        <w:outlineLvl w:val="1"/>
      </w:pPr>
      <w:bookmarkStart w:id="4" w:name="P548"/>
      <w:bookmarkEnd w:id="4"/>
      <w:r>
        <w:t>Паспорт</w:t>
      </w:r>
    </w:p>
    <w:p w:rsidR="00754804" w:rsidRDefault="00754804">
      <w:pPr>
        <w:pStyle w:val="ConsPlusNormal"/>
        <w:jc w:val="center"/>
      </w:pPr>
      <w:r>
        <w:t>подпрограммы "Развитие дополнительного образования"</w:t>
      </w:r>
    </w:p>
    <w:p w:rsidR="00754804" w:rsidRDefault="00754804">
      <w:pPr>
        <w:pStyle w:val="ConsPlusNormal"/>
        <w:jc w:val="both"/>
      </w:pPr>
    </w:p>
    <w:p w:rsidR="00754804" w:rsidRDefault="00754804">
      <w:pPr>
        <w:pStyle w:val="ConsPlusNormal"/>
        <w:sectPr w:rsidR="007548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00"/>
      </w:tblGrid>
      <w:tr w:rsidR="00754804">
        <w:tc>
          <w:tcPr>
            <w:tcW w:w="2438" w:type="dxa"/>
          </w:tcPr>
          <w:p w:rsidR="00754804" w:rsidRDefault="00754804">
            <w:pPr>
              <w:pStyle w:val="ConsPlusNormal"/>
              <w:jc w:val="both"/>
            </w:pPr>
            <w:r>
              <w:lastRenderedPageBreak/>
              <w:t>Ответственный исполнитель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tc>
      </w:tr>
      <w:tr w:rsidR="00754804">
        <w:tc>
          <w:tcPr>
            <w:tcW w:w="2438" w:type="dxa"/>
          </w:tcPr>
          <w:p w:rsidR="00754804" w:rsidRDefault="00754804">
            <w:pPr>
              <w:pStyle w:val="ConsPlusNormal"/>
              <w:jc w:val="both"/>
            </w:pPr>
            <w:r>
              <w:t>Исполнители основных мероприятий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 смоленское областное государственное бюджетное образовательное учреждение дополнительного образования детей "Центр развития творчества детей и юношества", смоленское областное государственное бюджетное образовательное учреждение дополнительного образования детей "Детско-юношеский центр туризма, краеведения и спорта", смоленское областное государственное бюджетное образовательное учреждение дополнительного образования детей "Станция юных натуралистов"</w:t>
            </w:r>
          </w:p>
        </w:tc>
      </w:tr>
      <w:tr w:rsidR="00754804">
        <w:tc>
          <w:tcPr>
            <w:tcW w:w="2438" w:type="dxa"/>
          </w:tcPr>
          <w:p w:rsidR="00754804" w:rsidRDefault="00754804">
            <w:pPr>
              <w:pStyle w:val="ConsPlusNormal"/>
              <w:jc w:val="both"/>
            </w:pPr>
            <w:r>
              <w:t>Цель подпрограммы</w:t>
            </w:r>
          </w:p>
        </w:tc>
        <w:tc>
          <w:tcPr>
            <w:tcW w:w="7200" w:type="dxa"/>
          </w:tcPr>
          <w:p w:rsidR="00754804" w:rsidRDefault="00754804">
            <w:pPr>
              <w:pStyle w:val="ConsPlusNormal"/>
              <w:jc w:val="both"/>
            </w:pPr>
            <w:r>
              <w:t>повышение качества и доступности дополнительного образования детей на территории Смоленской области</w:t>
            </w:r>
          </w:p>
        </w:tc>
      </w:tr>
      <w:tr w:rsidR="00754804">
        <w:tc>
          <w:tcPr>
            <w:tcW w:w="2438" w:type="dxa"/>
          </w:tcPr>
          <w:p w:rsidR="00754804" w:rsidRDefault="00754804">
            <w:pPr>
              <w:pStyle w:val="ConsPlusNormal"/>
              <w:jc w:val="both"/>
            </w:pPr>
            <w:r>
              <w:t>Целевые показатели реализации подпрограммы</w:t>
            </w:r>
          </w:p>
        </w:tc>
        <w:tc>
          <w:tcPr>
            <w:tcW w:w="7200" w:type="dxa"/>
          </w:tcPr>
          <w:p w:rsidR="00754804" w:rsidRDefault="00754804">
            <w:pPr>
              <w:pStyle w:val="ConsPlusNormal"/>
              <w:jc w:val="both"/>
            </w:pPr>
            <w:r>
              <w:t>удельный вес детей в возрасте от 5 до 18 лет, охваченных программами дополнительного образования, в общей численности детей в возрасте от 5 до 18 лет</w:t>
            </w:r>
          </w:p>
        </w:tc>
      </w:tr>
      <w:tr w:rsidR="00754804">
        <w:tc>
          <w:tcPr>
            <w:tcW w:w="2438" w:type="dxa"/>
          </w:tcPr>
          <w:p w:rsidR="00754804" w:rsidRDefault="00754804">
            <w:pPr>
              <w:pStyle w:val="ConsPlusNormal"/>
              <w:jc w:val="both"/>
            </w:pPr>
            <w:r>
              <w:t>Сроки (этапы) реализации подпрограммы</w:t>
            </w:r>
          </w:p>
        </w:tc>
        <w:tc>
          <w:tcPr>
            <w:tcW w:w="7200" w:type="dxa"/>
          </w:tcPr>
          <w:p w:rsidR="00754804" w:rsidRDefault="00754804">
            <w:pPr>
              <w:pStyle w:val="ConsPlusNormal"/>
              <w:jc w:val="both"/>
            </w:pPr>
            <w:r>
              <w:t>2014 - 2018 годы. Подпрограмма реализуется в 2 этапа:</w:t>
            </w:r>
          </w:p>
          <w:p w:rsidR="00754804" w:rsidRDefault="00754804">
            <w:pPr>
              <w:pStyle w:val="ConsPlusNormal"/>
              <w:jc w:val="both"/>
            </w:pPr>
            <w:r>
              <w:t>1-й этап: 2014 - 2016 годы;</w:t>
            </w:r>
          </w:p>
          <w:p w:rsidR="00754804" w:rsidRDefault="00754804">
            <w:pPr>
              <w:pStyle w:val="ConsPlusNormal"/>
              <w:jc w:val="both"/>
            </w:pPr>
            <w:r>
              <w:t>2-й этап: 2017 - 2018 годы</w:t>
            </w:r>
          </w:p>
        </w:tc>
      </w:tr>
      <w:tr w:rsidR="00754804">
        <w:tc>
          <w:tcPr>
            <w:tcW w:w="2438" w:type="dxa"/>
          </w:tcPr>
          <w:p w:rsidR="00754804" w:rsidRDefault="00754804">
            <w:pPr>
              <w:pStyle w:val="ConsPlusNormal"/>
              <w:jc w:val="both"/>
            </w:pPr>
            <w:r>
              <w:t>Объемы ассигнований подпрограммы (по годам реализации и в разрезе источников финансирования)</w:t>
            </w:r>
          </w:p>
        </w:tc>
        <w:tc>
          <w:tcPr>
            <w:tcW w:w="7200" w:type="dxa"/>
          </w:tcPr>
          <w:p w:rsidR="00754804" w:rsidRDefault="00754804">
            <w:pPr>
              <w:pStyle w:val="ConsPlusNormal"/>
              <w:jc w:val="both"/>
            </w:pPr>
            <w:r>
              <w:t>общий объем финансирования подпрограммы составляет 178080,0 тыс. рублей, в том числе средства областного бюджета - 178080,0 тыс. рублей.</w:t>
            </w:r>
          </w:p>
          <w:p w:rsidR="00754804" w:rsidRDefault="00754804">
            <w:pPr>
              <w:pStyle w:val="ConsPlusNormal"/>
              <w:jc w:val="both"/>
            </w:pPr>
            <w:r>
              <w:t>По годам реализации:</w:t>
            </w:r>
          </w:p>
          <w:p w:rsidR="00754804" w:rsidRDefault="00754804">
            <w:pPr>
              <w:pStyle w:val="ConsPlusNormal"/>
              <w:jc w:val="both"/>
            </w:pPr>
            <w:r>
              <w:t>- 2014 год - 30194,1 тыс. рублей;</w:t>
            </w:r>
          </w:p>
          <w:p w:rsidR="00754804" w:rsidRDefault="00754804">
            <w:pPr>
              <w:pStyle w:val="ConsPlusNormal"/>
              <w:jc w:val="both"/>
            </w:pPr>
            <w:r>
              <w:t>- 2015 год - 33792,9 тыс. рублей;</w:t>
            </w:r>
          </w:p>
          <w:p w:rsidR="00754804" w:rsidRDefault="00754804">
            <w:pPr>
              <w:pStyle w:val="ConsPlusNormal"/>
              <w:jc w:val="both"/>
            </w:pPr>
            <w:r>
              <w:t>- 2016 год - 37468,8 тыс. рублей;</w:t>
            </w:r>
          </w:p>
          <w:p w:rsidR="00754804" w:rsidRDefault="00754804">
            <w:pPr>
              <w:pStyle w:val="ConsPlusNormal"/>
              <w:jc w:val="both"/>
            </w:pPr>
            <w:r>
              <w:t>- 2017 год - 38312,1 тыс. рублей;</w:t>
            </w:r>
          </w:p>
          <w:p w:rsidR="00754804" w:rsidRDefault="00754804">
            <w:pPr>
              <w:pStyle w:val="ConsPlusNormal"/>
              <w:jc w:val="both"/>
            </w:pPr>
            <w:r>
              <w:t>- 2018 год - 38312,1 тыс. рублей.</w:t>
            </w:r>
          </w:p>
          <w:p w:rsidR="00754804" w:rsidRDefault="00754804">
            <w:pPr>
              <w:pStyle w:val="ConsPlusNormal"/>
              <w:jc w:val="both"/>
            </w:pPr>
            <w:r>
              <w:t>Объем финансирования подпрограммы подлежит ежегодному уточнению</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jc w:val="center"/>
        <w:outlineLvl w:val="2"/>
      </w:pPr>
      <w:r>
        <w:t>1. Общая характеристика социально-экономической сферы</w:t>
      </w:r>
    </w:p>
    <w:p w:rsidR="00754804" w:rsidRDefault="00754804">
      <w:pPr>
        <w:pStyle w:val="ConsPlusNormal"/>
        <w:jc w:val="center"/>
      </w:pPr>
      <w:r>
        <w:t>реализации подпрограммы</w:t>
      </w:r>
    </w:p>
    <w:p w:rsidR="00754804" w:rsidRDefault="00754804">
      <w:pPr>
        <w:pStyle w:val="ConsPlusNormal"/>
        <w:jc w:val="both"/>
      </w:pPr>
    </w:p>
    <w:p w:rsidR="00754804" w:rsidRDefault="00754804">
      <w:pPr>
        <w:pStyle w:val="ConsPlusNormal"/>
        <w:ind w:firstLine="540"/>
        <w:jc w:val="both"/>
      </w:pPr>
      <w:r>
        <w:t>В Смоленской области 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w:t>
      </w:r>
    </w:p>
    <w:p w:rsidR="00754804" w:rsidRDefault="00754804">
      <w:pPr>
        <w:pStyle w:val="ConsPlusNormal"/>
        <w:spacing w:before="220"/>
        <w:ind w:firstLine="540"/>
        <w:jc w:val="both"/>
      </w:pPr>
      <w:r>
        <w:t>Сегодня дети и подростки Смоленской области имеют возможность заниматься по более 150 видам и 10 направлениям деятельности: художественно-эстетическим, культурологическим, социально-педагогическим, физкультурно-спортивным, спортивно-техническим, эколого-биологическим, туристско-краеведческим.</w:t>
      </w:r>
    </w:p>
    <w:p w:rsidR="00754804" w:rsidRDefault="00754804">
      <w:pPr>
        <w:pStyle w:val="ConsPlusNormal"/>
        <w:spacing w:before="220"/>
        <w:ind w:firstLine="540"/>
        <w:jc w:val="both"/>
      </w:pPr>
      <w:r>
        <w:t>В Смоленской области функционирует 66 организаций дополнительного образования детей, в которых занимаются более 41324 человек (по состоянию на 1 января 2013 года).</w:t>
      </w:r>
    </w:p>
    <w:p w:rsidR="00754804" w:rsidRDefault="00754804">
      <w:pPr>
        <w:pStyle w:val="ConsPlusNormal"/>
        <w:spacing w:before="220"/>
        <w:ind w:firstLine="540"/>
        <w:jc w:val="both"/>
      </w:pPr>
      <w:r>
        <w:t>На протяжении ряда лет количество детей, занимающихся дополнительным образованием в общеобразовательных организациях, стабильно. Так, в 2010 году 40 процентов детей занималось дополнительным образованием, в 2011 году - 58,4 процента, в 2012 году - 58,4 процента.</w:t>
      </w:r>
    </w:p>
    <w:p w:rsidR="00754804" w:rsidRDefault="00754804">
      <w:pPr>
        <w:pStyle w:val="ConsPlusNormal"/>
        <w:spacing w:before="220"/>
        <w:ind w:firstLine="540"/>
        <w:jc w:val="both"/>
      </w:pPr>
      <w:r>
        <w:t>Количество обучающихся на 1 сентября 2013 года - 78457 человек, из них дополнительным образованием занимается 68 процентов, или 53444 человека в возрасте от 5 до 18 лет.</w:t>
      </w:r>
    </w:p>
    <w:p w:rsidR="00754804" w:rsidRDefault="00754804">
      <w:pPr>
        <w:pStyle w:val="ConsPlusNormal"/>
        <w:spacing w:before="220"/>
        <w:ind w:firstLine="540"/>
        <w:jc w:val="both"/>
      </w:pPr>
      <w:r>
        <w:t>Система дополнительного образования является доступной для всех слоев населения. Дополнительное образование продолжает развиваться на базе школ-интернатов, детских домов, клубов по месту жительства, в дошкольных и общеобразовательных учреждениях.</w:t>
      </w:r>
    </w:p>
    <w:p w:rsidR="00754804" w:rsidRDefault="00754804">
      <w:pPr>
        <w:pStyle w:val="ConsPlusNormal"/>
        <w:spacing w:before="220"/>
        <w:ind w:firstLine="540"/>
        <w:jc w:val="both"/>
      </w:pPr>
      <w:r>
        <w:t>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социально-экономические проблемы детей и семьи.</w:t>
      </w:r>
    </w:p>
    <w:p w:rsidR="00754804" w:rsidRDefault="00754804">
      <w:pPr>
        <w:pStyle w:val="ConsPlusNormal"/>
        <w:spacing w:before="220"/>
        <w:ind w:firstLine="540"/>
        <w:jc w:val="both"/>
      </w:pPr>
      <w:r>
        <w:t>Несмотря на достигнутые в предыдущие годы позитивные результаты, в том числе в рамках ведомственной целевой программы "Развитие дополнительного образования детей" на 2012 - 2014 годы, сохраняется много проблем в сфере обеспечения полноценной жизнедеятельности детей, их занятости во внеурочное время, которые требуют решения на областном уровне. Необходимо создание условий для развития творческого и интеллектуального потенциала обучающихся и формирования у молодого поколения нравственности и гражданственности.</w:t>
      </w:r>
    </w:p>
    <w:p w:rsidR="00754804" w:rsidRDefault="00754804">
      <w:pPr>
        <w:pStyle w:val="ConsPlusNormal"/>
        <w:spacing w:before="220"/>
        <w:ind w:firstLine="540"/>
        <w:jc w:val="both"/>
      </w:pPr>
      <w:r>
        <w:t>С этой целью ведется постоянная работа по сохранению и увеличению количества кружков и секций, повышается качество внеурочной работы с детьми.</w:t>
      </w:r>
    </w:p>
    <w:p w:rsidR="00754804" w:rsidRDefault="00754804">
      <w:pPr>
        <w:pStyle w:val="ConsPlusNormal"/>
        <w:spacing w:before="220"/>
        <w:ind w:firstLine="540"/>
        <w:jc w:val="both"/>
      </w:pPr>
      <w:r>
        <w:t>В Смоленской области функционирует три областных государственных учреждения дополнительного образования детей: смоленское областное государственное бюджетное образовательное учреждение дополнительного образования детей "Центр развития творчества детей и юношества" (далее - СОГБОУ ДОД "Центр развития творчества детей и юношества"), смоленское областное государственное бюджетное образовательное учреждение дополнительного образования детей "Детско-юношеский центр туризма, краеведения и спорта" (далее - СОГБОУ ДОД "Детско-юношеский центр туризма, краеведения и спорта"), смоленское областное государственное бюджетное образовательное учреждение дополнительного образования детей "Станция юных натуралистов" (далее - СОГБОУ ДОД "Детско-юношеский центр туризма, краеведения и спорта").</w:t>
      </w:r>
    </w:p>
    <w:p w:rsidR="00754804" w:rsidRDefault="00754804">
      <w:pPr>
        <w:pStyle w:val="ConsPlusNormal"/>
        <w:spacing w:before="220"/>
        <w:ind w:firstLine="540"/>
        <w:jc w:val="both"/>
      </w:pPr>
      <w:r>
        <w:lastRenderedPageBreak/>
        <w:t>Таким образом, на территории Смоленской области сложилась система дополнительного образования детей, которая предоставляет возможность заниматься художественным, техническим творчеством, краеведческой и эколого-биологической деятельностью, исследовательской работой, спортом в соответствии с желаниями, интересами и способностями детей. В то же время для поддержания и развития системы дополнительного образования детей, увеличения охвата детей дополнительным образованием необходимо постоянное совершенствование методов и видов дополнительного образования.</w:t>
      </w:r>
    </w:p>
    <w:p w:rsidR="00754804" w:rsidRDefault="00754804">
      <w:pPr>
        <w:pStyle w:val="ConsPlusNormal"/>
        <w:jc w:val="both"/>
      </w:pPr>
    </w:p>
    <w:p w:rsidR="00754804" w:rsidRDefault="00754804">
      <w:pPr>
        <w:pStyle w:val="ConsPlusNormal"/>
        <w:jc w:val="center"/>
        <w:outlineLvl w:val="2"/>
      </w:pPr>
      <w:r>
        <w:t>2. Цель и целевые показатели реализации подпрограммы</w:t>
      </w:r>
    </w:p>
    <w:p w:rsidR="00754804" w:rsidRDefault="00754804">
      <w:pPr>
        <w:pStyle w:val="ConsPlusNormal"/>
        <w:jc w:val="both"/>
      </w:pPr>
    </w:p>
    <w:p w:rsidR="00754804" w:rsidRDefault="00754804">
      <w:pPr>
        <w:pStyle w:val="ConsPlusNormal"/>
        <w:ind w:firstLine="540"/>
        <w:jc w:val="both"/>
      </w:pPr>
      <w:r>
        <w:t>Целью подпрограммы является повышение качества и доступности дополнительного образования детей на территории Смоленской области.</w:t>
      </w:r>
    </w:p>
    <w:p w:rsidR="00754804" w:rsidRDefault="00754804">
      <w:pPr>
        <w:pStyle w:val="ConsPlusNormal"/>
        <w:spacing w:before="220"/>
        <w:ind w:firstLine="540"/>
        <w:jc w:val="both"/>
      </w:pPr>
      <w:r>
        <w:t xml:space="preserve">Сведения о целевых показателях реализации подпрограммы приведены в </w:t>
      </w:r>
      <w:hyperlink w:anchor="P1287">
        <w:r>
          <w:rPr>
            <w:color w:val="0000FF"/>
          </w:rPr>
          <w:t>приложении N 1</w:t>
        </w:r>
      </w:hyperlink>
      <w:r>
        <w:t xml:space="preserve"> к Государственной программе.</w:t>
      </w:r>
    </w:p>
    <w:p w:rsidR="00754804" w:rsidRDefault="00754804">
      <w:pPr>
        <w:pStyle w:val="ConsPlusNormal"/>
        <w:spacing w:before="220"/>
        <w:ind w:firstLine="540"/>
        <w:jc w:val="both"/>
      </w:pPr>
      <w:r>
        <w:t>Источником информации являются мониторинги в сфере дополнительного образования, проводимые Департаментом и подведомственными учреждениями, отчеты о реализации целевых программ, статистические отчеты формы ДО-1, 76-РИК.</w:t>
      </w:r>
    </w:p>
    <w:p w:rsidR="00754804" w:rsidRDefault="00754804">
      <w:pPr>
        <w:pStyle w:val="ConsPlusNormal"/>
        <w:spacing w:before="220"/>
        <w:ind w:firstLine="540"/>
        <w:jc w:val="both"/>
      </w:pPr>
      <w:r>
        <w:t>Сроки реализации подпрограммы - 2014 - 2018 годы:</w:t>
      </w:r>
    </w:p>
    <w:p w:rsidR="00754804" w:rsidRDefault="00754804">
      <w:pPr>
        <w:pStyle w:val="ConsPlusNormal"/>
        <w:spacing w:before="220"/>
        <w:ind w:firstLine="540"/>
        <w:jc w:val="both"/>
      </w:pPr>
      <w:r>
        <w:t>1-й этап: 2014 - 2016 годы;</w:t>
      </w:r>
    </w:p>
    <w:p w:rsidR="00754804" w:rsidRDefault="00754804">
      <w:pPr>
        <w:pStyle w:val="ConsPlusNormal"/>
        <w:spacing w:before="220"/>
        <w:ind w:firstLine="540"/>
        <w:jc w:val="both"/>
      </w:pPr>
      <w:r>
        <w:t>2-й этап: 2017 - 2018 годы.</w:t>
      </w:r>
    </w:p>
    <w:p w:rsidR="00754804" w:rsidRDefault="00754804">
      <w:pPr>
        <w:pStyle w:val="ConsPlusNormal"/>
        <w:jc w:val="both"/>
      </w:pPr>
    </w:p>
    <w:p w:rsidR="00754804" w:rsidRDefault="00754804">
      <w:pPr>
        <w:pStyle w:val="ConsPlusNormal"/>
        <w:jc w:val="center"/>
        <w:outlineLvl w:val="2"/>
      </w:pPr>
      <w:r>
        <w:t>3. Перечень основных мероприятий подпрограммы</w:t>
      </w:r>
    </w:p>
    <w:p w:rsidR="00754804" w:rsidRDefault="00754804">
      <w:pPr>
        <w:pStyle w:val="ConsPlusNormal"/>
        <w:jc w:val="both"/>
      </w:pPr>
    </w:p>
    <w:p w:rsidR="00754804" w:rsidRDefault="00754804">
      <w:pPr>
        <w:pStyle w:val="ConsPlusNormal"/>
        <w:ind w:firstLine="540"/>
        <w:jc w:val="both"/>
      </w:pPr>
      <w:r>
        <w:t>Подпрограмма содержит 3 основных мероприятия, направленных на обеспечение доступности и качественного предоставления дополнительного образования детям Смоленской области.</w:t>
      </w:r>
    </w:p>
    <w:p w:rsidR="00754804" w:rsidRDefault="00754804">
      <w:pPr>
        <w:pStyle w:val="ConsPlusNormal"/>
        <w:spacing w:before="220"/>
        <w:ind w:firstLine="540"/>
        <w:jc w:val="both"/>
      </w:pPr>
      <w:r>
        <w:t>1. Основное мероприятие "Обеспечение предоставления дополнительного образования детей в областных государственных образовательных организациях дополнительного образования детей" направлено на оказание государственных услуг по предоставлению дополнительного образования детям и выполнение государственного задания.</w:t>
      </w:r>
    </w:p>
    <w:p w:rsidR="00754804" w:rsidRDefault="00754804">
      <w:pPr>
        <w:pStyle w:val="ConsPlusNormal"/>
        <w:spacing w:before="220"/>
        <w:ind w:firstLine="540"/>
        <w:jc w:val="both"/>
      </w:pPr>
      <w:r>
        <w:t>В рамках данного основного мероприятия СОГБОУ ДОД "Центр развития творчества детей и юношества", СОГБОУ ДОД "Детско-юношеский центр туризма, краеведения и спорта", СОГБОУ ДОД "Станция юных натуралистов" будут оказаны качественные государственные услуги по предоставлению дополнительного образования детям.</w:t>
      </w:r>
    </w:p>
    <w:p w:rsidR="00754804" w:rsidRDefault="00754804">
      <w:pPr>
        <w:pStyle w:val="ConsPlusNormal"/>
        <w:spacing w:before="220"/>
        <w:ind w:firstLine="540"/>
        <w:jc w:val="both"/>
      </w:pPr>
      <w:r>
        <w:t>Основное мероприятие направлено на достижение показателя - количество детей, получающих дополнительное образование в областных государственных образовательных организациях дополнительного образования детей (базовые значения: в 2012 году - 2600 человек, в 2013 году - 2700 человек).</w:t>
      </w:r>
    </w:p>
    <w:p w:rsidR="00754804" w:rsidRDefault="00754804">
      <w:pPr>
        <w:pStyle w:val="ConsPlusNormal"/>
        <w:spacing w:before="220"/>
        <w:ind w:firstLine="540"/>
        <w:jc w:val="both"/>
      </w:pPr>
      <w:r>
        <w:t>2. Основное мероприятие "Совершенствование методического сопровождения организаций дополнительного образования детей" направлено на повышение качества и расширение спектра методического сопровождения дополнительного образования детей в Смоленской области.</w:t>
      </w:r>
    </w:p>
    <w:p w:rsidR="00754804" w:rsidRDefault="00754804">
      <w:pPr>
        <w:pStyle w:val="ConsPlusNormal"/>
        <w:spacing w:before="220"/>
        <w:ind w:firstLine="540"/>
        <w:jc w:val="both"/>
      </w:pPr>
      <w:r>
        <w:t xml:space="preserve">В рамках данного основного мероприятия специалистами областных государственных образовательных организаций дополнительного образования детей будут проведены областные методические мероприятия (методический совет, конференция, лаборатория "Поиск", мастер-классы, консультации, выставки "Из опыта работы", методический совет по туристско-краеведческой работе, семинары по подготовке инструкторов детско-юношеского туризма, судей </w:t>
      </w:r>
      <w:r>
        <w:lastRenderedPageBreak/>
        <w:t>туристских соревнований, преподавателей программы "Школа безопасности", руководителей школьных музеев, организаторов походов и экскурсий со школьниками, стажерская площадка для руководителей водных походов, юных исследователей окружающей среды, конкурсы методических материалов, школа педагогического мастерства, семинары для учителей биологии, организаторов природоохранной работы, методистов организаций дополнительного образования детей, акция "Летопись добрых дел - по сохранению природы", семинары-практикумы для учителей биологии, заведующих учебно-опытными участками, педагогов и методистов), проведена ежегодная областная конференция педагогов дополнительного образования.</w:t>
      </w:r>
    </w:p>
    <w:p w:rsidR="00754804" w:rsidRDefault="00754804">
      <w:pPr>
        <w:pStyle w:val="ConsPlusNormal"/>
        <w:spacing w:before="220"/>
        <w:ind w:firstLine="540"/>
        <w:jc w:val="both"/>
      </w:pPr>
      <w:r>
        <w:t>Основное мероприятие направлено на достижение показателя - наличие системы методического сопровождения организаций дополнительного образования детей Смоленской области (базовые значения: в 2012 году - да, в 2013 году - да).</w:t>
      </w:r>
    </w:p>
    <w:p w:rsidR="00754804" w:rsidRDefault="00754804">
      <w:pPr>
        <w:pStyle w:val="ConsPlusNormal"/>
        <w:spacing w:before="220"/>
        <w:ind w:firstLine="540"/>
        <w:jc w:val="both"/>
      </w:pPr>
      <w:r>
        <w:t>3. Основное мероприятие "Обеспечение устойчивого функционирования зданий и сооружений областных государственных образовательных организаций дополнительного образования детей" направлено на обеспечение деятельности областных государственных образовательных организаций дополнительного образования детей.</w:t>
      </w:r>
    </w:p>
    <w:p w:rsidR="00754804" w:rsidRDefault="00754804">
      <w:pPr>
        <w:pStyle w:val="ConsPlusNormal"/>
        <w:spacing w:before="220"/>
        <w:ind w:firstLine="540"/>
        <w:jc w:val="both"/>
      </w:pPr>
      <w:r>
        <w:t>В рамках данного основного мероприятия будут реализованы мероприятия по проведению текущего и капитального ремонта зданий и сооружений областных государственных образовательных организаций дополнительного образования детей.</w:t>
      </w:r>
    </w:p>
    <w:p w:rsidR="00754804" w:rsidRDefault="00754804">
      <w:pPr>
        <w:pStyle w:val="ConsPlusNormal"/>
        <w:spacing w:before="220"/>
        <w:ind w:firstLine="540"/>
        <w:jc w:val="both"/>
      </w:pPr>
      <w:r>
        <w:t>Основное мероприятие направлено на достижение показателя - выполнение запланированного объема работ по текущему и капитальному ремонту зданий областных государственных образовательных организаций дополнительного образования детей (базовые значения: в 2012 году - да, в 2013 году - да).</w:t>
      </w:r>
    </w:p>
    <w:p w:rsidR="00754804" w:rsidRDefault="00754804">
      <w:pPr>
        <w:pStyle w:val="ConsPlusNormal"/>
        <w:jc w:val="both"/>
      </w:pPr>
    </w:p>
    <w:p w:rsidR="00754804" w:rsidRDefault="00754804">
      <w:pPr>
        <w:pStyle w:val="ConsPlusNormal"/>
        <w:jc w:val="center"/>
        <w:outlineLvl w:val="2"/>
      </w:pPr>
      <w:r>
        <w:t>4. Обоснование ресурсного обеспечения подпрограммы</w:t>
      </w:r>
    </w:p>
    <w:p w:rsidR="00754804" w:rsidRDefault="00754804">
      <w:pPr>
        <w:pStyle w:val="ConsPlusNormal"/>
        <w:jc w:val="both"/>
      </w:pPr>
    </w:p>
    <w:p w:rsidR="00754804" w:rsidRDefault="00754804">
      <w:pPr>
        <w:pStyle w:val="ConsPlusNormal"/>
        <w:ind w:firstLine="540"/>
        <w:jc w:val="both"/>
      </w:pPr>
      <w:r>
        <w:t>Ресурсное обеспечение подпрограммы осуществляется за счет средств областного бюджета.</w:t>
      </w:r>
    </w:p>
    <w:p w:rsidR="00754804" w:rsidRDefault="00754804">
      <w:pPr>
        <w:pStyle w:val="ConsPlusNormal"/>
        <w:spacing w:before="220"/>
        <w:ind w:firstLine="540"/>
        <w:jc w:val="both"/>
      </w:pPr>
      <w:r>
        <w:t>Объем финансового обеспечения подпрограммы составляет 178080,0 тыс. рублей, в том числе средства областного бюджета - 178080,0 тыс. рублей.</w:t>
      </w:r>
    </w:p>
    <w:p w:rsidR="00754804" w:rsidRDefault="00754804">
      <w:pPr>
        <w:pStyle w:val="ConsPlusNormal"/>
        <w:spacing w:before="220"/>
        <w:ind w:firstLine="540"/>
        <w:jc w:val="both"/>
      </w:pPr>
      <w:r>
        <w:t>По годам реализации:</w:t>
      </w:r>
    </w:p>
    <w:p w:rsidR="00754804" w:rsidRDefault="00754804">
      <w:pPr>
        <w:pStyle w:val="ConsPlusNormal"/>
        <w:spacing w:before="220"/>
        <w:ind w:firstLine="540"/>
        <w:jc w:val="both"/>
      </w:pPr>
      <w:r>
        <w:t>- 2014 год - 30194,1 тыс. рублей;</w:t>
      </w:r>
    </w:p>
    <w:p w:rsidR="00754804" w:rsidRDefault="00754804">
      <w:pPr>
        <w:pStyle w:val="ConsPlusNormal"/>
        <w:spacing w:before="220"/>
        <w:ind w:firstLine="540"/>
        <w:jc w:val="both"/>
      </w:pPr>
      <w:r>
        <w:t>- 2015 год - 33792,9 тыс. рублей;</w:t>
      </w:r>
    </w:p>
    <w:p w:rsidR="00754804" w:rsidRDefault="00754804">
      <w:pPr>
        <w:pStyle w:val="ConsPlusNormal"/>
        <w:spacing w:before="220"/>
        <w:ind w:firstLine="540"/>
        <w:jc w:val="both"/>
      </w:pPr>
      <w:r>
        <w:t>- 2016 год - 37468,8 тыс. рублей;</w:t>
      </w:r>
    </w:p>
    <w:p w:rsidR="00754804" w:rsidRDefault="00754804">
      <w:pPr>
        <w:pStyle w:val="ConsPlusNormal"/>
        <w:spacing w:before="220"/>
        <w:ind w:firstLine="540"/>
        <w:jc w:val="both"/>
      </w:pPr>
      <w:r>
        <w:t>- 2017 год - 38312,1 тыс. рублей;</w:t>
      </w:r>
    </w:p>
    <w:p w:rsidR="00754804" w:rsidRDefault="00754804">
      <w:pPr>
        <w:pStyle w:val="ConsPlusNormal"/>
        <w:spacing w:before="220"/>
        <w:ind w:firstLine="540"/>
        <w:jc w:val="both"/>
      </w:pPr>
      <w:r>
        <w:t>- 2018 год - 38312,1 тыс. рублей.</w:t>
      </w:r>
    </w:p>
    <w:p w:rsidR="00754804" w:rsidRDefault="00754804">
      <w:pPr>
        <w:pStyle w:val="ConsPlusNormal"/>
        <w:spacing w:before="220"/>
        <w:ind w:firstLine="540"/>
        <w:jc w:val="both"/>
      </w:pPr>
      <w:r>
        <w:t>Объем финансирования подпрограммы подлежит ежегодному уточнению исходя из реальных возможностей областного бюджета.</w:t>
      </w:r>
    </w:p>
    <w:p w:rsidR="00754804" w:rsidRDefault="00754804">
      <w:pPr>
        <w:pStyle w:val="ConsPlusNormal"/>
        <w:jc w:val="both"/>
      </w:pPr>
    </w:p>
    <w:p w:rsidR="00754804" w:rsidRDefault="00754804">
      <w:pPr>
        <w:pStyle w:val="ConsPlusNormal"/>
        <w:jc w:val="center"/>
        <w:outlineLvl w:val="1"/>
      </w:pPr>
      <w:bookmarkStart w:id="5" w:name="P622"/>
      <w:bookmarkEnd w:id="5"/>
      <w:r>
        <w:t>Паспорт</w:t>
      </w:r>
    </w:p>
    <w:p w:rsidR="00754804" w:rsidRDefault="00754804">
      <w:pPr>
        <w:pStyle w:val="ConsPlusNormal"/>
        <w:jc w:val="center"/>
      </w:pPr>
      <w:r>
        <w:t>подпрограммы "Развитие образования обучающихся</w:t>
      </w:r>
    </w:p>
    <w:p w:rsidR="00754804" w:rsidRDefault="00754804">
      <w:pPr>
        <w:pStyle w:val="ConsPlusNormal"/>
        <w:jc w:val="center"/>
      </w:pPr>
      <w:r>
        <w:t>с ограниченными возможностями здоровья"</w:t>
      </w:r>
    </w:p>
    <w:p w:rsidR="00754804" w:rsidRDefault="00754804">
      <w:pPr>
        <w:pStyle w:val="ConsPlusNormal"/>
        <w:jc w:val="both"/>
      </w:pPr>
    </w:p>
    <w:p w:rsidR="00754804" w:rsidRDefault="00754804">
      <w:pPr>
        <w:pStyle w:val="ConsPlusNormal"/>
        <w:sectPr w:rsidR="007548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00"/>
      </w:tblGrid>
      <w:tr w:rsidR="00754804">
        <w:tc>
          <w:tcPr>
            <w:tcW w:w="2438" w:type="dxa"/>
          </w:tcPr>
          <w:p w:rsidR="00754804" w:rsidRDefault="00754804">
            <w:pPr>
              <w:pStyle w:val="ConsPlusNormal"/>
              <w:jc w:val="both"/>
            </w:pPr>
            <w:r>
              <w:lastRenderedPageBreak/>
              <w:t>Ответственный исполнитель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tc>
      </w:tr>
      <w:tr w:rsidR="00754804">
        <w:tc>
          <w:tcPr>
            <w:tcW w:w="2438" w:type="dxa"/>
          </w:tcPr>
          <w:p w:rsidR="00754804" w:rsidRDefault="00754804">
            <w:pPr>
              <w:pStyle w:val="ConsPlusNormal"/>
              <w:jc w:val="both"/>
            </w:pPr>
            <w:r>
              <w:t>Исполнители основных мероприятий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 областные государственные общеобразовательные организации для обучающихся с ограниченными возможностями здоровья, смоленское областное государственное бюджетное образовательное учреждение для детей, нуждающихся в психолого-педагогической и медико-социальной помощи, "Центр диагностики и консультирования", смоленское областное государственное бюджетное образовательное учреждение "Центр психолого-медико-социального сопровождения" для детей, нуждающихся в психолого-педагогической и медико-социальной помощи</w:t>
            </w:r>
          </w:p>
        </w:tc>
      </w:tr>
      <w:tr w:rsidR="00754804">
        <w:tc>
          <w:tcPr>
            <w:tcW w:w="2438" w:type="dxa"/>
          </w:tcPr>
          <w:p w:rsidR="00754804" w:rsidRDefault="00754804">
            <w:pPr>
              <w:pStyle w:val="ConsPlusNormal"/>
              <w:jc w:val="both"/>
            </w:pPr>
            <w:r>
              <w:t>Цель подпрограммы</w:t>
            </w:r>
          </w:p>
        </w:tc>
        <w:tc>
          <w:tcPr>
            <w:tcW w:w="7200" w:type="dxa"/>
          </w:tcPr>
          <w:p w:rsidR="00754804" w:rsidRDefault="00754804">
            <w:pPr>
              <w:pStyle w:val="ConsPlusNormal"/>
              <w:jc w:val="both"/>
            </w:pPr>
            <w:r>
              <w:t>повышение качества, доступности и эффективности образования детей с ограниченными возможностями здоровья на территории Смоленской области</w:t>
            </w:r>
          </w:p>
        </w:tc>
      </w:tr>
      <w:tr w:rsidR="00754804">
        <w:tc>
          <w:tcPr>
            <w:tcW w:w="2438" w:type="dxa"/>
          </w:tcPr>
          <w:p w:rsidR="00754804" w:rsidRDefault="00754804">
            <w:pPr>
              <w:pStyle w:val="ConsPlusNormal"/>
              <w:jc w:val="both"/>
            </w:pPr>
            <w:r>
              <w:t>Целевые показатели реализации подпрограммы</w:t>
            </w:r>
          </w:p>
        </w:tc>
        <w:tc>
          <w:tcPr>
            <w:tcW w:w="7200" w:type="dxa"/>
          </w:tcPr>
          <w:p w:rsidR="00754804" w:rsidRDefault="00754804">
            <w:pPr>
              <w:pStyle w:val="ConsPlusNormal"/>
              <w:jc w:val="both"/>
            </w:pPr>
            <w:r>
              <w:t>- охват детей с ограниченными возможностями здоровья, получающих образование на базе областных государственных общеобразовательных организаций для обучающихся с ограниченными возможностями здоровья;</w:t>
            </w:r>
          </w:p>
          <w:p w:rsidR="00754804" w:rsidRDefault="00754804">
            <w:pPr>
              <w:pStyle w:val="ConsPlusNormal"/>
              <w:jc w:val="both"/>
            </w:pPr>
            <w:r>
              <w:t>- удовлетворенность родителей, имеющих детей с ограниченными возможностями здоровья, качеством образования на базе областных государственных общеобразовательных организаций для обучающихся с ограниченными возможностями здоровья</w:t>
            </w:r>
          </w:p>
        </w:tc>
      </w:tr>
      <w:tr w:rsidR="00754804">
        <w:tc>
          <w:tcPr>
            <w:tcW w:w="2438" w:type="dxa"/>
          </w:tcPr>
          <w:p w:rsidR="00754804" w:rsidRDefault="00754804">
            <w:pPr>
              <w:pStyle w:val="ConsPlusNormal"/>
              <w:jc w:val="both"/>
            </w:pPr>
            <w:r>
              <w:t>Сроки (этапы) реализации подпрограммы</w:t>
            </w:r>
          </w:p>
        </w:tc>
        <w:tc>
          <w:tcPr>
            <w:tcW w:w="7200" w:type="dxa"/>
          </w:tcPr>
          <w:p w:rsidR="00754804" w:rsidRDefault="00754804">
            <w:pPr>
              <w:pStyle w:val="ConsPlusNormal"/>
              <w:jc w:val="both"/>
            </w:pPr>
            <w:r>
              <w:t>2014 - 2018 годы. Подпрограмма реализуется в 2 этапа:</w:t>
            </w:r>
          </w:p>
          <w:p w:rsidR="00754804" w:rsidRDefault="00754804">
            <w:pPr>
              <w:pStyle w:val="ConsPlusNormal"/>
              <w:jc w:val="both"/>
            </w:pPr>
            <w:r>
              <w:t>1-й этап: 2014 - 2016 годы;</w:t>
            </w:r>
          </w:p>
          <w:p w:rsidR="00754804" w:rsidRDefault="00754804">
            <w:pPr>
              <w:pStyle w:val="ConsPlusNormal"/>
              <w:jc w:val="both"/>
            </w:pPr>
            <w:r>
              <w:t>2-й этап: 2017 - 2018 годы</w:t>
            </w:r>
          </w:p>
        </w:tc>
      </w:tr>
      <w:tr w:rsidR="00754804">
        <w:tc>
          <w:tcPr>
            <w:tcW w:w="2438" w:type="dxa"/>
          </w:tcPr>
          <w:p w:rsidR="00754804" w:rsidRDefault="00754804">
            <w:pPr>
              <w:pStyle w:val="ConsPlusNormal"/>
              <w:jc w:val="both"/>
            </w:pPr>
            <w:r>
              <w:t xml:space="preserve">Объемы ассигнований подпрограммы (по годам реализации и в </w:t>
            </w:r>
            <w:r>
              <w:lastRenderedPageBreak/>
              <w:t>разрезе источников финансирования)</w:t>
            </w:r>
          </w:p>
        </w:tc>
        <w:tc>
          <w:tcPr>
            <w:tcW w:w="7200" w:type="dxa"/>
          </w:tcPr>
          <w:p w:rsidR="00754804" w:rsidRDefault="00754804">
            <w:pPr>
              <w:pStyle w:val="ConsPlusNormal"/>
              <w:jc w:val="both"/>
            </w:pPr>
            <w:r>
              <w:lastRenderedPageBreak/>
              <w:t>общий объем финансирования подпрограммы составляет 3116875,8 тыс. рублей, в том числе средства областного бюджета - 3116875,8 тыс. рублей.</w:t>
            </w:r>
          </w:p>
          <w:p w:rsidR="00754804" w:rsidRDefault="00754804">
            <w:pPr>
              <w:pStyle w:val="ConsPlusNormal"/>
              <w:jc w:val="both"/>
            </w:pPr>
            <w:r>
              <w:t>По годам реализации:</w:t>
            </w:r>
          </w:p>
          <w:p w:rsidR="00754804" w:rsidRDefault="00754804">
            <w:pPr>
              <w:pStyle w:val="ConsPlusNormal"/>
              <w:jc w:val="both"/>
            </w:pPr>
            <w:r>
              <w:lastRenderedPageBreak/>
              <w:t>- 2014 год - 526001,2 тыс. рублей;</w:t>
            </w:r>
          </w:p>
          <w:p w:rsidR="00754804" w:rsidRDefault="00754804">
            <w:pPr>
              <w:pStyle w:val="ConsPlusNormal"/>
              <w:jc w:val="both"/>
            </w:pPr>
            <w:r>
              <w:t>- 2015 год - 591845,7 тыс. рублей;</w:t>
            </w:r>
          </w:p>
          <w:p w:rsidR="00754804" w:rsidRDefault="00754804">
            <w:pPr>
              <w:pStyle w:val="ConsPlusNormal"/>
              <w:jc w:val="both"/>
            </w:pPr>
            <w:r>
              <w:t>- 2016 год - 658974,1 тыс. рублей;</w:t>
            </w:r>
          </w:p>
          <w:p w:rsidR="00754804" w:rsidRDefault="00754804">
            <w:pPr>
              <w:pStyle w:val="ConsPlusNormal"/>
              <w:jc w:val="both"/>
            </w:pPr>
            <w:r>
              <w:t>- 2017 год - 670027,4 тыс. рублей;</w:t>
            </w:r>
          </w:p>
          <w:p w:rsidR="00754804" w:rsidRDefault="00754804">
            <w:pPr>
              <w:pStyle w:val="ConsPlusNormal"/>
              <w:jc w:val="both"/>
            </w:pPr>
            <w:r>
              <w:t>- 2018 год - 670027,4 тыс. рублей.</w:t>
            </w:r>
          </w:p>
          <w:p w:rsidR="00754804" w:rsidRDefault="00754804">
            <w:pPr>
              <w:pStyle w:val="ConsPlusNormal"/>
              <w:jc w:val="both"/>
            </w:pPr>
            <w:r>
              <w:t>Объем финансирования подпрограммы подлежит ежегодному уточнению</w:t>
            </w:r>
          </w:p>
        </w:tc>
      </w:tr>
    </w:tbl>
    <w:p w:rsidR="00754804" w:rsidRDefault="00754804">
      <w:pPr>
        <w:pStyle w:val="ConsPlusNormal"/>
        <w:jc w:val="both"/>
      </w:pPr>
    </w:p>
    <w:p w:rsidR="00754804" w:rsidRDefault="00754804">
      <w:pPr>
        <w:pStyle w:val="ConsPlusNormal"/>
        <w:jc w:val="center"/>
        <w:outlineLvl w:val="2"/>
      </w:pPr>
      <w:r>
        <w:t>1. Общая характеристика социально-экономической сферы</w:t>
      </w:r>
    </w:p>
    <w:p w:rsidR="00754804" w:rsidRDefault="00754804">
      <w:pPr>
        <w:pStyle w:val="ConsPlusNormal"/>
        <w:jc w:val="center"/>
      </w:pPr>
      <w:r>
        <w:t>реализации подпрограммы</w:t>
      </w:r>
    </w:p>
    <w:p w:rsidR="00754804" w:rsidRDefault="00754804">
      <w:pPr>
        <w:pStyle w:val="ConsPlusNormal"/>
        <w:jc w:val="both"/>
      </w:pPr>
    </w:p>
    <w:p w:rsidR="00754804" w:rsidRDefault="00754804">
      <w:pPr>
        <w:pStyle w:val="ConsPlusNormal"/>
        <w:ind w:firstLine="540"/>
        <w:jc w:val="both"/>
      </w:pPr>
      <w:r>
        <w:t>На территории Смоленской области система образования для детей с ограниченными возможностями здоровья представлена:</w:t>
      </w:r>
    </w:p>
    <w:p w:rsidR="00754804" w:rsidRDefault="00754804">
      <w:pPr>
        <w:pStyle w:val="ConsPlusNormal"/>
        <w:spacing w:before="220"/>
        <w:ind w:firstLine="540"/>
        <w:jc w:val="both"/>
      </w:pPr>
      <w:r>
        <w:t>- двумя организациями I - II видов для детей с нарушением слуха;</w:t>
      </w:r>
    </w:p>
    <w:p w:rsidR="00754804" w:rsidRDefault="00754804">
      <w:pPr>
        <w:pStyle w:val="ConsPlusNormal"/>
        <w:spacing w:before="220"/>
        <w:ind w:firstLine="540"/>
        <w:jc w:val="both"/>
      </w:pPr>
      <w:r>
        <w:t>- двумя организациями III - IV видов для незрячих и слабовидящих детей;</w:t>
      </w:r>
    </w:p>
    <w:p w:rsidR="00754804" w:rsidRDefault="00754804">
      <w:pPr>
        <w:pStyle w:val="ConsPlusNormal"/>
        <w:spacing w:before="220"/>
        <w:ind w:firstLine="540"/>
        <w:jc w:val="both"/>
      </w:pPr>
      <w:r>
        <w:t>- одной организацией VI вида для детей с нарушением опорно-двигательного аппарата;</w:t>
      </w:r>
    </w:p>
    <w:p w:rsidR="00754804" w:rsidRDefault="00754804">
      <w:pPr>
        <w:pStyle w:val="ConsPlusNormal"/>
        <w:spacing w:before="220"/>
        <w:ind w:firstLine="540"/>
        <w:jc w:val="both"/>
      </w:pPr>
      <w:r>
        <w:t>- одной организацией VII вида для детей с задержкой психического развития;</w:t>
      </w:r>
    </w:p>
    <w:p w:rsidR="00754804" w:rsidRDefault="00754804">
      <w:pPr>
        <w:pStyle w:val="ConsPlusNormal"/>
        <w:spacing w:before="220"/>
        <w:ind w:firstLine="540"/>
        <w:jc w:val="both"/>
      </w:pPr>
      <w:r>
        <w:t>- восемью организациями для детей с нарушением интеллекта (умственной отсталостью).</w:t>
      </w:r>
    </w:p>
    <w:p w:rsidR="00754804" w:rsidRDefault="00754804">
      <w:pPr>
        <w:pStyle w:val="ConsPlusNormal"/>
        <w:spacing w:before="220"/>
        <w:ind w:firstLine="540"/>
        <w:jc w:val="both"/>
      </w:pPr>
      <w:r>
        <w:t>Из 14 организаций - три организации для детей-сирот и детей, оставшихся без попечения родителей.</w:t>
      </w:r>
    </w:p>
    <w:p w:rsidR="00754804" w:rsidRDefault="00754804">
      <w:pPr>
        <w:pStyle w:val="ConsPlusNormal"/>
        <w:spacing w:before="220"/>
        <w:ind w:firstLine="540"/>
        <w:jc w:val="both"/>
      </w:pPr>
      <w:r>
        <w:t>На данный момент действующая система позволяет удовлетворять в полном объеме запросы обратившегося за помощью населения в образовании детей с ограниченными возможностями здоровья.</w:t>
      </w:r>
    </w:p>
    <w:p w:rsidR="00754804" w:rsidRDefault="00754804">
      <w:pPr>
        <w:pStyle w:val="ConsPlusNormal"/>
        <w:spacing w:before="220"/>
        <w:ind w:firstLine="540"/>
        <w:jc w:val="both"/>
      </w:pPr>
      <w:r>
        <w:t>Количество обучающихся, получающих услуги образования для обучающихся с ограниченными возможностями здоровья, ежегодно держится на отметке около 1200, что составляет 52 - 54 процента от общего количества детей, обучающихся в областных государственных общеобразовательных организациях для обучающихся с ограниченными возможностями здоровья (далее также - организации для детей с ограниченными возможностями здоровья), и 1,8 процента от общего количества детей школьного возраста. По отчетным данным, количество детей в организациях для детей с ограниченными возможностями здоровья составляет:</w:t>
      </w:r>
    </w:p>
    <w:p w:rsidR="00754804" w:rsidRDefault="00754804">
      <w:pPr>
        <w:pStyle w:val="ConsPlusNormal"/>
        <w:jc w:val="both"/>
      </w:pPr>
    </w:p>
    <w:p w:rsidR="00754804" w:rsidRDefault="00754804">
      <w:pPr>
        <w:pStyle w:val="ConsPlusNormal"/>
        <w:jc w:val="right"/>
      </w:pPr>
      <w:r>
        <w:t>(человек)</w:t>
      </w:r>
    </w:p>
    <w:p w:rsidR="00754804" w:rsidRDefault="0075480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2948"/>
        <w:gridCol w:w="2665"/>
        <w:gridCol w:w="2948"/>
      </w:tblGrid>
      <w:tr w:rsidR="00754804">
        <w:tc>
          <w:tcPr>
            <w:tcW w:w="1320" w:type="dxa"/>
          </w:tcPr>
          <w:p w:rsidR="00754804" w:rsidRDefault="00754804">
            <w:pPr>
              <w:pStyle w:val="ConsPlusNormal"/>
              <w:jc w:val="center"/>
            </w:pPr>
            <w:r>
              <w:lastRenderedPageBreak/>
              <w:t>Учебный год</w:t>
            </w:r>
          </w:p>
        </w:tc>
        <w:tc>
          <w:tcPr>
            <w:tcW w:w="2948" w:type="dxa"/>
          </w:tcPr>
          <w:p w:rsidR="00754804" w:rsidRDefault="00754804">
            <w:pPr>
              <w:pStyle w:val="ConsPlusNormal"/>
              <w:jc w:val="center"/>
            </w:pPr>
            <w:r>
              <w:t>Общее количество детей в общеобразовательных школах-интернатах</w:t>
            </w:r>
          </w:p>
        </w:tc>
        <w:tc>
          <w:tcPr>
            <w:tcW w:w="2665" w:type="dxa"/>
          </w:tcPr>
          <w:p w:rsidR="00754804" w:rsidRDefault="00754804">
            <w:pPr>
              <w:pStyle w:val="ConsPlusNormal"/>
              <w:jc w:val="center"/>
            </w:pPr>
            <w:r>
              <w:t>Общее количество детей в организациях для детей с ограниченными возможностями здоровья и школах-интернатах</w:t>
            </w:r>
          </w:p>
        </w:tc>
        <w:tc>
          <w:tcPr>
            <w:tcW w:w="2948" w:type="dxa"/>
          </w:tcPr>
          <w:p w:rsidR="00754804" w:rsidRDefault="00754804">
            <w:pPr>
              <w:pStyle w:val="ConsPlusNormal"/>
              <w:jc w:val="center"/>
            </w:pPr>
            <w:r>
              <w:t>Общее количество детей в областных государственных общеобразовательных организациях</w:t>
            </w:r>
          </w:p>
        </w:tc>
      </w:tr>
      <w:tr w:rsidR="00754804">
        <w:tc>
          <w:tcPr>
            <w:tcW w:w="1320" w:type="dxa"/>
          </w:tcPr>
          <w:p w:rsidR="00754804" w:rsidRDefault="00754804">
            <w:pPr>
              <w:pStyle w:val="ConsPlusNormal"/>
              <w:jc w:val="both"/>
            </w:pPr>
            <w:r>
              <w:t>2009/10</w:t>
            </w:r>
          </w:p>
        </w:tc>
        <w:tc>
          <w:tcPr>
            <w:tcW w:w="2948" w:type="dxa"/>
          </w:tcPr>
          <w:p w:rsidR="00754804" w:rsidRDefault="00754804">
            <w:pPr>
              <w:pStyle w:val="ConsPlusNormal"/>
              <w:jc w:val="center"/>
            </w:pPr>
            <w:r>
              <w:t>1198</w:t>
            </w:r>
          </w:p>
        </w:tc>
        <w:tc>
          <w:tcPr>
            <w:tcW w:w="2665" w:type="dxa"/>
          </w:tcPr>
          <w:p w:rsidR="00754804" w:rsidRDefault="00754804">
            <w:pPr>
              <w:pStyle w:val="ConsPlusNormal"/>
              <w:jc w:val="center"/>
            </w:pPr>
            <w:r>
              <w:t>1421</w:t>
            </w:r>
          </w:p>
        </w:tc>
        <w:tc>
          <w:tcPr>
            <w:tcW w:w="2948" w:type="dxa"/>
          </w:tcPr>
          <w:p w:rsidR="00754804" w:rsidRDefault="00754804">
            <w:pPr>
              <w:pStyle w:val="ConsPlusNormal"/>
              <w:jc w:val="center"/>
            </w:pPr>
            <w:r>
              <w:t>2619</w:t>
            </w:r>
          </w:p>
        </w:tc>
      </w:tr>
      <w:tr w:rsidR="00754804">
        <w:tc>
          <w:tcPr>
            <w:tcW w:w="1320" w:type="dxa"/>
          </w:tcPr>
          <w:p w:rsidR="00754804" w:rsidRDefault="00754804">
            <w:pPr>
              <w:pStyle w:val="ConsPlusNormal"/>
              <w:jc w:val="both"/>
            </w:pPr>
            <w:r>
              <w:t>2010/11</w:t>
            </w:r>
          </w:p>
        </w:tc>
        <w:tc>
          <w:tcPr>
            <w:tcW w:w="2948" w:type="dxa"/>
          </w:tcPr>
          <w:p w:rsidR="00754804" w:rsidRDefault="00754804">
            <w:pPr>
              <w:pStyle w:val="ConsPlusNormal"/>
              <w:jc w:val="center"/>
            </w:pPr>
            <w:r>
              <w:t>1216</w:t>
            </w:r>
          </w:p>
        </w:tc>
        <w:tc>
          <w:tcPr>
            <w:tcW w:w="2665" w:type="dxa"/>
          </w:tcPr>
          <w:p w:rsidR="00754804" w:rsidRDefault="00754804">
            <w:pPr>
              <w:pStyle w:val="ConsPlusNormal"/>
              <w:jc w:val="center"/>
            </w:pPr>
            <w:r>
              <w:t>1428</w:t>
            </w:r>
          </w:p>
        </w:tc>
        <w:tc>
          <w:tcPr>
            <w:tcW w:w="2948" w:type="dxa"/>
          </w:tcPr>
          <w:p w:rsidR="00754804" w:rsidRDefault="00754804">
            <w:pPr>
              <w:pStyle w:val="ConsPlusNormal"/>
              <w:jc w:val="center"/>
            </w:pPr>
            <w:r>
              <w:t>2644</w:t>
            </w:r>
          </w:p>
        </w:tc>
      </w:tr>
      <w:tr w:rsidR="00754804">
        <w:tc>
          <w:tcPr>
            <w:tcW w:w="1320" w:type="dxa"/>
          </w:tcPr>
          <w:p w:rsidR="00754804" w:rsidRDefault="00754804">
            <w:pPr>
              <w:pStyle w:val="ConsPlusNormal"/>
              <w:jc w:val="both"/>
            </w:pPr>
            <w:r>
              <w:t>2011/12</w:t>
            </w:r>
          </w:p>
        </w:tc>
        <w:tc>
          <w:tcPr>
            <w:tcW w:w="2948" w:type="dxa"/>
          </w:tcPr>
          <w:p w:rsidR="00754804" w:rsidRDefault="00754804">
            <w:pPr>
              <w:pStyle w:val="ConsPlusNormal"/>
              <w:jc w:val="center"/>
            </w:pPr>
            <w:r>
              <w:t>1096</w:t>
            </w:r>
          </w:p>
        </w:tc>
        <w:tc>
          <w:tcPr>
            <w:tcW w:w="2665" w:type="dxa"/>
          </w:tcPr>
          <w:p w:rsidR="00754804" w:rsidRDefault="00754804">
            <w:pPr>
              <w:pStyle w:val="ConsPlusNormal"/>
              <w:jc w:val="center"/>
            </w:pPr>
            <w:r>
              <w:t>1455</w:t>
            </w:r>
          </w:p>
        </w:tc>
        <w:tc>
          <w:tcPr>
            <w:tcW w:w="2948" w:type="dxa"/>
          </w:tcPr>
          <w:p w:rsidR="00754804" w:rsidRDefault="00754804">
            <w:pPr>
              <w:pStyle w:val="ConsPlusNormal"/>
              <w:jc w:val="center"/>
            </w:pPr>
            <w:r>
              <w:t>2672</w:t>
            </w:r>
          </w:p>
        </w:tc>
      </w:tr>
    </w:tbl>
    <w:p w:rsidR="00754804" w:rsidRDefault="00754804">
      <w:pPr>
        <w:pStyle w:val="ConsPlusNormal"/>
        <w:jc w:val="both"/>
      </w:pPr>
    </w:p>
    <w:p w:rsidR="00754804" w:rsidRDefault="00754804">
      <w:pPr>
        <w:pStyle w:val="ConsPlusNormal"/>
        <w:ind w:firstLine="540"/>
        <w:jc w:val="both"/>
      </w:pPr>
      <w:r>
        <w:t>В среднем от общего числа детей, обучающихся в системе образования обучающихся с ограниченными возможностями здоровья, число детей-инвалидов колеблется в пределах 20,5 процента. Число обучаемых детей-инвалидов составляет:</w:t>
      </w:r>
    </w:p>
    <w:p w:rsidR="00754804" w:rsidRDefault="007548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3288"/>
        <w:gridCol w:w="5046"/>
      </w:tblGrid>
      <w:tr w:rsidR="00754804">
        <w:tc>
          <w:tcPr>
            <w:tcW w:w="1320" w:type="dxa"/>
          </w:tcPr>
          <w:p w:rsidR="00754804" w:rsidRDefault="00754804">
            <w:pPr>
              <w:pStyle w:val="ConsPlusNormal"/>
              <w:jc w:val="center"/>
            </w:pPr>
            <w:r>
              <w:t>Учебный год</w:t>
            </w:r>
          </w:p>
        </w:tc>
        <w:tc>
          <w:tcPr>
            <w:tcW w:w="3288" w:type="dxa"/>
          </w:tcPr>
          <w:p w:rsidR="00754804" w:rsidRDefault="00754804">
            <w:pPr>
              <w:pStyle w:val="ConsPlusNormal"/>
              <w:jc w:val="center"/>
            </w:pPr>
            <w:r>
              <w:t>Численность детей-инвалидов, обучающихся в организациях для детей с ограниченными возможностями здоровья (человек)</w:t>
            </w:r>
          </w:p>
        </w:tc>
        <w:tc>
          <w:tcPr>
            <w:tcW w:w="5046" w:type="dxa"/>
          </w:tcPr>
          <w:p w:rsidR="00754804" w:rsidRDefault="00754804">
            <w:pPr>
              <w:pStyle w:val="ConsPlusNormal"/>
              <w:jc w:val="center"/>
            </w:pPr>
            <w:r>
              <w:t>Доля детей-инвалидов, обучающихся в организациях для детей с ограниченными возможностями здоровья, от общего количества детей с ограниченными возможностями здоровья в организациях для детей с ограниченными возможностями здоровья (%)</w:t>
            </w:r>
          </w:p>
        </w:tc>
      </w:tr>
      <w:tr w:rsidR="00754804">
        <w:tc>
          <w:tcPr>
            <w:tcW w:w="1320" w:type="dxa"/>
          </w:tcPr>
          <w:p w:rsidR="00754804" w:rsidRDefault="00754804">
            <w:pPr>
              <w:pStyle w:val="ConsPlusNormal"/>
              <w:jc w:val="both"/>
            </w:pPr>
            <w:r>
              <w:t>2009/10</w:t>
            </w:r>
          </w:p>
        </w:tc>
        <w:tc>
          <w:tcPr>
            <w:tcW w:w="3288" w:type="dxa"/>
          </w:tcPr>
          <w:p w:rsidR="00754804" w:rsidRDefault="00754804">
            <w:pPr>
              <w:pStyle w:val="ConsPlusNormal"/>
              <w:jc w:val="center"/>
            </w:pPr>
            <w:r>
              <w:t>380</w:t>
            </w:r>
          </w:p>
        </w:tc>
        <w:tc>
          <w:tcPr>
            <w:tcW w:w="5046" w:type="dxa"/>
          </w:tcPr>
          <w:p w:rsidR="00754804" w:rsidRDefault="00754804">
            <w:pPr>
              <w:pStyle w:val="ConsPlusNormal"/>
              <w:jc w:val="center"/>
            </w:pPr>
            <w:r>
              <w:t>26,6</w:t>
            </w:r>
          </w:p>
        </w:tc>
      </w:tr>
      <w:tr w:rsidR="00754804">
        <w:tc>
          <w:tcPr>
            <w:tcW w:w="1320" w:type="dxa"/>
          </w:tcPr>
          <w:p w:rsidR="00754804" w:rsidRDefault="00754804">
            <w:pPr>
              <w:pStyle w:val="ConsPlusNormal"/>
              <w:jc w:val="both"/>
            </w:pPr>
            <w:r>
              <w:t>2010/11</w:t>
            </w:r>
          </w:p>
        </w:tc>
        <w:tc>
          <w:tcPr>
            <w:tcW w:w="3288" w:type="dxa"/>
          </w:tcPr>
          <w:p w:rsidR="00754804" w:rsidRDefault="00754804">
            <w:pPr>
              <w:pStyle w:val="ConsPlusNormal"/>
              <w:jc w:val="center"/>
            </w:pPr>
            <w:r>
              <w:t>399</w:t>
            </w:r>
          </w:p>
        </w:tc>
        <w:tc>
          <w:tcPr>
            <w:tcW w:w="5046" w:type="dxa"/>
          </w:tcPr>
          <w:p w:rsidR="00754804" w:rsidRDefault="00754804">
            <w:pPr>
              <w:pStyle w:val="ConsPlusNormal"/>
              <w:jc w:val="center"/>
            </w:pPr>
            <w:r>
              <w:t>28,4</w:t>
            </w:r>
          </w:p>
        </w:tc>
      </w:tr>
      <w:tr w:rsidR="00754804">
        <w:tc>
          <w:tcPr>
            <w:tcW w:w="1320" w:type="dxa"/>
          </w:tcPr>
          <w:p w:rsidR="00754804" w:rsidRDefault="00754804">
            <w:pPr>
              <w:pStyle w:val="ConsPlusNormal"/>
              <w:jc w:val="both"/>
            </w:pPr>
            <w:r>
              <w:t>2011/12</w:t>
            </w:r>
          </w:p>
        </w:tc>
        <w:tc>
          <w:tcPr>
            <w:tcW w:w="3288" w:type="dxa"/>
          </w:tcPr>
          <w:p w:rsidR="00754804" w:rsidRDefault="00754804">
            <w:pPr>
              <w:pStyle w:val="ConsPlusNormal"/>
              <w:jc w:val="center"/>
            </w:pPr>
            <w:r>
              <w:t>457</w:t>
            </w:r>
          </w:p>
        </w:tc>
        <w:tc>
          <w:tcPr>
            <w:tcW w:w="5046" w:type="dxa"/>
          </w:tcPr>
          <w:p w:rsidR="00754804" w:rsidRDefault="00754804">
            <w:pPr>
              <w:pStyle w:val="ConsPlusNormal"/>
              <w:jc w:val="center"/>
            </w:pPr>
            <w:r>
              <w:t>31,4</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ind w:firstLine="540"/>
        <w:jc w:val="both"/>
      </w:pPr>
      <w:r>
        <w:t>Численность детей с ограниченными возможностями здоровья, обучающихся в организациях для детей с ограниченными возможностями здоровья (в том числе детей-инвалидов), находится в прямой зависимости от желания родителей (законных представителей) устраивать детей в такие организации.</w:t>
      </w:r>
    </w:p>
    <w:p w:rsidR="00754804" w:rsidRDefault="00754804">
      <w:pPr>
        <w:pStyle w:val="ConsPlusNormal"/>
        <w:spacing w:before="220"/>
        <w:ind w:firstLine="540"/>
        <w:jc w:val="both"/>
      </w:pPr>
      <w:r>
        <w:t>Свыше тысячи родителей (законных представителей) ежегодно обращаются за консультациями в психолого-медико-педагогическую комиссию (далее - ПМПК) смоленского областного государственного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(далее - СОГБОУ "Центр диагностики и консультирования"). Из них более 400 детей школьного возраста (55,5 процента) получают рекомендации для обучения в системе образования для обучающихся с ограниченными возможностями здоровья. Однако только 61% родителей используют рекомендации ПМПК. Это связано с рядом серьезных проблем, а именно:</w:t>
      </w:r>
    </w:p>
    <w:p w:rsidR="00754804" w:rsidRDefault="00754804">
      <w:pPr>
        <w:pStyle w:val="ConsPlusNormal"/>
        <w:spacing w:before="220"/>
        <w:ind w:firstLine="540"/>
        <w:jc w:val="both"/>
      </w:pPr>
      <w:r>
        <w:t>- отдаленностью расположения организаций для детей с ограниченными возможностями здоровья от места проживания семьи ребенка;</w:t>
      </w:r>
    </w:p>
    <w:p w:rsidR="00754804" w:rsidRDefault="00754804">
      <w:pPr>
        <w:pStyle w:val="ConsPlusNormal"/>
        <w:spacing w:before="220"/>
        <w:ind w:firstLine="540"/>
        <w:jc w:val="both"/>
      </w:pPr>
      <w:r>
        <w:t>- транспортными проблемами и денежными затратами на проезд;</w:t>
      </w:r>
    </w:p>
    <w:p w:rsidR="00754804" w:rsidRDefault="00754804">
      <w:pPr>
        <w:pStyle w:val="ConsPlusNormal"/>
        <w:spacing w:before="220"/>
        <w:ind w:firstLine="540"/>
        <w:jc w:val="both"/>
      </w:pPr>
      <w:r>
        <w:t>- ранним возрастом ребенка (3 - 7 лет) и ранним началом процесса коррекции и реабилитации в организации.</w:t>
      </w:r>
    </w:p>
    <w:p w:rsidR="00754804" w:rsidRDefault="00754804">
      <w:pPr>
        <w:pStyle w:val="ConsPlusNormal"/>
        <w:spacing w:before="220"/>
        <w:ind w:firstLine="540"/>
        <w:jc w:val="both"/>
      </w:pPr>
      <w:r>
        <w:t>Поэтому часть детей с ограниченными возможностями здоровья получает образование в муниципальных общеобразовательных организациях.</w:t>
      </w:r>
    </w:p>
    <w:p w:rsidR="00754804" w:rsidRDefault="00754804">
      <w:pPr>
        <w:pStyle w:val="ConsPlusNormal"/>
        <w:spacing w:before="220"/>
        <w:ind w:firstLine="540"/>
        <w:jc w:val="both"/>
      </w:pPr>
      <w:r>
        <w:t>Подпрограмма является продолжением программных мероприятий ведомственной целевой программы "Развитие специального (коррекционного) образования в Смоленской области" на 2012 - 2014 годы. Для поддержания и развития в Смоленской области системы образования обучающихся с ограниченными возможностями здоровья необходимо продолжить комплекс мероприятий, начатых ведомственной программой.</w:t>
      </w:r>
    </w:p>
    <w:p w:rsidR="00754804" w:rsidRDefault="00754804">
      <w:pPr>
        <w:pStyle w:val="ConsPlusNormal"/>
        <w:jc w:val="both"/>
      </w:pPr>
    </w:p>
    <w:p w:rsidR="00754804" w:rsidRDefault="00754804">
      <w:pPr>
        <w:pStyle w:val="ConsPlusNormal"/>
        <w:jc w:val="center"/>
        <w:outlineLvl w:val="2"/>
      </w:pPr>
      <w:r>
        <w:t>2. Цель и целевые показатели реализации подпрограммы</w:t>
      </w:r>
    </w:p>
    <w:p w:rsidR="00754804" w:rsidRDefault="00754804">
      <w:pPr>
        <w:pStyle w:val="ConsPlusNormal"/>
        <w:jc w:val="both"/>
      </w:pPr>
    </w:p>
    <w:p w:rsidR="00754804" w:rsidRDefault="00754804">
      <w:pPr>
        <w:pStyle w:val="ConsPlusNormal"/>
        <w:ind w:firstLine="540"/>
        <w:jc w:val="both"/>
      </w:pPr>
      <w:r>
        <w:t>Целью подпрограммы является повышение качества, доступности и эффективности образования детей с ограниченными возможностями здоровья на территории Смоленской области.</w:t>
      </w:r>
    </w:p>
    <w:p w:rsidR="00754804" w:rsidRDefault="00754804">
      <w:pPr>
        <w:pStyle w:val="ConsPlusNormal"/>
        <w:spacing w:before="220"/>
        <w:ind w:firstLine="540"/>
        <w:jc w:val="both"/>
      </w:pPr>
      <w:r>
        <w:t xml:space="preserve">Сведения о целевых показателях реализации подпрограммы приведены в </w:t>
      </w:r>
      <w:hyperlink w:anchor="P1287">
        <w:r>
          <w:rPr>
            <w:color w:val="0000FF"/>
          </w:rPr>
          <w:t>приложении N 1</w:t>
        </w:r>
      </w:hyperlink>
      <w:r>
        <w:t xml:space="preserve"> к Государственной программе.</w:t>
      </w:r>
    </w:p>
    <w:p w:rsidR="00754804" w:rsidRDefault="00754804">
      <w:pPr>
        <w:pStyle w:val="ConsPlusNormal"/>
        <w:spacing w:before="220"/>
        <w:ind w:firstLine="540"/>
        <w:jc w:val="both"/>
      </w:pPr>
      <w:r>
        <w:t>Источником информации являются отчеты об исполнении государственного задания организациями для детей с ограниченными возможностями здоровья.</w:t>
      </w:r>
    </w:p>
    <w:p w:rsidR="00754804" w:rsidRDefault="00754804">
      <w:pPr>
        <w:pStyle w:val="ConsPlusNormal"/>
        <w:spacing w:before="220"/>
        <w:ind w:firstLine="540"/>
        <w:jc w:val="both"/>
      </w:pPr>
      <w:r>
        <w:t>Сроки реализации подпрограммы - 2014 - 2018 годы:</w:t>
      </w:r>
    </w:p>
    <w:p w:rsidR="00754804" w:rsidRDefault="00754804">
      <w:pPr>
        <w:pStyle w:val="ConsPlusNormal"/>
        <w:spacing w:before="220"/>
        <w:ind w:firstLine="540"/>
        <w:jc w:val="both"/>
      </w:pPr>
      <w:r>
        <w:t>1-й этап: 2014 - 2016 годы;</w:t>
      </w:r>
    </w:p>
    <w:p w:rsidR="00754804" w:rsidRDefault="00754804">
      <w:pPr>
        <w:pStyle w:val="ConsPlusNormal"/>
        <w:spacing w:before="220"/>
        <w:ind w:firstLine="540"/>
        <w:jc w:val="both"/>
      </w:pPr>
      <w:r>
        <w:t>2-й этап: 2017 - 2018 годы.</w:t>
      </w:r>
    </w:p>
    <w:p w:rsidR="00754804" w:rsidRDefault="00754804">
      <w:pPr>
        <w:pStyle w:val="ConsPlusNormal"/>
        <w:jc w:val="both"/>
      </w:pPr>
    </w:p>
    <w:p w:rsidR="00754804" w:rsidRDefault="00754804">
      <w:pPr>
        <w:pStyle w:val="ConsPlusNormal"/>
        <w:jc w:val="center"/>
        <w:outlineLvl w:val="2"/>
      </w:pPr>
      <w:r>
        <w:t>3. Перечень основных мероприятий подпрограммы</w:t>
      </w:r>
    </w:p>
    <w:p w:rsidR="00754804" w:rsidRDefault="00754804">
      <w:pPr>
        <w:pStyle w:val="ConsPlusNormal"/>
        <w:jc w:val="both"/>
      </w:pPr>
    </w:p>
    <w:p w:rsidR="00754804" w:rsidRDefault="00754804">
      <w:pPr>
        <w:pStyle w:val="ConsPlusNormal"/>
        <w:ind w:firstLine="540"/>
        <w:jc w:val="both"/>
      </w:pPr>
      <w:r>
        <w:t>Подпрограмма содержит 3 основных мероприятия, направленных на предоставление образования детям с ограниченными возможностями здоровья.</w:t>
      </w:r>
    </w:p>
    <w:p w:rsidR="00754804" w:rsidRDefault="00754804">
      <w:pPr>
        <w:pStyle w:val="ConsPlusNormal"/>
        <w:spacing w:before="220"/>
        <w:ind w:firstLine="540"/>
        <w:jc w:val="both"/>
      </w:pPr>
      <w:r>
        <w:t xml:space="preserve">1. Основное мероприятие "Обеспечение предоставления образования обучающимся с </w:t>
      </w:r>
      <w:r>
        <w:lastRenderedPageBreak/>
        <w:t>ограниченными возможностями здоровья в областных государственных общеобразовательных организациях для обучающихся с ограниченными возможностями здоровья" направлено на оказание организациями для детей с ограниченными возможностями здоровья государственных услуг по предоставлению образования обучающимся с ограниченными возможностями здоровья и выполнение государственного задания.</w:t>
      </w:r>
    </w:p>
    <w:p w:rsidR="00754804" w:rsidRDefault="00754804">
      <w:pPr>
        <w:pStyle w:val="ConsPlusNormal"/>
        <w:spacing w:before="220"/>
        <w:ind w:firstLine="540"/>
        <w:jc w:val="both"/>
      </w:pPr>
      <w:r>
        <w:t>В рамках данного основного мероприятия будут оказаны государственные услуги по предоставлению образования обучающимся с ограниченными возможностями здоровья.</w:t>
      </w:r>
    </w:p>
    <w:p w:rsidR="00754804" w:rsidRDefault="00754804">
      <w:pPr>
        <w:pStyle w:val="ConsPlusNormal"/>
        <w:spacing w:before="220"/>
        <w:ind w:firstLine="540"/>
        <w:jc w:val="both"/>
      </w:pPr>
      <w:r>
        <w:t>Основное мероприятие направлено на достижение показателя - доля обучающихся с ограниченными возможностями здоровья, получивших документы об общем образовании, от общего числа обучающихся в областных государственных общеобразовательных организациях для обучающихся с ограниченными возможностями здоровья (базовые значения: в 2012 году - 100%, в 2013 году - 100%).</w:t>
      </w:r>
    </w:p>
    <w:p w:rsidR="00754804" w:rsidRDefault="00754804">
      <w:pPr>
        <w:pStyle w:val="ConsPlusNormal"/>
        <w:spacing w:before="220"/>
        <w:ind w:firstLine="540"/>
        <w:jc w:val="both"/>
      </w:pPr>
      <w:r>
        <w:t>2. Основное мероприятие "Обеспечение диагностики и консультирования граждан в системе образования обучающихся с ограниченными возможностями здоровья" направлено на оказание психолого-педагогической и медико-социальной помощи детям, родителям (законным представителям).</w:t>
      </w:r>
    </w:p>
    <w:p w:rsidR="00754804" w:rsidRDefault="00754804">
      <w:pPr>
        <w:pStyle w:val="ConsPlusNormal"/>
        <w:spacing w:before="220"/>
        <w:ind w:firstLine="540"/>
        <w:jc w:val="both"/>
      </w:pPr>
      <w:r>
        <w:t>В рамках данного основного мероприятия будет обеспечено функционирование СОГБОУ "Центр диагностики и консультирования", смоленского областного государственного бюджетного образовательного учреждения "Центр психолого-медико-социального сопровождения" для детей, нуждающихся в психолого-педагогической и медико-социальной помощи (далее также - СОГБОУ "Центр психолого-медико-социального сопровождения").</w:t>
      </w:r>
    </w:p>
    <w:p w:rsidR="00754804" w:rsidRDefault="00754804">
      <w:pPr>
        <w:pStyle w:val="ConsPlusNormal"/>
        <w:spacing w:before="220"/>
        <w:ind w:firstLine="540"/>
        <w:jc w:val="both"/>
      </w:pPr>
      <w:r>
        <w:t>Основное мероприятие направлено на достижение показателя - доля граждан, получивших психолого-педагогическую, медико-социальную помощь, от общего числа обратившихся граждан (базовые значения: в 2012 году - 100%, в 2013 году - 100%).</w:t>
      </w:r>
    </w:p>
    <w:p w:rsidR="00754804" w:rsidRDefault="00754804">
      <w:pPr>
        <w:pStyle w:val="ConsPlusNormal"/>
        <w:spacing w:before="220"/>
        <w:ind w:firstLine="540"/>
        <w:jc w:val="both"/>
      </w:pPr>
      <w:r>
        <w:t>3. Основное мероприятие "Обеспечение устойчивого функционирования зданий и сооружений областных государственных общеобразовательных организаций для обучающихся с ограниченными возможностями здоровья" направлено на обеспечение деятельности организаций для детей с ограниченными возможностями здоровья.</w:t>
      </w:r>
    </w:p>
    <w:p w:rsidR="00754804" w:rsidRDefault="00754804">
      <w:pPr>
        <w:pStyle w:val="ConsPlusNormal"/>
        <w:spacing w:before="220"/>
        <w:ind w:firstLine="540"/>
        <w:jc w:val="both"/>
      </w:pPr>
      <w:r>
        <w:t>В рамках данного основного мероприятия будет осуществлен комплекс мероприятий по проведению текущего и капитального ремонта зданий организаций для детей с ограниченными возможностями здоровья, СОГБОУ "Центр диагностики и консультирования", СОГБОУ "Центр психолого-медико-социального сопровождения".</w:t>
      </w:r>
    </w:p>
    <w:p w:rsidR="00754804" w:rsidRDefault="00754804">
      <w:pPr>
        <w:pStyle w:val="ConsPlusNormal"/>
        <w:spacing w:before="220"/>
        <w:ind w:firstLine="540"/>
        <w:jc w:val="both"/>
      </w:pPr>
      <w:r>
        <w:t>Основное мероприятие направлено на достижение показателя - выполнение запланированного объема работ по текущему и капитальному ремонту зданий областных государственных общеобразовательных организаций для обучающихся с ограниченными возможностями здоровья (базовые значения: в 2012 году - да, в 2013 году - да).</w:t>
      </w:r>
    </w:p>
    <w:p w:rsidR="00754804" w:rsidRDefault="00754804">
      <w:pPr>
        <w:pStyle w:val="ConsPlusNormal"/>
        <w:jc w:val="both"/>
      </w:pPr>
    </w:p>
    <w:p w:rsidR="00754804" w:rsidRDefault="00754804">
      <w:pPr>
        <w:pStyle w:val="ConsPlusNormal"/>
        <w:jc w:val="center"/>
        <w:outlineLvl w:val="2"/>
      </w:pPr>
      <w:r>
        <w:t>4. Обоснование ресурсного обеспечения подпрограммы</w:t>
      </w:r>
    </w:p>
    <w:p w:rsidR="00754804" w:rsidRDefault="00754804">
      <w:pPr>
        <w:pStyle w:val="ConsPlusNormal"/>
        <w:jc w:val="both"/>
      </w:pPr>
    </w:p>
    <w:p w:rsidR="00754804" w:rsidRDefault="00754804">
      <w:pPr>
        <w:pStyle w:val="ConsPlusNormal"/>
        <w:ind w:firstLine="540"/>
        <w:jc w:val="both"/>
      </w:pPr>
      <w:r>
        <w:t>Ресурсное обеспечение подпрограммы осуществляется за счет средств областного бюджета.</w:t>
      </w:r>
    </w:p>
    <w:p w:rsidR="00754804" w:rsidRDefault="00754804">
      <w:pPr>
        <w:pStyle w:val="ConsPlusNormal"/>
        <w:spacing w:before="220"/>
        <w:ind w:firstLine="540"/>
        <w:jc w:val="both"/>
      </w:pPr>
      <w:r>
        <w:t>Общий объем финансирования подпрограммы составляет 3116875,8 тыс. рублей, в том числе средства областного бюджета - 3116875,8 тыс. рублей.</w:t>
      </w:r>
    </w:p>
    <w:p w:rsidR="00754804" w:rsidRDefault="00754804">
      <w:pPr>
        <w:pStyle w:val="ConsPlusNormal"/>
        <w:spacing w:before="220"/>
        <w:ind w:firstLine="540"/>
        <w:jc w:val="both"/>
      </w:pPr>
      <w:r>
        <w:t>По годам реализации:</w:t>
      </w:r>
    </w:p>
    <w:p w:rsidR="00754804" w:rsidRDefault="00754804">
      <w:pPr>
        <w:pStyle w:val="ConsPlusNormal"/>
        <w:spacing w:before="220"/>
        <w:ind w:firstLine="540"/>
        <w:jc w:val="both"/>
      </w:pPr>
      <w:r>
        <w:t>- 2014 год - 526001,2 тыс. рублей;</w:t>
      </w:r>
    </w:p>
    <w:p w:rsidR="00754804" w:rsidRDefault="00754804">
      <w:pPr>
        <w:pStyle w:val="ConsPlusNormal"/>
        <w:spacing w:before="220"/>
        <w:ind w:firstLine="540"/>
        <w:jc w:val="both"/>
      </w:pPr>
      <w:r>
        <w:lastRenderedPageBreak/>
        <w:t>- 2015 год - 591845,7 тыс. рублей;</w:t>
      </w:r>
    </w:p>
    <w:p w:rsidR="00754804" w:rsidRDefault="00754804">
      <w:pPr>
        <w:pStyle w:val="ConsPlusNormal"/>
        <w:spacing w:before="220"/>
        <w:ind w:firstLine="540"/>
        <w:jc w:val="both"/>
      </w:pPr>
      <w:r>
        <w:t>- 2016 год - 658974,1 тыс. рублей;</w:t>
      </w:r>
    </w:p>
    <w:p w:rsidR="00754804" w:rsidRDefault="00754804">
      <w:pPr>
        <w:pStyle w:val="ConsPlusNormal"/>
        <w:spacing w:before="220"/>
        <w:ind w:firstLine="540"/>
        <w:jc w:val="both"/>
      </w:pPr>
      <w:r>
        <w:t>- 2017 год - 670027,4 тыс. рублей;</w:t>
      </w:r>
    </w:p>
    <w:p w:rsidR="00754804" w:rsidRDefault="00754804">
      <w:pPr>
        <w:pStyle w:val="ConsPlusNormal"/>
        <w:spacing w:before="220"/>
        <w:ind w:firstLine="540"/>
        <w:jc w:val="both"/>
      </w:pPr>
      <w:r>
        <w:t>- 2018 год - 670027,4 тыс. рублей.</w:t>
      </w:r>
    </w:p>
    <w:p w:rsidR="00754804" w:rsidRDefault="00754804">
      <w:pPr>
        <w:pStyle w:val="ConsPlusNormal"/>
        <w:spacing w:before="220"/>
        <w:ind w:firstLine="540"/>
        <w:jc w:val="both"/>
      </w:pPr>
      <w:r>
        <w:t>Объем финансирования подпрограммы подлежит ежегодному уточнению исходя из реальных возможностей областного бюджета.</w:t>
      </w:r>
    </w:p>
    <w:p w:rsidR="00754804" w:rsidRDefault="00754804">
      <w:pPr>
        <w:pStyle w:val="ConsPlusNormal"/>
        <w:jc w:val="both"/>
      </w:pPr>
    </w:p>
    <w:p w:rsidR="00754804" w:rsidRDefault="00754804">
      <w:pPr>
        <w:pStyle w:val="ConsPlusNormal"/>
        <w:jc w:val="center"/>
        <w:outlineLvl w:val="1"/>
      </w:pPr>
      <w:bookmarkStart w:id="6" w:name="P737"/>
      <w:bookmarkEnd w:id="6"/>
      <w:r>
        <w:t>Паспорт</w:t>
      </w:r>
    </w:p>
    <w:p w:rsidR="00754804" w:rsidRDefault="00754804">
      <w:pPr>
        <w:pStyle w:val="ConsPlusNormal"/>
        <w:jc w:val="center"/>
      </w:pPr>
      <w:r>
        <w:t>подпрограммы "Совершенствование системы устройства</w:t>
      </w:r>
    </w:p>
    <w:p w:rsidR="00754804" w:rsidRDefault="00754804">
      <w:pPr>
        <w:pStyle w:val="ConsPlusNormal"/>
        <w:jc w:val="center"/>
      </w:pPr>
      <w:r>
        <w:t>детей-сирот и детей, оставшихся без попечения родителей,</w:t>
      </w:r>
    </w:p>
    <w:p w:rsidR="00754804" w:rsidRDefault="00754804">
      <w:pPr>
        <w:pStyle w:val="ConsPlusNormal"/>
        <w:jc w:val="center"/>
      </w:pPr>
      <w:r>
        <w:t>на воспитание в семьи и сопровождение выпускников</w:t>
      </w:r>
    </w:p>
    <w:p w:rsidR="00754804" w:rsidRDefault="00754804">
      <w:pPr>
        <w:pStyle w:val="ConsPlusNormal"/>
        <w:jc w:val="center"/>
      </w:pPr>
      <w:r>
        <w:t>интернатных организаций"</w:t>
      </w:r>
    </w:p>
    <w:p w:rsidR="00754804" w:rsidRDefault="00754804">
      <w:pPr>
        <w:pStyle w:val="ConsPlusNormal"/>
        <w:jc w:val="both"/>
      </w:pPr>
    </w:p>
    <w:p w:rsidR="00754804" w:rsidRDefault="00754804">
      <w:pPr>
        <w:pStyle w:val="ConsPlusNormal"/>
        <w:sectPr w:rsidR="007548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00"/>
      </w:tblGrid>
      <w:tr w:rsidR="00754804">
        <w:tc>
          <w:tcPr>
            <w:tcW w:w="2438" w:type="dxa"/>
          </w:tcPr>
          <w:p w:rsidR="00754804" w:rsidRDefault="00754804">
            <w:pPr>
              <w:pStyle w:val="ConsPlusNormal"/>
              <w:jc w:val="both"/>
            </w:pPr>
            <w:r>
              <w:lastRenderedPageBreak/>
              <w:t>Ответственный исполнитель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tc>
      </w:tr>
      <w:tr w:rsidR="00754804">
        <w:tc>
          <w:tcPr>
            <w:tcW w:w="2438" w:type="dxa"/>
          </w:tcPr>
          <w:p w:rsidR="00754804" w:rsidRDefault="00754804">
            <w:pPr>
              <w:pStyle w:val="ConsPlusNormal"/>
              <w:jc w:val="both"/>
            </w:pPr>
            <w:r>
              <w:t>Исполнители основных мероприятий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 смоленское областное государственное автономное учреждение "Центр поддержки выпускников образовательных учреждений для детей-сирот и детей, оставшихся без попечения родителей, "Точка опоры", смоленское областное государственное бюджетное образовательное учреждение "Центр психолого-медико-социального сопровождения" для детей, нуждающихся в психолого-педагогической и медико-социальной помощи, смоленское областное государственное образовательное учреждение для детей-сирот и детей, оставшихся без попечения родителей, "Детский дом "Гнездышко", смоленское областное государственное образовательное учреждение для детей-сирот и детей, оставшихся без попечения родителей, "Шаталовский детский дом"</w:t>
            </w:r>
          </w:p>
        </w:tc>
      </w:tr>
      <w:tr w:rsidR="00754804">
        <w:tc>
          <w:tcPr>
            <w:tcW w:w="2438" w:type="dxa"/>
          </w:tcPr>
          <w:p w:rsidR="00754804" w:rsidRDefault="00754804">
            <w:pPr>
              <w:pStyle w:val="ConsPlusNormal"/>
              <w:jc w:val="both"/>
            </w:pPr>
            <w:r>
              <w:t>Цель подпрограммы</w:t>
            </w:r>
          </w:p>
        </w:tc>
        <w:tc>
          <w:tcPr>
            <w:tcW w:w="7200" w:type="dxa"/>
          </w:tcPr>
          <w:p w:rsidR="00754804" w:rsidRDefault="00754804">
            <w:pPr>
              <w:pStyle w:val="ConsPlusNormal"/>
              <w:jc w:val="both"/>
            </w:pPr>
            <w:r>
              <w:t>совершенствование системы устройства детей-сирот и детей, оставшихся без попечения родителей, на воспитание в семьи и обеспечение их успешной социализации и интеграции в общество</w:t>
            </w:r>
          </w:p>
        </w:tc>
      </w:tr>
      <w:tr w:rsidR="00754804">
        <w:tc>
          <w:tcPr>
            <w:tcW w:w="2438" w:type="dxa"/>
          </w:tcPr>
          <w:p w:rsidR="00754804" w:rsidRDefault="00754804">
            <w:pPr>
              <w:pStyle w:val="ConsPlusNormal"/>
              <w:jc w:val="both"/>
            </w:pPr>
            <w:r>
              <w:t>Целевые показатели реализации подпрограммы</w:t>
            </w:r>
          </w:p>
        </w:tc>
        <w:tc>
          <w:tcPr>
            <w:tcW w:w="7200" w:type="dxa"/>
          </w:tcPr>
          <w:p w:rsidR="00754804" w:rsidRDefault="00754804">
            <w:pPr>
              <w:pStyle w:val="ConsPlusNormal"/>
              <w:jc w:val="both"/>
            </w:pPr>
            <w:r>
              <w:t>- удельный вес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 проживающих на территории Смоленской области;</w:t>
            </w:r>
          </w:p>
          <w:p w:rsidR="00754804" w:rsidRDefault="00754804">
            <w:pPr>
              <w:pStyle w:val="ConsPlusNormal"/>
              <w:jc w:val="both"/>
            </w:pPr>
            <w:r>
              <w:t>- удельный вес выпускников интернатных организаций, продолживших обучение в системе среднего профессионального и высшего образования, в общей численности выпускников интернатных организаций;</w:t>
            </w:r>
          </w:p>
          <w:p w:rsidR="00754804" w:rsidRDefault="00754804">
            <w:pPr>
              <w:pStyle w:val="ConsPlusNormal"/>
              <w:jc w:val="both"/>
            </w:pPr>
            <w:r>
              <w:t>- численность детей-сирот и детей, оставшихся без попечения родителей, обеспеченных жильем</w:t>
            </w:r>
          </w:p>
        </w:tc>
      </w:tr>
      <w:tr w:rsidR="00754804">
        <w:tc>
          <w:tcPr>
            <w:tcW w:w="2438" w:type="dxa"/>
          </w:tcPr>
          <w:p w:rsidR="00754804" w:rsidRDefault="00754804">
            <w:pPr>
              <w:pStyle w:val="ConsPlusNormal"/>
              <w:jc w:val="both"/>
            </w:pPr>
            <w:r>
              <w:t xml:space="preserve">Сроки (этапы) реализации </w:t>
            </w:r>
            <w:r>
              <w:lastRenderedPageBreak/>
              <w:t>подпрограммы</w:t>
            </w:r>
          </w:p>
        </w:tc>
        <w:tc>
          <w:tcPr>
            <w:tcW w:w="7200" w:type="dxa"/>
          </w:tcPr>
          <w:p w:rsidR="00754804" w:rsidRDefault="00754804">
            <w:pPr>
              <w:pStyle w:val="ConsPlusNormal"/>
              <w:jc w:val="both"/>
            </w:pPr>
            <w:r>
              <w:lastRenderedPageBreak/>
              <w:t>2014 - 2018 годы. Подпрограмма реализуется в 2 этапа:</w:t>
            </w:r>
          </w:p>
          <w:p w:rsidR="00754804" w:rsidRDefault="00754804">
            <w:pPr>
              <w:pStyle w:val="ConsPlusNormal"/>
              <w:jc w:val="both"/>
            </w:pPr>
            <w:r>
              <w:t>1-й этап: 2014 - 2016 годы;</w:t>
            </w:r>
          </w:p>
          <w:p w:rsidR="00754804" w:rsidRDefault="00754804">
            <w:pPr>
              <w:pStyle w:val="ConsPlusNormal"/>
              <w:jc w:val="both"/>
            </w:pPr>
            <w:r>
              <w:lastRenderedPageBreak/>
              <w:t>2-й этап: 2017 - 2018 годы</w:t>
            </w:r>
          </w:p>
        </w:tc>
      </w:tr>
      <w:tr w:rsidR="00754804">
        <w:tc>
          <w:tcPr>
            <w:tcW w:w="2438" w:type="dxa"/>
          </w:tcPr>
          <w:p w:rsidR="00754804" w:rsidRDefault="00754804">
            <w:pPr>
              <w:pStyle w:val="ConsPlusNormal"/>
              <w:jc w:val="both"/>
            </w:pPr>
            <w:r>
              <w:lastRenderedPageBreak/>
              <w:t>Объемы ассигнований подпрограммы (по годам реализации и в разрезе источников финансирования)</w:t>
            </w:r>
          </w:p>
        </w:tc>
        <w:tc>
          <w:tcPr>
            <w:tcW w:w="7200" w:type="dxa"/>
          </w:tcPr>
          <w:p w:rsidR="00754804" w:rsidRDefault="00754804">
            <w:pPr>
              <w:pStyle w:val="ConsPlusNormal"/>
              <w:jc w:val="both"/>
            </w:pPr>
            <w:r>
              <w:t>общий объем финансирования подпрограммы составляет 2797396,5 тыс. рублей:</w:t>
            </w:r>
          </w:p>
          <w:p w:rsidR="00754804" w:rsidRDefault="00754804">
            <w:pPr>
              <w:pStyle w:val="ConsPlusNormal"/>
              <w:jc w:val="both"/>
            </w:pPr>
            <w:r>
              <w:t>- в том числе по годам реализации:</w:t>
            </w:r>
          </w:p>
          <w:p w:rsidR="00754804" w:rsidRDefault="00754804">
            <w:pPr>
              <w:pStyle w:val="ConsPlusNormal"/>
              <w:jc w:val="both"/>
            </w:pPr>
            <w:r>
              <w:t>2014 год - 576681,4 тыс. рублей;</w:t>
            </w:r>
          </w:p>
          <w:p w:rsidR="00754804" w:rsidRDefault="00754804">
            <w:pPr>
              <w:pStyle w:val="ConsPlusNormal"/>
              <w:jc w:val="both"/>
            </w:pPr>
            <w:r>
              <w:t>2015 год - 599069,5 тыс. рублей;</w:t>
            </w:r>
          </w:p>
          <w:p w:rsidR="00754804" w:rsidRDefault="00754804">
            <w:pPr>
              <w:pStyle w:val="ConsPlusNormal"/>
              <w:jc w:val="both"/>
            </w:pPr>
            <w:r>
              <w:t>2016 год - 622003,8 тыс. рублей;</w:t>
            </w:r>
          </w:p>
          <w:p w:rsidR="00754804" w:rsidRDefault="00754804">
            <w:pPr>
              <w:pStyle w:val="ConsPlusNormal"/>
              <w:jc w:val="both"/>
            </w:pPr>
            <w:r>
              <w:t>2017 год - 499820,9 тыс. рублей;</w:t>
            </w:r>
          </w:p>
          <w:p w:rsidR="00754804" w:rsidRDefault="00754804">
            <w:pPr>
              <w:pStyle w:val="ConsPlusNormal"/>
              <w:jc w:val="both"/>
            </w:pPr>
            <w:r>
              <w:t>2018 год - 499820,9 тыс. рублей;</w:t>
            </w:r>
          </w:p>
          <w:p w:rsidR="00754804" w:rsidRDefault="00754804">
            <w:pPr>
              <w:pStyle w:val="ConsPlusNormal"/>
              <w:jc w:val="both"/>
            </w:pPr>
            <w:r>
              <w:t>- в разрезе источников финансирования:</w:t>
            </w:r>
          </w:p>
          <w:p w:rsidR="00754804" w:rsidRDefault="00754804">
            <w:pPr>
              <w:pStyle w:val="ConsPlusNormal"/>
              <w:jc w:val="both"/>
            </w:pPr>
            <w:r>
              <w:t>федеральный бюджет - 148593,2 тыс. рублей, в том числе по годам:</w:t>
            </w:r>
          </w:p>
          <w:p w:rsidR="00754804" w:rsidRDefault="00754804">
            <w:pPr>
              <w:pStyle w:val="ConsPlusNormal"/>
              <w:jc w:val="both"/>
            </w:pPr>
            <w:r>
              <w:t>2014 год - 46804,8 тыс. рублей;</w:t>
            </w:r>
          </w:p>
          <w:p w:rsidR="00754804" w:rsidRDefault="00754804">
            <w:pPr>
              <w:pStyle w:val="ConsPlusNormal"/>
              <w:jc w:val="both"/>
            </w:pPr>
            <w:r>
              <w:t>2015 год - 49680,8 тыс. рублей;</w:t>
            </w:r>
          </w:p>
          <w:p w:rsidR="00754804" w:rsidRDefault="00754804">
            <w:pPr>
              <w:pStyle w:val="ConsPlusNormal"/>
              <w:jc w:val="both"/>
            </w:pPr>
            <w:r>
              <w:t>2016 год - 52107,6 тыс. рублей;</w:t>
            </w:r>
          </w:p>
          <w:p w:rsidR="00754804" w:rsidRDefault="00754804">
            <w:pPr>
              <w:pStyle w:val="ConsPlusNormal"/>
              <w:jc w:val="both"/>
            </w:pPr>
            <w:r>
              <w:t>областной бюджет - 2648803,3 тыс. рублей, в том числе по годам:</w:t>
            </w:r>
          </w:p>
          <w:p w:rsidR="00754804" w:rsidRDefault="00754804">
            <w:pPr>
              <w:pStyle w:val="ConsPlusNormal"/>
              <w:jc w:val="both"/>
            </w:pPr>
            <w:r>
              <w:t>2014 год - 529876,6 тыс. рублей;</w:t>
            </w:r>
          </w:p>
          <w:p w:rsidR="00754804" w:rsidRDefault="00754804">
            <w:pPr>
              <w:pStyle w:val="ConsPlusNormal"/>
              <w:jc w:val="both"/>
            </w:pPr>
            <w:r>
              <w:t>2015 год - 549388,7 тыс. рублей;</w:t>
            </w:r>
          </w:p>
          <w:p w:rsidR="00754804" w:rsidRDefault="00754804">
            <w:pPr>
              <w:pStyle w:val="ConsPlusNormal"/>
              <w:jc w:val="both"/>
            </w:pPr>
            <w:r>
              <w:t>2016 год - 569896,2 тыс. рублей;</w:t>
            </w:r>
          </w:p>
          <w:p w:rsidR="00754804" w:rsidRDefault="00754804">
            <w:pPr>
              <w:pStyle w:val="ConsPlusNormal"/>
              <w:jc w:val="both"/>
            </w:pPr>
            <w:r>
              <w:t>2017 год - 499820,9 тыс. рублей;</w:t>
            </w:r>
          </w:p>
          <w:p w:rsidR="00754804" w:rsidRDefault="00754804">
            <w:pPr>
              <w:pStyle w:val="ConsPlusNormal"/>
              <w:jc w:val="both"/>
            </w:pPr>
            <w:r>
              <w:t>2018 год - 499820,9 тыс. рублей.</w:t>
            </w:r>
          </w:p>
          <w:p w:rsidR="00754804" w:rsidRDefault="00754804">
            <w:pPr>
              <w:pStyle w:val="ConsPlusNormal"/>
              <w:jc w:val="both"/>
            </w:pPr>
            <w:r>
              <w:t>Объем финансирования подпрограммы подлежит ежегодному уточнению</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jc w:val="center"/>
        <w:outlineLvl w:val="2"/>
      </w:pPr>
      <w:r>
        <w:t>1. Общая характеристика социально-экономической сферы</w:t>
      </w:r>
    </w:p>
    <w:p w:rsidR="00754804" w:rsidRDefault="00754804">
      <w:pPr>
        <w:pStyle w:val="ConsPlusNormal"/>
        <w:jc w:val="center"/>
      </w:pPr>
      <w:r>
        <w:t>реализации подпрограммы</w:t>
      </w:r>
    </w:p>
    <w:p w:rsidR="00754804" w:rsidRDefault="00754804">
      <w:pPr>
        <w:pStyle w:val="ConsPlusNormal"/>
        <w:jc w:val="both"/>
      </w:pPr>
    </w:p>
    <w:p w:rsidR="00754804" w:rsidRDefault="00754804">
      <w:pPr>
        <w:pStyle w:val="ConsPlusNormal"/>
        <w:ind w:firstLine="540"/>
        <w:jc w:val="both"/>
      </w:pPr>
      <w:r>
        <w:t>В Смоленской области в последние годы активно идет процесс формирования и реализации семейной политики, ориентированной на развитие ценностей семьи, на повышение ответственности власти и общества за обеспечение ее социальных гарантий. В центре этой политики находятся дети-сироты и дети, оставшиеся без попечения родителей, защита их прав и интересов.</w:t>
      </w:r>
    </w:p>
    <w:p w:rsidR="00754804" w:rsidRDefault="00754804">
      <w:pPr>
        <w:pStyle w:val="ConsPlusNormal"/>
        <w:spacing w:before="220"/>
        <w:ind w:firstLine="540"/>
        <w:jc w:val="both"/>
      </w:pPr>
      <w:r>
        <w:t>Доля детей-сирот и детей, оставшихся без попечения родителей, от общего количества детского населения в возрасте от 0 до 18 лет составляет 2,6 процента (в 2011 году - 2,6 процента, в 2012 году - 2,3 процента).</w:t>
      </w:r>
    </w:p>
    <w:p w:rsidR="00754804" w:rsidRDefault="00754804">
      <w:pPr>
        <w:pStyle w:val="ConsPlusNormal"/>
        <w:spacing w:before="220"/>
        <w:ind w:firstLine="540"/>
        <w:jc w:val="both"/>
      </w:pPr>
      <w:r>
        <w:t>Доля детей-сирот и детей, оставшихся без попечения родителей, находящихся на воспитании в семьях, составляет 3715 человек.</w:t>
      </w:r>
    </w:p>
    <w:p w:rsidR="00754804" w:rsidRDefault="00754804">
      <w:pPr>
        <w:pStyle w:val="ConsPlusNormal"/>
        <w:spacing w:before="220"/>
        <w:ind w:firstLine="540"/>
        <w:jc w:val="both"/>
      </w:pPr>
      <w:r>
        <w:t>По данным статистической отчетности, в 2013 году в Смоленской области общее количество детей-сирот и детей, оставшихся без попечения родителей, составило 4903 ребенка. По состоянию на 1 января 2012 года данный показатель равен 4959.</w:t>
      </w:r>
    </w:p>
    <w:p w:rsidR="00754804" w:rsidRDefault="00754804">
      <w:pPr>
        <w:pStyle w:val="ConsPlusNormal"/>
        <w:spacing w:before="220"/>
        <w:ind w:firstLine="540"/>
        <w:jc w:val="both"/>
      </w:pPr>
      <w:r>
        <w:t>Снижение общего числа детей-сирот и детей, оставшихся без попечения родителей, объясняется как общим уменьшением детского населения в Смоленской области, так и улучшением качества профилактической работы с кризисными семьями, которую проводят уполномоченные службы, в том числе органы опеки и попечительства муниципальных образований Смоленской области.</w:t>
      </w:r>
    </w:p>
    <w:p w:rsidR="00754804" w:rsidRDefault="00754804">
      <w:pPr>
        <w:pStyle w:val="ConsPlusNormal"/>
        <w:spacing w:before="220"/>
        <w:ind w:firstLine="540"/>
        <w:jc w:val="both"/>
      </w:pPr>
      <w:r>
        <w:t>Большая работа проводится органами опеки и попечительства по передаче детей, находящихся в организациях для детей-сирот и детей, оставшихся без попечения родителей, в замещающие семьи.</w:t>
      </w:r>
    </w:p>
    <w:p w:rsidR="00754804" w:rsidRDefault="00754804">
      <w:pPr>
        <w:pStyle w:val="ConsPlusNormal"/>
        <w:spacing w:before="220"/>
        <w:ind w:firstLine="540"/>
        <w:jc w:val="both"/>
      </w:pPr>
      <w:r>
        <w:t>В 2013 году в приемные семьи было передано 109 детей (в 2012 году - 70 детей, в 2011 - 107 детей), под опеку передан 221 ребенок (в 2012 году - 257 детей, в 2011 году - 287 детей). Важнейшей формой устройства детей является усыновление. За 9 месяцев 2013 года усыновили 57 детей (в 2012 году - 75 детей, в 2011 году - 83 ребенка).</w:t>
      </w:r>
    </w:p>
    <w:p w:rsidR="00754804" w:rsidRDefault="00754804">
      <w:pPr>
        <w:pStyle w:val="ConsPlusNormal"/>
        <w:spacing w:before="220"/>
        <w:ind w:firstLine="540"/>
        <w:jc w:val="both"/>
      </w:pPr>
      <w:r>
        <w:t>Ежегодно областные государственные образовательные организации для детей-сирот и детей, оставшихся без попечения родителей, заканчивают более 200 человек, которые пополняют число обучающихся профессиональных образовательных организаций, подведомственных Департаменту.</w:t>
      </w:r>
    </w:p>
    <w:p w:rsidR="00754804" w:rsidRDefault="00754804">
      <w:pPr>
        <w:pStyle w:val="ConsPlusNormal"/>
        <w:spacing w:before="220"/>
        <w:ind w:firstLine="540"/>
        <w:jc w:val="both"/>
      </w:pPr>
      <w:r>
        <w:t>В смоленском областном государственном образовательном учреждении для детей-сирот и детей, оставшихся без попечения родителей, "Детский дом "Гнездышко" (далее - СОГБОУ "Детский дом "Гнездышко"), смоленском областном государственном образовательном учреждении для детей-сирот и детей, оставшихся без попечения родителей, "Шаталовский детский дом" (далее - СОГБОУ "Шаталовский детский дом"), в 9 общеобразовательных школах-интернатах (из них в 7 организациях для детей с ограниченными возможностями здоровья) Смоленской области воспитывается около 800 детей-сирот и детей, оставшихся без попечения родителей.</w:t>
      </w:r>
    </w:p>
    <w:p w:rsidR="00754804" w:rsidRDefault="00754804">
      <w:pPr>
        <w:pStyle w:val="ConsPlusNormal"/>
        <w:spacing w:before="220"/>
        <w:ind w:firstLine="540"/>
        <w:jc w:val="both"/>
      </w:pPr>
      <w:r>
        <w:t>Жизнь детей в условиях интернатной организации приводит к нарушению взаимодействия ребенка с социальной средой, что проявляется в трудностях адаптации выпускников детских домов к современным социальным условиям. Большинство выпускников оказываются недостаточно подготовленными к самостоятельной жизни. Сталкиваясь со значительными трудностями и не имея при этом поддержки семьи, они адаптируются к самостоятельной жизни крайне тяжело.</w:t>
      </w:r>
    </w:p>
    <w:p w:rsidR="00754804" w:rsidRDefault="00754804">
      <w:pPr>
        <w:pStyle w:val="ConsPlusNormal"/>
        <w:spacing w:before="220"/>
        <w:ind w:firstLine="540"/>
        <w:jc w:val="both"/>
      </w:pPr>
      <w:r>
        <w:t xml:space="preserve">Необходима системная работа по социальной адаптации и сопровождению выпускников </w:t>
      </w:r>
      <w:r>
        <w:lastRenderedPageBreak/>
        <w:t>организаций для детей-сирот и детей, оставшихся без попечения родителей (далее - выпускники интернатных организаций).</w:t>
      </w:r>
    </w:p>
    <w:p w:rsidR="00754804" w:rsidRDefault="00754804">
      <w:pPr>
        <w:pStyle w:val="ConsPlusNormal"/>
        <w:spacing w:before="220"/>
        <w:ind w:firstLine="540"/>
        <w:jc w:val="both"/>
      </w:pPr>
      <w:r>
        <w:t>С целью повышения эффективности данной работы работает смоленское областное государственное автономное учреждение "Центр поддержки выпускников образовательных учреждений для детей-сирот и детей, оставшихся без попечения родителей, "Точка опоры" (далее - СОГАУ "Центр поддержки выпускников "Точка опоры").</w:t>
      </w:r>
    </w:p>
    <w:p w:rsidR="00754804" w:rsidRDefault="00754804">
      <w:pPr>
        <w:pStyle w:val="ConsPlusNormal"/>
        <w:spacing w:before="220"/>
        <w:ind w:firstLine="540"/>
        <w:jc w:val="both"/>
      </w:pPr>
      <w:r>
        <w:t>Сложившаяся на данный момент региональная система сопровождения выпускников интернатных организаций включает в себя следующие основные элементы:</w:t>
      </w:r>
    </w:p>
    <w:p w:rsidR="00754804" w:rsidRDefault="00754804">
      <w:pPr>
        <w:pStyle w:val="ConsPlusNormal"/>
        <w:spacing w:before="220"/>
        <w:ind w:firstLine="540"/>
        <w:jc w:val="both"/>
      </w:pPr>
      <w:r>
        <w:t>1) СОГАУ "Центр поддержки выпускников "Точка опоры":</w:t>
      </w:r>
    </w:p>
    <w:p w:rsidR="00754804" w:rsidRDefault="00754804">
      <w:pPr>
        <w:pStyle w:val="ConsPlusNormal"/>
        <w:spacing w:before="220"/>
        <w:ind w:firstLine="540"/>
        <w:jc w:val="both"/>
      </w:pPr>
      <w:r>
        <w:t>- ресурсный центр Смоленской области, владеющий передовыми технологиями и методиками работы;</w:t>
      </w:r>
    </w:p>
    <w:p w:rsidR="00754804" w:rsidRDefault="00754804">
      <w:pPr>
        <w:pStyle w:val="ConsPlusNormal"/>
        <w:spacing w:before="220"/>
        <w:ind w:firstLine="540"/>
        <w:jc w:val="both"/>
      </w:pPr>
      <w:r>
        <w:t>- орган централизованной поддержки и межведомственной координации деятельности по сопровождению выпускников интернатных организаций, обеспечивающий устойчивое функционирование региональной системы сопровождения и социальной адаптации;</w:t>
      </w:r>
    </w:p>
    <w:p w:rsidR="00754804" w:rsidRDefault="00754804">
      <w:pPr>
        <w:pStyle w:val="ConsPlusNormal"/>
        <w:spacing w:before="220"/>
        <w:ind w:firstLine="540"/>
        <w:jc w:val="both"/>
      </w:pPr>
      <w:r>
        <w:t>- орган учебно-методической, консультативной и научно-исследовательской деятельности по разработке инновационных технологий и методической работы с детьми-сиротами, в том числе технологий социального патроната выпускников (кураторство) и специальных программ, проектов для детей-сирот из "группы риска" ("Маленькая мама" и т.п.), а также осуществлению мониторинговых функций;</w:t>
      </w:r>
    </w:p>
    <w:p w:rsidR="00754804" w:rsidRDefault="00754804">
      <w:pPr>
        <w:pStyle w:val="ConsPlusNormal"/>
        <w:spacing w:before="220"/>
        <w:ind w:firstLine="540"/>
        <w:jc w:val="both"/>
      </w:pPr>
      <w:r>
        <w:t>2) социальные квартиры в интернатных организациях как база, на которой осуществляется подготовка воспитанников к самостоятельной жизни;</w:t>
      </w:r>
    </w:p>
    <w:p w:rsidR="00754804" w:rsidRDefault="00754804">
      <w:pPr>
        <w:pStyle w:val="ConsPlusNormal"/>
        <w:spacing w:before="220"/>
        <w:ind w:firstLine="540"/>
        <w:jc w:val="both"/>
      </w:pPr>
      <w:r>
        <w:t>3) новые социальные программы, внедряемые в образовательных организациях среднего профессионального и высшего образования, направленные на профилактику социальной дезадаптации выпускников;</w:t>
      </w:r>
    </w:p>
    <w:p w:rsidR="00754804" w:rsidRDefault="00754804">
      <w:pPr>
        <w:pStyle w:val="ConsPlusNormal"/>
        <w:spacing w:before="220"/>
        <w:ind w:firstLine="540"/>
        <w:jc w:val="both"/>
      </w:pPr>
      <w:r>
        <w:t>4) нормативные правовые акты Смоленской области, регулирующие вопросы социальной защиты и закрепляющие формы поддержки детей-сирот и детей, оставшихся без попечения родителей.</w:t>
      </w:r>
    </w:p>
    <w:p w:rsidR="00754804" w:rsidRDefault="00754804">
      <w:pPr>
        <w:pStyle w:val="ConsPlusNormal"/>
        <w:spacing w:before="220"/>
        <w:ind w:firstLine="540"/>
        <w:jc w:val="both"/>
      </w:pPr>
      <w:r>
        <w:t>Учитывая сложности, которые испытывают выпускники интернатных организаций, необходимо продолжить реализацию мероприятий по их сопровождению на территории Смоленской области.</w:t>
      </w:r>
    </w:p>
    <w:p w:rsidR="00754804" w:rsidRDefault="00754804">
      <w:pPr>
        <w:pStyle w:val="ConsPlusNormal"/>
        <w:spacing w:before="220"/>
        <w:ind w:firstLine="540"/>
        <w:jc w:val="both"/>
      </w:pPr>
      <w:r>
        <w:t>Подпрограмма является продолжением ведомственных целевых программ "Право ребенка на семью" на 2013 - 2015 годы, "Социальная адаптация и сопровождение выпускников интернатных учреждений, расположенных на территории Смоленской области" на 2012 - 2014 годы. Продолжение программных мероприятий по данному направлению позволит повысить эффективность работы по развитию семейных форм устройства детей-сирот и детей, оставшихся без попечения родителей, развивать и внедрять новые методы работы с замещающими и кровными семьями, а также оказывать поддержку детям, которых не представилась возможность устроить в семьи граждан и которые находятся в организациях для детей-сирот и детей, оставшихся без попечения родителей.</w:t>
      </w:r>
    </w:p>
    <w:p w:rsidR="00754804" w:rsidRDefault="00754804">
      <w:pPr>
        <w:pStyle w:val="ConsPlusNormal"/>
        <w:spacing w:before="220"/>
        <w:ind w:firstLine="540"/>
        <w:jc w:val="both"/>
      </w:pPr>
      <w:r>
        <w:t>Реализация ведомственной целевой программы "Социальная адаптация и сопровождение выпускников интернатных учреждений, расположенных на территории Смоленской области" на 2012 - 2014 годы показала, что апробированная модель региональной системы социальной адаптации и сопровождения выпускников интернатных организаций приносит положительные результаты.</w:t>
      </w:r>
    </w:p>
    <w:p w:rsidR="00754804" w:rsidRDefault="00754804">
      <w:pPr>
        <w:pStyle w:val="ConsPlusNormal"/>
        <w:jc w:val="both"/>
      </w:pPr>
    </w:p>
    <w:p w:rsidR="00754804" w:rsidRDefault="00754804">
      <w:pPr>
        <w:pStyle w:val="ConsPlusNormal"/>
        <w:jc w:val="center"/>
        <w:outlineLvl w:val="2"/>
      </w:pPr>
      <w:r>
        <w:t>2. Цель и целевые показатели реализации подпрограммы</w:t>
      </w:r>
    </w:p>
    <w:p w:rsidR="00754804" w:rsidRDefault="00754804">
      <w:pPr>
        <w:pStyle w:val="ConsPlusNormal"/>
        <w:jc w:val="both"/>
      </w:pPr>
    </w:p>
    <w:p w:rsidR="00754804" w:rsidRDefault="00754804">
      <w:pPr>
        <w:pStyle w:val="ConsPlusNormal"/>
        <w:ind w:firstLine="540"/>
        <w:jc w:val="both"/>
      </w:pPr>
      <w:r>
        <w:t>Целью подпрограммы является совершенствование системы устройства детей-сирот и детей, оставшихся без попечения родителей, на воспитание в семьи и обеспечение их успешной социализации и интеграции в общество.</w:t>
      </w:r>
    </w:p>
    <w:p w:rsidR="00754804" w:rsidRDefault="00754804">
      <w:pPr>
        <w:pStyle w:val="ConsPlusNormal"/>
        <w:spacing w:before="220"/>
        <w:ind w:firstLine="540"/>
        <w:jc w:val="both"/>
      </w:pPr>
      <w:r>
        <w:t xml:space="preserve">Сведения о целевых показателях реализации подпрограммы приведены в </w:t>
      </w:r>
      <w:hyperlink w:anchor="P1287">
        <w:r>
          <w:rPr>
            <w:color w:val="0000FF"/>
          </w:rPr>
          <w:t>приложении N 1</w:t>
        </w:r>
      </w:hyperlink>
      <w:r>
        <w:t xml:space="preserve"> к Государственной программе.</w:t>
      </w:r>
    </w:p>
    <w:p w:rsidR="00754804" w:rsidRDefault="00754804">
      <w:pPr>
        <w:pStyle w:val="ConsPlusNormal"/>
        <w:spacing w:before="220"/>
        <w:ind w:firstLine="540"/>
        <w:jc w:val="both"/>
      </w:pPr>
      <w:r>
        <w:t xml:space="preserve">Источниками информации являются отчеты о реализации подпрограммы, мониторинги, проводимые Департаментом и подведомственными учреждениями, статистические отчеты, </w:t>
      </w:r>
      <w:hyperlink r:id="rId49">
        <w:r>
          <w:rPr>
            <w:color w:val="0000FF"/>
          </w:rPr>
          <w:t>форма Д-13</w:t>
        </w:r>
      </w:hyperlink>
      <w:r>
        <w:t xml:space="preserve">, </w:t>
      </w:r>
      <w:hyperlink r:id="rId50">
        <w:r>
          <w:rPr>
            <w:color w:val="0000FF"/>
          </w:rPr>
          <w:t>форма 103-РИК</w:t>
        </w:r>
      </w:hyperlink>
      <w:r>
        <w:t>.</w:t>
      </w:r>
    </w:p>
    <w:p w:rsidR="00754804" w:rsidRDefault="00754804">
      <w:pPr>
        <w:pStyle w:val="ConsPlusNormal"/>
        <w:spacing w:before="220"/>
        <w:ind w:firstLine="540"/>
        <w:jc w:val="both"/>
      </w:pPr>
      <w:r>
        <w:t>Сроки реализации подпрограммы - 2014 - 2018 годы:</w:t>
      </w:r>
    </w:p>
    <w:p w:rsidR="00754804" w:rsidRDefault="00754804">
      <w:pPr>
        <w:pStyle w:val="ConsPlusNormal"/>
        <w:spacing w:before="220"/>
        <w:ind w:firstLine="540"/>
        <w:jc w:val="both"/>
      </w:pPr>
      <w:r>
        <w:t>1-й этап: 2014 - 2016 годы;</w:t>
      </w:r>
    </w:p>
    <w:p w:rsidR="00754804" w:rsidRDefault="00754804">
      <w:pPr>
        <w:pStyle w:val="ConsPlusNormal"/>
        <w:spacing w:before="220"/>
        <w:ind w:firstLine="540"/>
        <w:jc w:val="both"/>
      </w:pPr>
      <w:r>
        <w:t>2-й этап: 2017 - 2018 годы.</w:t>
      </w:r>
    </w:p>
    <w:p w:rsidR="00754804" w:rsidRDefault="00754804">
      <w:pPr>
        <w:pStyle w:val="ConsPlusNormal"/>
        <w:jc w:val="both"/>
      </w:pPr>
    </w:p>
    <w:p w:rsidR="00754804" w:rsidRDefault="00754804">
      <w:pPr>
        <w:pStyle w:val="ConsPlusNormal"/>
        <w:jc w:val="center"/>
        <w:outlineLvl w:val="2"/>
      </w:pPr>
      <w:r>
        <w:t>3. Перечень основных мероприятий подпрограммы</w:t>
      </w:r>
    </w:p>
    <w:p w:rsidR="00754804" w:rsidRDefault="00754804">
      <w:pPr>
        <w:pStyle w:val="ConsPlusNormal"/>
        <w:jc w:val="both"/>
      </w:pPr>
    </w:p>
    <w:p w:rsidR="00754804" w:rsidRDefault="00754804">
      <w:pPr>
        <w:pStyle w:val="ConsPlusNormal"/>
        <w:ind w:firstLine="540"/>
        <w:jc w:val="both"/>
      </w:pPr>
      <w:r>
        <w:t>Подпрограмма содержит 4 основных мероприятия.</w:t>
      </w:r>
    </w:p>
    <w:p w:rsidR="00754804" w:rsidRDefault="00754804">
      <w:pPr>
        <w:pStyle w:val="ConsPlusNormal"/>
        <w:spacing w:before="220"/>
        <w:ind w:firstLine="540"/>
        <w:jc w:val="both"/>
      </w:pPr>
      <w:r>
        <w:t>1. Основное мероприятие "Развитие эффективных форм работы с семьями" направлено на реализацию комплекса мер по пропаганде семейного воспитания, увеличению доли семей опекунов, попечителей, приемных родителей, патронатных воспитателей (замещающих семей), получивших информационно-консультативную помощь, от общего числа замещающих семей, проживающих в Смоленской области, увеличению количества переданных на воспитание в семью детей-сирот и детей, оставшихся без попечения родителей.</w:t>
      </w:r>
    </w:p>
    <w:p w:rsidR="00754804" w:rsidRDefault="00754804">
      <w:pPr>
        <w:pStyle w:val="ConsPlusNormal"/>
        <w:spacing w:before="220"/>
        <w:ind w:firstLine="540"/>
        <w:jc w:val="both"/>
      </w:pPr>
      <w:r>
        <w:t>В рамках данного основного мероприятия будут проведены тренинги, семинары для опекунов и замещающих родителей, областной праздник для замещающих семей "День опекуна", мероприятия по проблемам охраны прав детей, проживающих на территории Смоленской области, организовано информационное сопровождение мероприятий (телепередачи, уличные баннеры, видеобаннеры, листовки, буклеты) по устройству детей-сирот и детей, оставшихся без попечения родителей, в семью, профилактике социального сиротства, издан информационный бюллетень о детях-сиротах и детях, оставшихся без попечения родителей, состоящих на учете в государственном банке данных; бюджетам муниципальных районов и городских округов Смоленской области предоставлены субвенции на осуществление государственных полномочий по выплате денежных средств на содержание ребенка, переданного на воспитание в приемную семью, субвенции на осуществление государственных полномочий по выплате вознаграждения, причитающегося приемным родителям,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осуществлена выплата пособий на содержание ребенка, переданного на патронатное воспитание, денежного вознаграждения патронатному родителю.</w:t>
      </w:r>
    </w:p>
    <w:p w:rsidR="00754804" w:rsidRDefault="00754804">
      <w:pPr>
        <w:pStyle w:val="ConsPlusNormal"/>
        <w:spacing w:before="220"/>
        <w:ind w:firstLine="540"/>
        <w:jc w:val="both"/>
      </w:pPr>
      <w:r>
        <w:t>Основное мероприятие направлено на достижение следующих показателей:</w:t>
      </w:r>
    </w:p>
    <w:p w:rsidR="00754804" w:rsidRDefault="00754804">
      <w:pPr>
        <w:pStyle w:val="ConsPlusNormal"/>
        <w:spacing w:before="220"/>
        <w:ind w:firstLine="540"/>
        <w:jc w:val="both"/>
      </w:pPr>
      <w:r>
        <w:t>- доля замещающих семей, получивших информационно-консультативную помощь, от общего числа замещающих семей, проживающих в Смоленской области (базовые значения: в 2012 году - 24,7%, в 2013 году - 24,9%);</w:t>
      </w:r>
    </w:p>
    <w:p w:rsidR="00754804" w:rsidRDefault="00754804">
      <w:pPr>
        <w:pStyle w:val="ConsPlusNormal"/>
        <w:spacing w:before="220"/>
        <w:ind w:firstLine="540"/>
        <w:jc w:val="both"/>
      </w:pPr>
      <w:r>
        <w:t>- доля замещающих семей, получивших материальную поддержку, от общего числа замещающих семей, проживающих в Смоленской области (базовые значения: в 2012 году - 100%, в 2013 году - 100%).</w:t>
      </w:r>
    </w:p>
    <w:p w:rsidR="00754804" w:rsidRDefault="00754804">
      <w:pPr>
        <w:pStyle w:val="ConsPlusNormal"/>
        <w:spacing w:before="220"/>
        <w:ind w:firstLine="540"/>
        <w:jc w:val="both"/>
      </w:pPr>
      <w:r>
        <w:lastRenderedPageBreak/>
        <w:t>2. Основное мероприятие "Создание условий для развития детей-сирот и детей, оставшихся без попечения родителей, находящихся в областных государственных образовательных организациях" направлено на обеспечение равных условий для развития и становления личности детей-сирот и детей, оставшихся без попечения родителей.</w:t>
      </w:r>
    </w:p>
    <w:p w:rsidR="00754804" w:rsidRDefault="00754804">
      <w:pPr>
        <w:pStyle w:val="ConsPlusNormal"/>
        <w:spacing w:before="220"/>
        <w:ind w:firstLine="540"/>
        <w:jc w:val="both"/>
      </w:pPr>
      <w:r>
        <w:t>В рамках данного основного мероприятия будут произведены выплаты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 областной именной стипендии в размере 1000 рублей в месяц, обеспечено содержание, воспитание воспитанников в СОГБОУ "Шаталовский детский дом", СОГБОУ "Детский дом "Гнездышко".</w:t>
      </w:r>
    </w:p>
    <w:p w:rsidR="00754804" w:rsidRDefault="00754804">
      <w:pPr>
        <w:pStyle w:val="ConsPlusNormal"/>
        <w:spacing w:before="220"/>
        <w:ind w:firstLine="540"/>
        <w:jc w:val="both"/>
      </w:pPr>
      <w:r>
        <w:t>Основное мероприятие направлено на достижение показателя - доля выпускников интернатных организаций, продолживших обучение в системе среднего профессионального и высшего образования, от общего числа выпускников интернатных организаций (базовые значения: в 2012 году - 97%, в 2013 году - 97,5%).</w:t>
      </w:r>
    </w:p>
    <w:p w:rsidR="00754804" w:rsidRDefault="00754804">
      <w:pPr>
        <w:pStyle w:val="ConsPlusNormal"/>
        <w:spacing w:before="220"/>
        <w:ind w:firstLine="540"/>
        <w:jc w:val="both"/>
      </w:pPr>
      <w:r>
        <w:t>3. Основное мероприятие "Совершенствование региональной системы социальной адаптации и сопровождения выпускников интернатных организаций" направлено на реализацию комплекса мер по успешной социализации выпускников интернатных организаций и интеграции их в общество.</w:t>
      </w:r>
    </w:p>
    <w:p w:rsidR="00754804" w:rsidRDefault="00754804">
      <w:pPr>
        <w:pStyle w:val="ConsPlusNormal"/>
        <w:spacing w:before="220"/>
        <w:ind w:firstLine="540"/>
        <w:jc w:val="both"/>
      </w:pPr>
      <w:r>
        <w:t>В рамках данного основного мероприятия будут созданы условия для функционирования СОГАУ "Центр поддержки выпускников "Точка опоры", проведены семинары, совещания, конференции, "круглые столы" для кураторов, включенных в систему постинтернатного сопровождения, межрегиональные конференции по вопросам социальной адаптации и реализации прав и обязанностей детей-сирот и детей, оставшихся без попечения родителей, лиц из числа детей-сирот и детей, оставшихся без попечения родителей, бюджетам муниципальных районов и городских округов Смоленской области предоставлены субвенции на осуществление государственных полномочий по обеспечению проведения ремонта жилых помещений, нуждающихся в ремонте, закрепленных за детьми-сиротами и детьми, оставшимися без попечения родителей, лицами из числа детей-сирот и детей, оставшихся без попечения родителей, принадлежащих им на праве собственности,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субвенции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за счет средств местных бюджетов в имеющих государственную аккредитацию образовательных учреждениях.</w:t>
      </w:r>
    </w:p>
    <w:p w:rsidR="00754804" w:rsidRDefault="00754804">
      <w:pPr>
        <w:pStyle w:val="ConsPlusNormal"/>
        <w:spacing w:before="220"/>
        <w:ind w:firstLine="540"/>
        <w:jc w:val="both"/>
      </w:pPr>
      <w:r>
        <w:t>Основное мероприятие направлено на достижение показателя - наличие региональной системы социальной адаптации и сопровождения выпускников интернатных организаций (базовые значения: в 2012 году - да, в 2013 году - да).</w:t>
      </w:r>
    </w:p>
    <w:p w:rsidR="00754804" w:rsidRDefault="00754804">
      <w:pPr>
        <w:pStyle w:val="ConsPlusNormal"/>
        <w:spacing w:before="220"/>
        <w:ind w:firstLine="540"/>
        <w:jc w:val="both"/>
      </w:pPr>
      <w:r>
        <w:t>4. Основное мероприятие "Осуществление государственных полномочий по организации и осуществлению деятельности по опеке и попечительству" направлено на организацию и осуществление деятельности по опеке и попечительству.</w:t>
      </w:r>
    </w:p>
    <w:p w:rsidR="00754804" w:rsidRDefault="00754804">
      <w:pPr>
        <w:pStyle w:val="ConsPlusNormal"/>
        <w:spacing w:before="220"/>
        <w:ind w:firstLine="540"/>
        <w:jc w:val="both"/>
      </w:pPr>
      <w:r>
        <w:t>В рамках данного основного мероприятия предоставляются субвенции бюджетам муниципальных районов и городских округов Смоленской области из областного бюджета на осуществление государственных полномочий по организации и осуществлению деятельности по опеке и попечительству.</w:t>
      </w:r>
    </w:p>
    <w:p w:rsidR="00754804" w:rsidRDefault="00754804">
      <w:pPr>
        <w:pStyle w:val="ConsPlusNormal"/>
        <w:spacing w:before="220"/>
        <w:ind w:firstLine="540"/>
        <w:jc w:val="both"/>
      </w:pPr>
      <w:r>
        <w:t xml:space="preserve">Основное мероприятие направлено на достижение показателя - наличие системы </w:t>
      </w:r>
      <w:r>
        <w:lastRenderedPageBreak/>
        <w:t>информирования населения Смоленской области о реализации мероприятий в сфере опеки и попечительства (базовые значения: в 2012 году - да, в 2013 году - да).</w:t>
      </w:r>
    </w:p>
    <w:p w:rsidR="00754804" w:rsidRDefault="00754804">
      <w:pPr>
        <w:pStyle w:val="ConsPlusNormal"/>
        <w:jc w:val="both"/>
      </w:pPr>
    </w:p>
    <w:p w:rsidR="00754804" w:rsidRDefault="00754804">
      <w:pPr>
        <w:pStyle w:val="ConsPlusNormal"/>
        <w:jc w:val="center"/>
        <w:outlineLvl w:val="2"/>
      </w:pPr>
      <w:r>
        <w:t>4. Обоснование ресурсного обеспечения подпрограммы</w:t>
      </w:r>
    </w:p>
    <w:p w:rsidR="00754804" w:rsidRDefault="00754804">
      <w:pPr>
        <w:pStyle w:val="ConsPlusNormal"/>
        <w:jc w:val="both"/>
      </w:pPr>
    </w:p>
    <w:p w:rsidR="00754804" w:rsidRDefault="00754804">
      <w:pPr>
        <w:pStyle w:val="ConsPlusNormal"/>
        <w:ind w:firstLine="540"/>
        <w:jc w:val="both"/>
      </w:pPr>
      <w:r>
        <w:t>Ресурсное обеспечение подпрограммы осуществляется за счет средств федерального и областного бюджетов.</w:t>
      </w:r>
    </w:p>
    <w:p w:rsidR="00754804" w:rsidRDefault="00754804">
      <w:pPr>
        <w:pStyle w:val="ConsPlusNormal"/>
        <w:spacing w:before="220"/>
        <w:ind w:firstLine="540"/>
        <w:jc w:val="both"/>
      </w:pPr>
      <w:r>
        <w:t>Общий объем финансирования подпрограммы составляет 2797396,5 тыс. рублей, в том числе по годам реализации:</w:t>
      </w:r>
    </w:p>
    <w:p w:rsidR="00754804" w:rsidRDefault="00754804">
      <w:pPr>
        <w:pStyle w:val="ConsPlusNormal"/>
        <w:spacing w:before="220"/>
        <w:ind w:firstLine="540"/>
        <w:jc w:val="both"/>
      </w:pPr>
      <w:r>
        <w:t>- 2014 год - 576681,4 тыс. рублей;</w:t>
      </w:r>
    </w:p>
    <w:p w:rsidR="00754804" w:rsidRDefault="00754804">
      <w:pPr>
        <w:pStyle w:val="ConsPlusNormal"/>
        <w:spacing w:before="220"/>
        <w:ind w:firstLine="540"/>
        <w:jc w:val="both"/>
      </w:pPr>
      <w:r>
        <w:t>- 2015 год - 599069,5 тыс. рублей;</w:t>
      </w:r>
    </w:p>
    <w:p w:rsidR="00754804" w:rsidRDefault="00754804">
      <w:pPr>
        <w:pStyle w:val="ConsPlusNormal"/>
        <w:spacing w:before="220"/>
        <w:ind w:firstLine="540"/>
        <w:jc w:val="both"/>
      </w:pPr>
      <w:r>
        <w:t>- 2016 год - 622003,8 тыс. рублей;</w:t>
      </w:r>
    </w:p>
    <w:p w:rsidR="00754804" w:rsidRDefault="00754804">
      <w:pPr>
        <w:pStyle w:val="ConsPlusNormal"/>
        <w:spacing w:before="220"/>
        <w:ind w:firstLine="540"/>
        <w:jc w:val="both"/>
      </w:pPr>
      <w:r>
        <w:t>- 2017 год - 499820,9 тыс. рублей;</w:t>
      </w:r>
    </w:p>
    <w:p w:rsidR="00754804" w:rsidRDefault="00754804">
      <w:pPr>
        <w:pStyle w:val="ConsPlusNormal"/>
        <w:spacing w:before="220"/>
        <w:ind w:firstLine="540"/>
        <w:jc w:val="both"/>
      </w:pPr>
      <w:r>
        <w:t>- 2018 год - 499820,9 тыс. рублей;</w:t>
      </w:r>
    </w:p>
    <w:p w:rsidR="00754804" w:rsidRDefault="00754804">
      <w:pPr>
        <w:pStyle w:val="ConsPlusNormal"/>
        <w:spacing w:before="220"/>
        <w:ind w:firstLine="540"/>
        <w:jc w:val="both"/>
      </w:pPr>
      <w:r>
        <w:t>- в разрезе источников финансирования:</w:t>
      </w:r>
    </w:p>
    <w:p w:rsidR="00754804" w:rsidRDefault="00754804">
      <w:pPr>
        <w:pStyle w:val="ConsPlusNormal"/>
        <w:spacing w:before="220"/>
        <w:ind w:firstLine="540"/>
        <w:jc w:val="both"/>
      </w:pPr>
      <w:r>
        <w:t>- федеральный бюджет - 148593,2 тыс. рублей, в том числе по годам:</w:t>
      </w:r>
    </w:p>
    <w:p w:rsidR="00754804" w:rsidRDefault="00754804">
      <w:pPr>
        <w:pStyle w:val="ConsPlusNormal"/>
        <w:spacing w:before="220"/>
        <w:ind w:firstLine="540"/>
        <w:jc w:val="both"/>
      </w:pPr>
      <w:r>
        <w:t>- 2014 год - 46804,8 тыс. рублей;</w:t>
      </w:r>
    </w:p>
    <w:p w:rsidR="00754804" w:rsidRDefault="00754804">
      <w:pPr>
        <w:pStyle w:val="ConsPlusNormal"/>
        <w:spacing w:before="220"/>
        <w:ind w:firstLine="540"/>
        <w:jc w:val="both"/>
      </w:pPr>
      <w:r>
        <w:t>- 2015 год - 49680,8 тыс. рублей;</w:t>
      </w:r>
    </w:p>
    <w:p w:rsidR="00754804" w:rsidRDefault="00754804">
      <w:pPr>
        <w:pStyle w:val="ConsPlusNormal"/>
        <w:spacing w:before="220"/>
        <w:ind w:firstLine="540"/>
        <w:jc w:val="both"/>
      </w:pPr>
      <w:r>
        <w:t>- 2016 год - 52107,6 тыс. рублей;</w:t>
      </w:r>
    </w:p>
    <w:p w:rsidR="00754804" w:rsidRDefault="00754804">
      <w:pPr>
        <w:pStyle w:val="ConsPlusNormal"/>
        <w:spacing w:before="220"/>
        <w:ind w:firstLine="540"/>
        <w:jc w:val="both"/>
      </w:pPr>
      <w:r>
        <w:t>- областной бюджет - 2648803,3 тыс. рублей, в том числе по годам:</w:t>
      </w:r>
    </w:p>
    <w:p w:rsidR="00754804" w:rsidRDefault="00754804">
      <w:pPr>
        <w:pStyle w:val="ConsPlusNormal"/>
        <w:spacing w:before="220"/>
        <w:ind w:firstLine="540"/>
        <w:jc w:val="both"/>
      </w:pPr>
      <w:r>
        <w:t>- 2014 год - 529876,6 тыс. рублей;</w:t>
      </w:r>
    </w:p>
    <w:p w:rsidR="00754804" w:rsidRDefault="00754804">
      <w:pPr>
        <w:pStyle w:val="ConsPlusNormal"/>
        <w:spacing w:before="220"/>
        <w:ind w:firstLine="540"/>
        <w:jc w:val="both"/>
      </w:pPr>
      <w:r>
        <w:t>- 2015 год - 549388,7 тыс. рублей;</w:t>
      </w:r>
    </w:p>
    <w:p w:rsidR="00754804" w:rsidRDefault="00754804">
      <w:pPr>
        <w:pStyle w:val="ConsPlusNormal"/>
        <w:spacing w:before="220"/>
        <w:ind w:firstLine="540"/>
        <w:jc w:val="both"/>
      </w:pPr>
      <w:r>
        <w:t>- 2016 год - 569896,2 тыс. рублей;</w:t>
      </w:r>
    </w:p>
    <w:p w:rsidR="00754804" w:rsidRDefault="00754804">
      <w:pPr>
        <w:pStyle w:val="ConsPlusNormal"/>
        <w:spacing w:before="220"/>
        <w:ind w:firstLine="540"/>
        <w:jc w:val="both"/>
      </w:pPr>
      <w:r>
        <w:t>- 2017 год - 499820,9 тыс. рублей;</w:t>
      </w:r>
    </w:p>
    <w:p w:rsidR="00754804" w:rsidRDefault="00754804">
      <w:pPr>
        <w:pStyle w:val="ConsPlusNormal"/>
        <w:spacing w:before="220"/>
        <w:ind w:firstLine="540"/>
        <w:jc w:val="both"/>
      </w:pPr>
      <w:r>
        <w:t>- 2018 год - 499820,9 тыс. рублей.</w:t>
      </w:r>
    </w:p>
    <w:p w:rsidR="00754804" w:rsidRDefault="00754804">
      <w:pPr>
        <w:pStyle w:val="ConsPlusNormal"/>
        <w:spacing w:before="220"/>
        <w:ind w:firstLine="540"/>
        <w:jc w:val="both"/>
      </w:pPr>
      <w:r>
        <w:t>Объем финансирования подпрограммы подлежит ежегодному уточнению исходя из реальных возможностей областного бюджета.</w:t>
      </w:r>
    </w:p>
    <w:p w:rsidR="00754804" w:rsidRDefault="00754804">
      <w:pPr>
        <w:pStyle w:val="ConsPlusNormal"/>
        <w:jc w:val="both"/>
      </w:pPr>
    </w:p>
    <w:p w:rsidR="00754804" w:rsidRDefault="00754804">
      <w:pPr>
        <w:pStyle w:val="ConsPlusNormal"/>
        <w:jc w:val="center"/>
        <w:outlineLvl w:val="1"/>
      </w:pPr>
      <w:bookmarkStart w:id="7" w:name="P854"/>
      <w:bookmarkEnd w:id="7"/>
      <w:r>
        <w:t>Паспорт</w:t>
      </w:r>
    </w:p>
    <w:p w:rsidR="00754804" w:rsidRDefault="00754804">
      <w:pPr>
        <w:pStyle w:val="ConsPlusNormal"/>
        <w:jc w:val="center"/>
      </w:pPr>
      <w:r>
        <w:t>подпрограммы "Развитие системы оценки качества образования"</w:t>
      </w:r>
    </w:p>
    <w:p w:rsidR="00754804" w:rsidRDefault="00754804">
      <w:pPr>
        <w:pStyle w:val="ConsPlusNormal"/>
        <w:jc w:val="both"/>
      </w:pPr>
    </w:p>
    <w:p w:rsidR="00754804" w:rsidRDefault="00754804">
      <w:pPr>
        <w:pStyle w:val="ConsPlusNormal"/>
        <w:sectPr w:rsidR="007548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00"/>
      </w:tblGrid>
      <w:tr w:rsidR="00754804">
        <w:tc>
          <w:tcPr>
            <w:tcW w:w="2438" w:type="dxa"/>
          </w:tcPr>
          <w:p w:rsidR="00754804" w:rsidRDefault="00754804">
            <w:pPr>
              <w:pStyle w:val="ConsPlusNormal"/>
              <w:jc w:val="both"/>
            </w:pPr>
            <w:r>
              <w:lastRenderedPageBreak/>
              <w:t>Ответственный исполнитель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tc>
      </w:tr>
      <w:tr w:rsidR="00754804">
        <w:tc>
          <w:tcPr>
            <w:tcW w:w="2438" w:type="dxa"/>
          </w:tcPr>
          <w:p w:rsidR="00754804" w:rsidRDefault="00754804">
            <w:pPr>
              <w:pStyle w:val="ConsPlusNormal"/>
              <w:jc w:val="both"/>
            </w:pPr>
            <w:r>
              <w:t>Исполнители основных мероприятий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 областное государственное автономное учреждение "Смоленский региональный центр оценки качества образования"</w:t>
            </w:r>
          </w:p>
        </w:tc>
      </w:tr>
      <w:tr w:rsidR="00754804">
        <w:tc>
          <w:tcPr>
            <w:tcW w:w="2438" w:type="dxa"/>
          </w:tcPr>
          <w:p w:rsidR="00754804" w:rsidRDefault="00754804">
            <w:pPr>
              <w:pStyle w:val="ConsPlusNormal"/>
              <w:jc w:val="both"/>
            </w:pPr>
            <w:r>
              <w:t>Цель подпрограммы</w:t>
            </w:r>
          </w:p>
        </w:tc>
        <w:tc>
          <w:tcPr>
            <w:tcW w:w="7200" w:type="dxa"/>
          </w:tcPr>
          <w:p w:rsidR="00754804" w:rsidRDefault="00754804">
            <w:pPr>
              <w:pStyle w:val="ConsPlusNormal"/>
              <w:jc w:val="both"/>
            </w:pPr>
            <w:r>
              <w:t>повышение качества образования путем формирования системы государственной и общественной оценки качества образования</w:t>
            </w:r>
          </w:p>
        </w:tc>
      </w:tr>
      <w:tr w:rsidR="00754804">
        <w:tc>
          <w:tcPr>
            <w:tcW w:w="2438" w:type="dxa"/>
          </w:tcPr>
          <w:p w:rsidR="00754804" w:rsidRDefault="00754804">
            <w:pPr>
              <w:pStyle w:val="ConsPlusNormal"/>
              <w:jc w:val="both"/>
            </w:pPr>
            <w:r>
              <w:t>Целевые показатели реализации подпрограммы</w:t>
            </w:r>
          </w:p>
        </w:tc>
        <w:tc>
          <w:tcPr>
            <w:tcW w:w="7200" w:type="dxa"/>
          </w:tcPr>
          <w:p w:rsidR="00754804" w:rsidRDefault="00754804">
            <w:pPr>
              <w:pStyle w:val="ConsPlusNormal"/>
              <w:jc w:val="both"/>
            </w:pPr>
            <w:r>
              <w:t>наличие системы показателей, стандартизованных средств оценки качества образования для обеспечения государственно-общественной оценки деятельности образовательных организаций</w:t>
            </w:r>
          </w:p>
        </w:tc>
      </w:tr>
      <w:tr w:rsidR="00754804">
        <w:tc>
          <w:tcPr>
            <w:tcW w:w="2438" w:type="dxa"/>
          </w:tcPr>
          <w:p w:rsidR="00754804" w:rsidRDefault="00754804">
            <w:pPr>
              <w:pStyle w:val="ConsPlusNormal"/>
              <w:jc w:val="both"/>
            </w:pPr>
            <w:r>
              <w:t>Сроки (этапы) реализации подпрограммы</w:t>
            </w:r>
          </w:p>
        </w:tc>
        <w:tc>
          <w:tcPr>
            <w:tcW w:w="7200" w:type="dxa"/>
          </w:tcPr>
          <w:p w:rsidR="00754804" w:rsidRDefault="00754804">
            <w:pPr>
              <w:pStyle w:val="ConsPlusNormal"/>
              <w:jc w:val="both"/>
            </w:pPr>
            <w:r>
              <w:t>2014 - 2018 годы. Подпрограмма реализуется в 2 этапа:</w:t>
            </w:r>
          </w:p>
          <w:p w:rsidR="00754804" w:rsidRDefault="00754804">
            <w:pPr>
              <w:pStyle w:val="ConsPlusNormal"/>
              <w:jc w:val="both"/>
            </w:pPr>
            <w:r>
              <w:t>1-й этап: 2014 - 2016 годы;</w:t>
            </w:r>
          </w:p>
          <w:p w:rsidR="00754804" w:rsidRDefault="00754804">
            <w:pPr>
              <w:pStyle w:val="ConsPlusNormal"/>
              <w:jc w:val="both"/>
            </w:pPr>
            <w:r>
              <w:t>2-й этап: 2017 - 2018 годы</w:t>
            </w:r>
          </w:p>
        </w:tc>
      </w:tr>
      <w:tr w:rsidR="00754804">
        <w:tc>
          <w:tcPr>
            <w:tcW w:w="2438" w:type="dxa"/>
          </w:tcPr>
          <w:p w:rsidR="00754804" w:rsidRDefault="00754804">
            <w:pPr>
              <w:pStyle w:val="ConsPlusNormal"/>
              <w:jc w:val="both"/>
            </w:pPr>
            <w:r>
              <w:t>Объемы ассигнований подпрограммы (по годам реализации и в разрезе источников финансирования)</w:t>
            </w:r>
          </w:p>
        </w:tc>
        <w:tc>
          <w:tcPr>
            <w:tcW w:w="7200" w:type="dxa"/>
          </w:tcPr>
          <w:p w:rsidR="00754804" w:rsidRDefault="00754804">
            <w:pPr>
              <w:pStyle w:val="ConsPlusNormal"/>
              <w:jc w:val="both"/>
            </w:pPr>
            <w:r>
              <w:t>общий объем финансирования подпрограммы составляет 35365,4 тыс. рублей, в том числе средства областного бюджета - 35365,4 тыс. рублей. По годам реализации:</w:t>
            </w:r>
          </w:p>
          <w:p w:rsidR="00754804" w:rsidRDefault="00754804">
            <w:pPr>
              <w:pStyle w:val="ConsPlusNormal"/>
              <w:jc w:val="both"/>
            </w:pPr>
            <w:r>
              <w:t>- 2014 год - 7705,0 тыс. рублей;</w:t>
            </w:r>
          </w:p>
          <w:p w:rsidR="00754804" w:rsidRDefault="00754804">
            <w:pPr>
              <w:pStyle w:val="ConsPlusNormal"/>
              <w:jc w:val="both"/>
            </w:pPr>
            <w:r>
              <w:t>- 2015 год - 7822,2 тыс. рублей;</w:t>
            </w:r>
          </w:p>
          <w:p w:rsidR="00754804" w:rsidRDefault="00754804">
            <w:pPr>
              <w:pStyle w:val="ConsPlusNormal"/>
              <w:jc w:val="both"/>
            </w:pPr>
            <w:r>
              <w:t>- 2016 год - 7945,2 тыс. рублей;</w:t>
            </w:r>
          </w:p>
          <w:p w:rsidR="00754804" w:rsidRDefault="00754804">
            <w:pPr>
              <w:pStyle w:val="ConsPlusNormal"/>
              <w:jc w:val="both"/>
            </w:pPr>
            <w:r>
              <w:t>- 2017 год - 5875,0 тыс. рублей;</w:t>
            </w:r>
          </w:p>
          <w:p w:rsidR="00754804" w:rsidRDefault="00754804">
            <w:pPr>
              <w:pStyle w:val="ConsPlusNormal"/>
              <w:jc w:val="both"/>
            </w:pPr>
            <w:r>
              <w:t>- 2018 год - 6018,0 тыс. рублей.</w:t>
            </w:r>
          </w:p>
          <w:p w:rsidR="00754804" w:rsidRDefault="00754804">
            <w:pPr>
              <w:pStyle w:val="ConsPlusNormal"/>
              <w:jc w:val="both"/>
            </w:pPr>
            <w:r>
              <w:t>Объем финансирования подпрограммы подлежит ежегодному уточнению</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jc w:val="center"/>
        <w:outlineLvl w:val="2"/>
      </w:pPr>
      <w:r>
        <w:t>1. Общая характеристика социально-экономической сферы</w:t>
      </w:r>
    </w:p>
    <w:p w:rsidR="00754804" w:rsidRDefault="00754804">
      <w:pPr>
        <w:pStyle w:val="ConsPlusNormal"/>
        <w:jc w:val="center"/>
      </w:pPr>
      <w:r>
        <w:t>реализации подпрограммы</w:t>
      </w:r>
    </w:p>
    <w:p w:rsidR="00754804" w:rsidRDefault="00754804">
      <w:pPr>
        <w:pStyle w:val="ConsPlusNormal"/>
        <w:jc w:val="both"/>
      </w:pPr>
    </w:p>
    <w:p w:rsidR="00754804" w:rsidRDefault="00754804">
      <w:pPr>
        <w:pStyle w:val="ConsPlusNormal"/>
        <w:ind w:firstLine="540"/>
        <w:jc w:val="both"/>
      </w:pPr>
      <w:r>
        <w:t>В последние годы происходит уверенное становление системы оценки качества образования, призванной стать важнейшим институциональным компонентом системы образования Смоленской области. Система оценки качества образования формируется как многофункциональная система, включающая в себя:</w:t>
      </w:r>
    </w:p>
    <w:p w:rsidR="00754804" w:rsidRDefault="00754804">
      <w:pPr>
        <w:pStyle w:val="ConsPlusNormal"/>
        <w:spacing w:before="220"/>
        <w:ind w:firstLine="540"/>
        <w:jc w:val="both"/>
      </w:pPr>
      <w:r>
        <w:t>- процедуры государственной регламентации образовательной деятельности (лицензирование образовательной деятельности, государственная аккредитация организаций, осуществляющих образовательную деятельность, государственный контроль (надзор) в области образования);</w:t>
      </w:r>
    </w:p>
    <w:p w:rsidR="00754804" w:rsidRDefault="00754804">
      <w:pPr>
        <w:pStyle w:val="ConsPlusNormal"/>
        <w:spacing w:before="220"/>
        <w:ind w:firstLine="540"/>
        <w:jc w:val="both"/>
      </w:pPr>
      <w:r>
        <w:t>- действующие и апробируемые государственные итоговые аттестационные процедуры (государственная итоговая аттестация, единый государственный экзамен, государственная экзаменационная комиссия и другие);</w:t>
      </w:r>
    </w:p>
    <w:p w:rsidR="00754804" w:rsidRDefault="00754804">
      <w:pPr>
        <w:pStyle w:val="ConsPlusNormal"/>
        <w:spacing w:before="220"/>
        <w:ind w:firstLine="540"/>
        <w:jc w:val="both"/>
      </w:pPr>
      <w:r>
        <w:t>- процедуры независимой оценки качества образования, включая оценку качества образования внутри образовательной организации;</w:t>
      </w:r>
    </w:p>
    <w:p w:rsidR="00754804" w:rsidRDefault="00754804">
      <w:pPr>
        <w:pStyle w:val="ConsPlusNormal"/>
        <w:spacing w:before="220"/>
        <w:ind w:firstLine="540"/>
        <w:jc w:val="both"/>
      </w:pPr>
      <w:r>
        <w:t>- международные, всероссийские, региональные, муниципальные мониторинговые исследования;</w:t>
      </w:r>
    </w:p>
    <w:p w:rsidR="00754804" w:rsidRDefault="00754804">
      <w:pPr>
        <w:pStyle w:val="ConsPlusNormal"/>
        <w:spacing w:before="220"/>
        <w:ind w:firstLine="540"/>
        <w:jc w:val="both"/>
      </w:pPr>
      <w:r>
        <w:t>- находящиеся на разных стадиях разработки и апробации процедуры оценки качества образования, охватывающие все уровни образования, в том числе процедуры самооценки.</w:t>
      </w:r>
    </w:p>
    <w:p w:rsidR="00754804" w:rsidRDefault="00754804">
      <w:pPr>
        <w:pStyle w:val="ConsPlusNormal"/>
        <w:spacing w:before="220"/>
        <w:ind w:firstLine="540"/>
        <w:jc w:val="both"/>
      </w:pPr>
      <w:r>
        <w:t>Несмотря на большой прогресс в становлении системы оценки качества образования, одной из ключевых проблем современного этапа ее развития остается недостаточная целостность и сбалансированность системы процедур и механизмов оценки качества образования и индивидуальных образовательных достижений, что не позволяет обеспечивать формирование и развитие единого образовательного пространства.</w:t>
      </w:r>
    </w:p>
    <w:p w:rsidR="00754804" w:rsidRDefault="00754804">
      <w:pPr>
        <w:pStyle w:val="ConsPlusNormal"/>
        <w:spacing w:before="220"/>
        <w:ind w:firstLine="540"/>
        <w:jc w:val="both"/>
      </w:pPr>
      <w:r>
        <w:t>Следствием этого является недостаток механизмов и инструментов, с помощью которых можно учесть влияние на результаты деятельности образовательных организаций и педагогов ряда существенных факторов, связанных с условиями их работы и обучаемым контингентом. Это, в свою очередь, затрудняет принятие эффективных управленческих решений, позволяющих повышать качество образования и сокращать отставание наименее благополучных групп учащихся. Из-за слабости механизмов оценки качества в системе образования почти не развита практика оценки результативности мер государственной политики, что не позволяет уверенно добиваться эффективности принимаемых мер.</w:t>
      </w:r>
    </w:p>
    <w:p w:rsidR="00754804" w:rsidRDefault="00754804">
      <w:pPr>
        <w:pStyle w:val="ConsPlusNormal"/>
        <w:spacing w:before="220"/>
        <w:ind w:firstLine="540"/>
        <w:jc w:val="both"/>
      </w:pPr>
      <w:r>
        <w:t>Другой проблемой является зависимость оценки качества от устаревшего содержания образования и устаревших организационных структур.</w:t>
      </w:r>
    </w:p>
    <w:p w:rsidR="00754804" w:rsidRDefault="00754804">
      <w:pPr>
        <w:pStyle w:val="ConsPlusNormal"/>
        <w:spacing w:before="220"/>
        <w:ind w:firstLine="540"/>
        <w:jc w:val="both"/>
      </w:pPr>
      <w:r>
        <w:t>Еще одной проблемой является не вполне современная культура использования данных об оценке качества потребителями образовательных услуг. Система оценки качества должна опираться не только и не столько на централизованные проверки и контроль, сколько на открытость, прозрачность всей системы образования и отдельных организаций. Сегодня система не преодолела информационную закрытость, непрозрачность для потребителя. Введение различных инструментов и процедур оценки качества на всех уровнях образования должно сопровождаться повышением информационной прозрачности деятельности системы образования, развитием механизмов обратной связи.</w:t>
      </w:r>
    </w:p>
    <w:p w:rsidR="00754804" w:rsidRDefault="00754804">
      <w:pPr>
        <w:pStyle w:val="ConsPlusNormal"/>
        <w:spacing w:before="220"/>
        <w:ind w:firstLine="540"/>
        <w:jc w:val="both"/>
      </w:pPr>
      <w:r>
        <w:t xml:space="preserve">Чтобы адекватно использовать информацию об оценке качества не только сотрудниками системы образования, но и родителями, и самими обучающимися, необходимо преодолеть </w:t>
      </w:r>
      <w:r>
        <w:lastRenderedPageBreak/>
        <w:t>"усредненность" существующих подходов, обеспечить индивидуализацию оценки, учет многообразия образовательных результатов.</w:t>
      </w:r>
    </w:p>
    <w:p w:rsidR="00754804" w:rsidRDefault="00754804">
      <w:pPr>
        <w:pStyle w:val="ConsPlusNormal"/>
        <w:spacing w:before="220"/>
        <w:ind w:firstLine="540"/>
        <w:jc w:val="both"/>
      </w:pPr>
      <w:r>
        <w:t>Развитие форм и содержания оценки качества приведет к росту информации о системе образования и, как следствие, к обострению проблемы адекватного использования этой информации для принятия управленческих и политических решений.</w:t>
      </w:r>
    </w:p>
    <w:p w:rsidR="00754804" w:rsidRDefault="00754804">
      <w:pPr>
        <w:pStyle w:val="ConsPlusNormal"/>
        <w:spacing w:before="220"/>
        <w:ind w:firstLine="540"/>
        <w:jc w:val="both"/>
      </w:pPr>
      <w:r>
        <w:t>Развитие системы оценки качества образования не должно привести к росту контроля и бюрократии в системе образования. Этот риск может стать серьезной проблемой при использовании данных для улучшения работы организаций образования. Поэтому необходимо разделить государственный контроль в образовании (включая контроль качества образования) и оценку качества образования.</w:t>
      </w:r>
    </w:p>
    <w:p w:rsidR="00754804" w:rsidRDefault="00754804">
      <w:pPr>
        <w:pStyle w:val="ConsPlusNormal"/>
        <w:spacing w:before="220"/>
        <w:ind w:firstLine="540"/>
        <w:jc w:val="both"/>
      </w:pPr>
      <w:r>
        <w:t>Важнейшим элементом оценки качества образования является единый государственный экзамен. Его введение сыграло существенную роль в становлении системы оценки качества образования, позволило исключить субъективность при выставлении итоговых оценок в школе и сократить объем коррупции при поступлении в вузы, усилить социальную мобильность. ЕГЭ сегодня является единственным объективным федеральным измерителем качества образовательных результатов.</w:t>
      </w:r>
    </w:p>
    <w:p w:rsidR="00754804" w:rsidRDefault="00754804">
      <w:pPr>
        <w:pStyle w:val="ConsPlusNormal"/>
        <w:spacing w:before="220"/>
        <w:ind w:firstLine="540"/>
        <w:jc w:val="both"/>
      </w:pPr>
      <w:r>
        <w:t>В Смоленской области ЕГЭ проводится по 13 учебным предметам. Результаты сдачи ЕГЭ по русскому языку, биологии, физике, химии, иностранным языкам превышают среднероссийский уровень. Результаты сдачи ЕГЭ по математике, истории, информатике, географии, литературе и обществознанию соответствуют общероссийскому уровню.</w:t>
      </w:r>
    </w:p>
    <w:p w:rsidR="00754804" w:rsidRDefault="00754804">
      <w:pPr>
        <w:pStyle w:val="ConsPlusNormal"/>
        <w:spacing w:before="220"/>
        <w:ind w:firstLine="540"/>
        <w:jc w:val="both"/>
      </w:pPr>
      <w:r>
        <w:t>В 2012 году количество участников единого государственного экзамена возросло по сравнению с 2011 годом с 16162 человек до 19473 человек. Количество участников ГИА 9-х классов в новой форме уменьшилось с 18078 человек до 17025 человек.</w:t>
      </w:r>
    </w:p>
    <w:p w:rsidR="00754804" w:rsidRDefault="00754804">
      <w:pPr>
        <w:pStyle w:val="ConsPlusNormal"/>
        <w:spacing w:before="220"/>
        <w:ind w:firstLine="540"/>
        <w:jc w:val="both"/>
      </w:pPr>
      <w:r>
        <w:t>В ходе подготовки к государственной (итоговой) аттестации ОГАУ СРЦОКО проводится тренировочное тестирование по всем общеобразовательным предметам. Анализ количества участников тестирования показывает его возрастающую значимость (по ЕГЭ в 2011 году тестирование прошли 7791 человек, в 2012 году - 8854 человека).</w:t>
      </w:r>
    </w:p>
    <w:p w:rsidR="00754804" w:rsidRDefault="00754804">
      <w:pPr>
        <w:pStyle w:val="ConsPlusNormal"/>
        <w:spacing w:before="220"/>
        <w:ind w:firstLine="540"/>
        <w:jc w:val="both"/>
      </w:pPr>
      <w:r>
        <w:t>Необходимо отметить, что вовлеченность семей и местного сообщества в образование - важнейший ресурс его функционирования и развития. В рамках реализации комплексных проектов модернизации образования обеспечено значительное продвижение в формировании механизмов общественного участия родителей в управлении школами - органы коллегиального управления с реальными полномочиями созданы почти в 100 процентах школ. Однако данная практика медленно распространяется на другие уровни образования, а многие из созданных органов функционируют формально.</w:t>
      </w:r>
    </w:p>
    <w:p w:rsidR="00754804" w:rsidRDefault="00754804">
      <w:pPr>
        <w:pStyle w:val="ConsPlusNormal"/>
        <w:spacing w:before="220"/>
        <w:ind w:firstLine="540"/>
        <w:jc w:val="both"/>
      </w:pPr>
      <w:r>
        <w:t>Принципиальные изменения в системе оценки качества образования и изменения прозрачности системы образования будут происходить в следующих направлениях:</w:t>
      </w:r>
    </w:p>
    <w:p w:rsidR="00754804" w:rsidRDefault="00754804">
      <w:pPr>
        <w:pStyle w:val="ConsPlusNormal"/>
        <w:spacing w:before="220"/>
        <w:ind w:firstLine="540"/>
        <w:jc w:val="both"/>
      </w:pPr>
      <w:r>
        <w:t>- введение на уровне образовательных организаций прозрачных процедур внутренней оценки (самооценка) для управления качеством образования;</w:t>
      </w:r>
    </w:p>
    <w:p w:rsidR="00754804" w:rsidRDefault="00754804">
      <w:pPr>
        <w:pStyle w:val="ConsPlusNormal"/>
        <w:spacing w:before="220"/>
        <w:ind w:firstLine="540"/>
        <w:jc w:val="both"/>
      </w:pPr>
      <w:r>
        <w:t>- внедрение механизмов внешней независимой системы оценки качества работы образовательных организаций с участием общественности и работодателей;</w:t>
      </w:r>
    </w:p>
    <w:p w:rsidR="00754804" w:rsidRDefault="00754804">
      <w:pPr>
        <w:pStyle w:val="ConsPlusNormal"/>
        <w:spacing w:before="220"/>
        <w:ind w:firstLine="540"/>
        <w:jc w:val="both"/>
      </w:pPr>
      <w:r>
        <w:t>- развитие кадрового потенциала в области педагогических измерений и оценки качества образования на федеральном и региональном уровнях;</w:t>
      </w:r>
    </w:p>
    <w:p w:rsidR="00754804" w:rsidRDefault="00754804">
      <w:pPr>
        <w:pStyle w:val="ConsPlusNormal"/>
        <w:spacing w:before="220"/>
        <w:ind w:firstLine="540"/>
        <w:jc w:val="both"/>
      </w:pPr>
      <w:r>
        <w:t>- создание системы сбора и анализа информации об индивидуальных образовательных достижениях, о результатах деятельности образовательных организаций и систем;</w:t>
      </w:r>
    </w:p>
    <w:p w:rsidR="00754804" w:rsidRDefault="00754804">
      <w:pPr>
        <w:pStyle w:val="ConsPlusNormal"/>
        <w:spacing w:before="220"/>
        <w:ind w:firstLine="540"/>
        <w:jc w:val="both"/>
      </w:pPr>
      <w:r>
        <w:lastRenderedPageBreak/>
        <w:t>- создание информационной системы, обеспечивающей сбор данных с уровня организации и возможности ее использования для подготовки аналитики и информирования общественности.</w:t>
      </w:r>
    </w:p>
    <w:p w:rsidR="00754804" w:rsidRDefault="00754804">
      <w:pPr>
        <w:pStyle w:val="ConsPlusNormal"/>
        <w:jc w:val="both"/>
      </w:pPr>
    </w:p>
    <w:p w:rsidR="00754804" w:rsidRDefault="00754804">
      <w:pPr>
        <w:pStyle w:val="ConsPlusNormal"/>
        <w:jc w:val="center"/>
        <w:outlineLvl w:val="2"/>
      </w:pPr>
      <w:r>
        <w:t>2. Цель и целевые показатели реализации подпрограммы</w:t>
      </w:r>
    </w:p>
    <w:p w:rsidR="00754804" w:rsidRDefault="00754804">
      <w:pPr>
        <w:pStyle w:val="ConsPlusNormal"/>
        <w:jc w:val="both"/>
      </w:pPr>
    </w:p>
    <w:p w:rsidR="00754804" w:rsidRDefault="00754804">
      <w:pPr>
        <w:pStyle w:val="ConsPlusNormal"/>
        <w:ind w:firstLine="540"/>
        <w:jc w:val="both"/>
      </w:pPr>
      <w:r>
        <w:t>Целью подпрограммы является повышение качества образования путем формирования системы государственной и общественной оценки качества образования.</w:t>
      </w:r>
    </w:p>
    <w:p w:rsidR="00754804" w:rsidRDefault="00754804">
      <w:pPr>
        <w:pStyle w:val="ConsPlusNormal"/>
        <w:spacing w:before="220"/>
        <w:ind w:firstLine="540"/>
        <w:jc w:val="both"/>
      </w:pPr>
      <w:r>
        <w:t xml:space="preserve">Сведения о целевых показателях реализации подпрограммы приведены в </w:t>
      </w:r>
      <w:hyperlink w:anchor="P1287">
        <w:r>
          <w:rPr>
            <w:color w:val="0000FF"/>
          </w:rPr>
          <w:t>приложении N 1</w:t>
        </w:r>
      </w:hyperlink>
      <w:r>
        <w:t xml:space="preserve"> к Государственной программе.</w:t>
      </w:r>
    </w:p>
    <w:p w:rsidR="00754804" w:rsidRDefault="00754804">
      <w:pPr>
        <w:pStyle w:val="ConsPlusNormal"/>
        <w:spacing w:before="220"/>
        <w:ind w:firstLine="540"/>
        <w:jc w:val="both"/>
      </w:pPr>
      <w:r>
        <w:t>Источниками информации являются данные Федерального мониторинга национальной образовательной инициативы "Наша новая школа", мониторинги "Итоги ЕГЭ", "Итоги ГИА", "Учебные достижения обучающихся начальной школы", проводимые ОГАУ СРЦОКО, сведения о реализации Федеральной целевой программы развития образования на 2011 - 2015 годы, мониторинги, проводимые Департаментом, органами местного самоуправления муниципальных образований Смоленской области и подведомственными организациями.</w:t>
      </w:r>
    </w:p>
    <w:p w:rsidR="00754804" w:rsidRDefault="00754804">
      <w:pPr>
        <w:pStyle w:val="ConsPlusNormal"/>
        <w:spacing w:before="220"/>
        <w:ind w:firstLine="540"/>
        <w:jc w:val="both"/>
      </w:pPr>
      <w:r>
        <w:t>Сроки реализации подпрограммы - 2014 - 2018 годы:</w:t>
      </w:r>
    </w:p>
    <w:p w:rsidR="00754804" w:rsidRDefault="00754804">
      <w:pPr>
        <w:pStyle w:val="ConsPlusNormal"/>
        <w:spacing w:before="220"/>
        <w:ind w:firstLine="540"/>
        <w:jc w:val="both"/>
      </w:pPr>
      <w:r>
        <w:t>1-й этап: 2014 - 2016 годы;</w:t>
      </w:r>
    </w:p>
    <w:p w:rsidR="00754804" w:rsidRDefault="00754804">
      <w:pPr>
        <w:pStyle w:val="ConsPlusNormal"/>
        <w:spacing w:before="220"/>
        <w:ind w:firstLine="540"/>
        <w:jc w:val="both"/>
      </w:pPr>
      <w:r>
        <w:t>2-й этап: 2017 - 2018 годы.</w:t>
      </w:r>
    </w:p>
    <w:p w:rsidR="00754804" w:rsidRDefault="00754804">
      <w:pPr>
        <w:pStyle w:val="ConsPlusNormal"/>
        <w:jc w:val="both"/>
      </w:pPr>
    </w:p>
    <w:p w:rsidR="00754804" w:rsidRDefault="00754804">
      <w:pPr>
        <w:pStyle w:val="ConsPlusNormal"/>
        <w:jc w:val="center"/>
        <w:outlineLvl w:val="2"/>
      </w:pPr>
      <w:r>
        <w:t>3. Перечень основных мероприятий подпрограммы</w:t>
      </w:r>
    </w:p>
    <w:p w:rsidR="00754804" w:rsidRDefault="00754804">
      <w:pPr>
        <w:pStyle w:val="ConsPlusNormal"/>
        <w:jc w:val="both"/>
      </w:pPr>
    </w:p>
    <w:p w:rsidR="00754804" w:rsidRDefault="00754804">
      <w:pPr>
        <w:pStyle w:val="ConsPlusNormal"/>
        <w:ind w:firstLine="540"/>
        <w:jc w:val="both"/>
      </w:pPr>
      <w:r>
        <w:t>Подпрограмма содержит 2 основных мероприятия, направленных на формирование условий для формирования государственно-общественной оценки деятельности образовательных организаций.</w:t>
      </w:r>
    </w:p>
    <w:p w:rsidR="00754804" w:rsidRDefault="00754804">
      <w:pPr>
        <w:pStyle w:val="ConsPlusNormal"/>
        <w:spacing w:before="220"/>
        <w:ind w:firstLine="540"/>
        <w:jc w:val="both"/>
      </w:pPr>
      <w:r>
        <w:t>1. Основное мероприятие "Совершенствование оказания государственной услуги по оценке качества образования" направлено на создание условий для обеспечения деятельности ОГАУ СРЦОКО.</w:t>
      </w:r>
    </w:p>
    <w:p w:rsidR="00754804" w:rsidRDefault="00754804">
      <w:pPr>
        <w:pStyle w:val="ConsPlusNormal"/>
        <w:spacing w:before="220"/>
        <w:ind w:firstLine="540"/>
        <w:jc w:val="both"/>
      </w:pPr>
      <w:r>
        <w:t>В рамках данного основного мероприятия ОГАУ СРЦОКО будет обеспечено оказание государственных услуг по оценке качества образования в Смоленской области.</w:t>
      </w:r>
    </w:p>
    <w:p w:rsidR="00754804" w:rsidRDefault="00754804">
      <w:pPr>
        <w:pStyle w:val="ConsPlusNormal"/>
        <w:spacing w:before="220"/>
        <w:ind w:firstLine="540"/>
        <w:jc w:val="both"/>
      </w:pPr>
      <w:r>
        <w:t>Основное мероприятие направлено на достижение показателя - наличие системы показателей, стандартизованных средств оценки качества образования для обеспечения государственно-общественной оценки деятельности образовательных организаций (базовые значения: в 2012 году - нет, в 2013 году - нет).</w:t>
      </w:r>
    </w:p>
    <w:p w:rsidR="00754804" w:rsidRDefault="00754804">
      <w:pPr>
        <w:pStyle w:val="ConsPlusNormal"/>
        <w:spacing w:before="220"/>
        <w:ind w:firstLine="540"/>
        <w:jc w:val="both"/>
      </w:pPr>
      <w:r>
        <w:t>2. Основное мероприятие "Создание системы государственной и общественной оценки качества образования" направлено на создание целостной системы объективного оценивания качества образования в Смоленской области с участием государства и общественности.</w:t>
      </w:r>
    </w:p>
    <w:p w:rsidR="00754804" w:rsidRDefault="00754804">
      <w:pPr>
        <w:pStyle w:val="ConsPlusNormal"/>
        <w:spacing w:before="220"/>
        <w:ind w:firstLine="540"/>
        <w:jc w:val="both"/>
      </w:pPr>
      <w:r>
        <w:t>В рамках данного основного мероприятия в соответствии с федеральным законодательством будет разработана областная нормативно-правовая база по вопросам оценки качества общего образования, организовано проведение мониторинга уровня и качества образования всех ступеней, проведена апробация модели оценки качества дошкольного образования и проведен ежегодный мониторинг оценки качества дошкольного образования, разработана система государственно-общественной оценки деятельности образовательных организаций, проведены государственная (итоговая) аттестация обучающихся, освоивших образовательные программы основного общего образования в условиях введения единой независимой оценки качества образования, и государственная (итоговая) аттестация выпускников общеобразовательных организаций в форме единого государственного экзамена.</w:t>
      </w:r>
    </w:p>
    <w:p w:rsidR="00754804" w:rsidRDefault="00754804">
      <w:pPr>
        <w:pStyle w:val="ConsPlusNormal"/>
        <w:spacing w:before="220"/>
        <w:ind w:firstLine="540"/>
        <w:jc w:val="both"/>
      </w:pPr>
      <w:r>
        <w:lastRenderedPageBreak/>
        <w:t>Основное мероприятие направлено на достижение следующих показателей:</w:t>
      </w:r>
    </w:p>
    <w:p w:rsidR="00754804" w:rsidRDefault="00754804">
      <w:pPr>
        <w:pStyle w:val="ConsPlusNormal"/>
        <w:spacing w:before="220"/>
        <w:ind w:firstLine="540"/>
        <w:jc w:val="both"/>
      </w:pPr>
      <w:r>
        <w:t>- отсутствие муниципальных и государственных образовательных организаций, не имеющих лицензии (базовые значения: в 2012 году - нет, в 2013 году - да);</w:t>
      </w:r>
    </w:p>
    <w:p w:rsidR="00754804" w:rsidRDefault="00754804">
      <w:pPr>
        <w:pStyle w:val="ConsPlusNormal"/>
        <w:spacing w:before="220"/>
        <w:ind w:firstLine="540"/>
        <w:jc w:val="both"/>
      </w:pPr>
      <w:r>
        <w:t>- отсутствие муниципальных и государственных образовательных организаций, не прошедших аккредитацию в установленные сроки (базовые значения: в 2012 году - нет, в 2013 году - да);</w:t>
      </w:r>
    </w:p>
    <w:p w:rsidR="00754804" w:rsidRDefault="00754804">
      <w:pPr>
        <w:pStyle w:val="ConsPlusNormal"/>
        <w:spacing w:before="220"/>
        <w:ind w:firstLine="540"/>
        <w:jc w:val="both"/>
      </w:pPr>
      <w:r>
        <w:t>-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общей численности образовательных организаций (базовые значения: в 2012 году - 70%, в 2013 году - 80%).</w:t>
      </w:r>
    </w:p>
    <w:p w:rsidR="00754804" w:rsidRDefault="00754804">
      <w:pPr>
        <w:pStyle w:val="ConsPlusNormal"/>
        <w:jc w:val="both"/>
      </w:pPr>
    </w:p>
    <w:p w:rsidR="00754804" w:rsidRDefault="00754804">
      <w:pPr>
        <w:pStyle w:val="ConsPlusNormal"/>
        <w:jc w:val="center"/>
        <w:outlineLvl w:val="2"/>
      </w:pPr>
      <w:r>
        <w:t>4. Обоснование ресурсного обеспечения подпрограммы</w:t>
      </w:r>
    </w:p>
    <w:p w:rsidR="00754804" w:rsidRDefault="00754804">
      <w:pPr>
        <w:pStyle w:val="ConsPlusNormal"/>
        <w:jc w:val="both"/>
      </w:pPr>
    </w:p>
    <w:p w:rsidR="00754804" w:rsidRDefault="00754804">
      <w:pPr>
        <w:pStyle w:val="ConsPlusNormal"/>
        <w:ind w:firstLine="540"/>
        <w:jc w:val="both"/>
      </w:pPr>
      <w:r>
        <w:t>Ресурсное обеспечение подпрограммы осуществляется за счет средств областного бюджета.</w:t>
      </w:r>
    </w:p>
    <w:p w:rsidR="00754804" w:rsidRDefault="00754804">
      <w:pPr>
        <w:pStyle w:val="ConsPlusNormal"/>
        <w:spacing w:before="220"/>
        <w:ind w:firstLine="540"/>
        <w:jc w:val="both"/>
      </w:pPr>
      <w:r>
        <w:t>Объем финансового подпрограммы составляет 35365,4 тыс. рублей, в том числе средства областного бюджета - 35365,4 тыс. рублей.</w:t>
      </w:r>
    </w:p>
    <w:p w:rsidR="00754804" w:rsidRDefault="00754804">
      <w:pPr>
        <w:pStyle w:val="ConsPlusNormal"/>
        <w:spacing w:before="220"/>
        <w:ind w:firstLine="540"/>
        <w:jc w:val="both"/>
      </w:pPr>
      <w:r>
        <w:t>По годам реализации:</w:t>
      </w:r>
    </w:p>
    <w:p w:rsidR="00754804" w:rsidRDefault="00754804">
      <w:pPr>
        <w:pStyle w:val="ConsPlusNormal"/>
        <w:spacing w:before="220"/>
        <w:ind w:firstLine="540"/>
        <w:jc w:val="both"/>
      </w:pPr>
      <w:r>
        <w:t>- 2014 год - 7705,0 тыс. рублей;</w:t>
      </w:r>
    </w:p>
    <w:p w:rsidR="00754804" w:rsidRDefault="00754804">
      <w:pPr>
        <w:pStyle w:val="ConsPlusNormal"/>
        <w:spacing w:before="220"/>
        <w:ind w:firstLine="540"/>
        <w:jc w:val="both"/>
      </w:pPr>
      <w:r>
        <w:t>- 2015 год - 7822,2 тыс. рублей;</w:t>
      </w:r>
    </w:p>
    <w:p w:rsidR="00754804" w:rsidRDefault="00754804">
      <w:pPr>
        <w:pStyle w:val="ConsPlusNormal"/>
        <w:spacing w:before="220"/>
        <w:ind w:firstLine="540"/>
        <w:jc w:val="both"/>
      </w:pPr>
      <w:r>
        <w:t>- 2016 год - 7945,2 тыс. рублей;</w:t>
      </w:r>
    </w:p>
    <w:p w:rsidR="00754804" w:rsidRDefault="00754804">
      <w:pPr>
        <w:pStyle w:val="ConsPlusNormal"/>
        <w:spacing w:before="220"/>
        <w:ind w:firstLine="540"/>
        <w:jc w:val="both"/>
      </w:pPr>
      <w:r>
        <w:t>- 2017 год - 5875,0 тыс. рублей;</w:t>
      </w:r>
    </w:p>
    <w:p w:rsidR="00754804" w:rsidRDefault="00754804">
      <w:pPr>
        <w:pStyle w:val="ConsPlusNormal"/>
        <w:spacing w:before="220"/>
        <w:ind w:firstLine="540"/>
        <w:jc w:val="both"/>
      </w:pPr>
      <w:r>
        <w:t>- 2018 год - 6018,0 тыс. рублей.</w:t>
      </w:r>
    </w:p>
    <w:p w:rsidR="00754804" w:rsidRDefault="00754804">
      <w:pPr>
        <w:pStyle w:val="ConsPlusNormal"/>
        <w:spacing w:before="220"/>
        <w:ind w:firstLine="540"/>
        <w:jc w:val="both"/>
      </w:pPr>
      <w:r>
        <w:t>Объем финансирования подпрограммы подлежит ежегодному уточнению исходя из реальных возможностей областного бюджета.</w:t>
      </w:r>
    </w:p>
    <w:p w:rsidR="00754804" w:rsidRDefault="00754804">
      <w:pPr>
        <w:pStyle w:val="ConsPlusNormal"/>
        <w:jc w:val="both"/>
      </w:pPr>
    </w:p>
    <w:p w:rsidR="00754804" w:rsidRDefault="00754804">
      <w:pPr>
        <w:pStyle w:val="ConsPlusNormal"/>
        <w:jc w:val="center"/>
        <w:outlineLvl w:val="1"/>
      </w:pPr>
      <w:bookmarkStart w:id="8" w:name="P940"/>
      <w:bookmarkEnd w:id="8"/>
      <w:r>
        <w:t>Паспорт</w:t>
      </w:r>
    </w:p>
    <w:p w:rsidR="00754804" w:rsidRDefault="00754804">
      <w:pPr>
        <w:pStyle w:val="ConsPlusNormal"/>
        <w:jc w:val="center"/>
      </w:pPr>
      <w:r>
        <w:t>подпрограммы "Развитие профессионального образования"</w:t>
      </w:r>
    </w:p>
    <w:p w:rsidR="00754804" w:rsidRDefault="00754804">
      <w:pPr>
        <w:pStyle w:val="ConsPlusNormal"/>
        <w:jc w:val="both"/>
      </w:pPr>
    </w:p>
    <w:p w:rsidR="00754804" w:rsidRDefault="00754804">
      <w:pPr>
        <w:pStyle w:val="ConsPlusNormal"/>
        <w:sectPr w:rsidR="007548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00"/>
      </w:tblGrid>
      <w:tr w:rsidR="00754804">
        <w:tc>
          <w:tcPr>
            <w:tcW w:w="2438" w:type="dxa"/>
          </w:tcPr>
          <w:p w:rsidR="00754804" w:rsidRDefault="00754804">
            <w:pPr>
              <w:pStyle w:val="ConsPlusNormal"/>
              <w:jc w:val="both"/>
            </w:pPr>
            <w:r>
              <w:lastRenderedPageBreak/>
              <w:t>Ответственный исполнитель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tc>
      </w:tr>
      <w:tr w:rsidR="00754804">
        <w:tc>
          <w:tcPr>
            <w:tcW w:w="2438" w:type="dxa"/>
          </w:tcPr>
          <w:p w:rsidR="00754804" w:rsidRDefault="00754804">
            <w:pPr>
              <w:pStyle w:val="ConsPlusNormal"/>
              <w:jc w:val="both"/>
            </w:pPr>
            <w:r>
              <w:t>Исполнители основных мероприятий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 областные государственные профессиональные образовательные организации</w:t>
            </w:r>
          </w:p>
        </w:tc>
      </w:tr>
      <w:tr w:rsidR="00754804">
        <w:tc>
          <w:tcPr>
            <w:tcW w:w="2438" w:type="dxa"/>
          </w:tcPr>
          <w:p w:rsidR="00754804" w:rsidRDefault="00754804">
            <w:pPr>
              <w:pStyle w:val="ConsPlusNormal"/>
              <w:jc w:val="both"/>
            </w:pPr>
            <w:r>
              <w:t>Цель подпрограммы</w:t>
            </w:r>
          </w:p>
        </w:tc>
        <w:tc>
          <w:tcPr>
            <w:tcW w:w="7200" w:type="dxa"/>
          </w:tcPr>
          <w:p w:rsidR="00754804" w:rsidRDefault="00754804">
            <w:pPr>
              <w:pStyle w:val="ConsPlusNormal"/>
              <w:jc w:val="both"/>
            </w:pPr>
            <w:r>
              <w:t>повышение эффективности профессионального образования для обеспечения экономики Смоленской области востребованными профессиональными кадрами</w:t>
            </w:r>
          </w:p>
        </w:tc>
      </w:tr>
      <w:tr w:rsidR="00754804">
        <w:tc>
          <w:tcPr>
            <w:tcW w:w="2438" w:type="dxa"/>
          </w:tcPr>
          <w:p w:rsidR="00754804" w:rsidRDefault="00754804">
            <w:pPr>
              <w:pStyle w:val="ConsPlusNormal"/>
              <w:jc w:val="both"/>
            </w:pPr>
            <w:r>
              <w:t>Целевые показатели реализации подпрограммы</w:t>
            </w:r>
          </w:p>
        </w:tc>
        <w:tc>
          <w:tcPr>
            <w:tcW w:w="7200" w:type="dxa"/>
          </w:tcPr>
          <w:p w:rsidR="00754804" w:rsidRDefault="00754804">
            <w:pPr>
              <w:pStyle w:val="ConsPlusNormal"/>
              <w:jc w:val="both"/>
            </w:pPr>
            <w:r>
              <w:t>- доля реализуемых программ подготовки квалифицированных рабочих, служащих, программ подготовки специалистов среднего звена, в реализации которых участвуют работодатели, от общего количества реализуемых программ подготовки квалифицированных рабочих, служащих, программ подготовки специалистов среднего звена;</w:t>
            </w:r>
          </w:p>
          <w:p w:rsidR="00754804" w:rsidRDefault="00754804">
            <w:pPr>
              <w:pStyle w:val="ConsPlusNormal"/>
              <w:jc w:val="both"/>
            </w:pPr>
            <w:r>
              <w:t>- доля организаций профессионального образования, внедривших новые программы и модели профессионального образования, разработанные в рамках Государственной программы, от общего количества организаций профессионального образования в Смоленской области</w:t>
            </w:r>
          </w:p>
        </w:tc>
      </w:tr>
      <w:tr w:rsidR="00754804">
        <w:tc>
          <w:tcPr>
            <w:tcW w:w="2438" w:type="dxa"/>
          </w:tcPr>
          <w:p w:rsidR="00754804" w:rsidRDefault="00754804">
            <w:pPr>
              <w:pStyle w:val="ConsPlusNormal"/>
              <w:jc w:val="both"/>
            </w:pPr>
            <w:r>
              <w:t>Сроки (этапы) реализации подпрограммы</w:t>
            </w:r>
          </w:p>
        </w:tc>
        <w:tc>
          <w:tcPr>
            <w:tcW w:w="7200" w:type="dxa"/>
          </w:tcPr>
          <w:p w:rsidR="00754804" w:rsidRDefault="00754804">
            <w:pPr>
              <w:pStyle w:val="ConsPlusNormal"/>
              <w:jc w:val="both"/>
            </w:pPr>
            <w:r>
              <w:t>2014 - 2018 годы. Подпрограмма реализуется в 2 этапа:</w:t>
            </w:r>
          </w:p>
          <w:p w:rsidR="00754804" w:rsidRDefault="00754804">
            <w:pPr>
              <w:pStyle w:val="ConsPlusNormal"/>
              <w:jc w:val="both"/>
            </w:pPr>
            <w:r>
              <w:t>1-й этап: 2014 - 2016 годы;</w:t>
            </w:r>
          </w:p>
          <w:p w:rsidR="00754804" w:rsidRDefault="00754804">
            <w:pPr>
              <w:pStyle w:val="ConsPlusNormal"/>
              <w:jc w:val="both"/>
            </w:pPr>
            <w:r>
              <w:t>2-й этап: 2017 - 2018 годы</w:t>
            </w:r>
          </w:p>
        </w:tc>
      </w:tr>
      <w:tr w:rsidR="00754804">
        <w:tc>
          <w:tcPr>
            <w:tcW w:w="2438" w:type="dxa"/>
          </w:tcPr>
          <w:p w:rsidR="00754804" w:rsidRDefault="00754804">
            <w:pPr>
              <w:pStyle w:val="ConsPlusNormal"/>
              <w:jc w:val="both"/>
            </w:pPr>
            <w:r>
              <w:t>Объемы ассигнований подпрограммы (по годам реализации и в разрезе источников финансирования)</w:t>
            </w:r>
          </w:p>
        </w:tc>
        <w:tc>
          <w:tcPr>
            <w:tcW w:w="7200" w:type="dxa"/>
          </w:tcPr>
          <w:p w:rsidR="00754804" w:rsidRDefault="00754804">
            <w:pPr>
              <w:pStyle w:val="ConsPlusNormal"/>
              <w:jc w:val="both"/>
            </w:pPr>
            <w:r>
              <w:t>общий объем финансирования подпрограммы составляет 5243369,6 тыс. рублей, в том числе средства областного бюджета - 5243369,6 тыс. рублей.</w:t>
            </w:r>
          </w:p>
          <w:p w:rsidR="00754804" w:rsidRDefault="00754804">
            <w:pPr>
              <w:pStyle w:val="ConsPlusNormal"/>
              <w:jc w:val="both"/>
            </w:pPr>
            <w:r>
              <w:t>По годам реализации:</w:t>
            </w:r>
          </w:p>
          <w:p w:rsidR="00754804" w:rsidRDefault="00754804">
            <w:pPr>
              <w:pStyle w:val="ConsPlusNormal"/>
              <w:jc w:val="both"/>
            </w:pPr>
            <w:r>
              <w:t>- 2014 год - 891416,4 тыс. рублей;</w:t>
            </w:r>
          </w:p>
          <w:p w:rsidR="00754804" w:rsidRDefault="00754804">
            <w:pPr>
              <w:pStyle w:val="ConsPlusNormal"/>
              <w:jc w:val="both"/>
            </w:pPr>
            <w:r>
              <w:t>- 2015 год - 968048,6 тыс. рублей;</w:t>
            </w:r>
          </w:p>
          <w:p w:rsidR="00754804" w:rsidRDefault="00754804">
            <w:pPr>
              <w:pStyle w:val="ConsPlusNormal"/>
              <w:jc w:val="both"/>
            </w:pPr>
            <w:r>
              <w:t>- 2016 год - 1052497,6 тыс. рублей;</w:t>
            </w:r>
          </w:p>
          <w:p w:rsidR="00754804" w:rsidRDefault="00754804">
            <w:pPr>
              <w:pStyle w:val="ConsPlusNormal"/>
              <w:jc w:val="both"/>
            </w:pPr>
            <w:r>
              <w:t>- 2017 год - 1165703,5 тыс. рублей;</w:t>
            </w:r>
          </w:p>
          <w:p w:rsidR="00754804" w:rsidRDefault="00754804">
            <w:pPr>
              <w:pStyle w:val="ConsPlusNormal"/>
              <w:jc w:val="both"/>
            </w:pPr>
            <w:r>
              <w:t>- 2018 год - 1165703,5 тыс. рублей.</w:t>
            </w:r>
          </w:p>
          <w:p w:rsidR="00754804" w:rsidRDefault="00754804">
            <w:pPr>
              <w:pStyle w:val="ConsPlusNormal"/>
              <w:jc w:val="both"/>
            </w:pPr>
            <w:r>
              <w:t>Объем финансирования подпрограммы подлежит ежегодному уточнению</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jc w:val="center"/>
        <w:outlineLvl w:val="2"/>
      </w:pPr>
      <w:r>
        <w:t>1. Общая характеристика социально-экономической сферы</w:t>
      </w:r>
    </w:p>
    <w:p w:rsidR="00754804" w:rsidRDefault="00754804">
      <w:pPr>
        <w:pStyle w:val="ConsPlusNormal"/>
        <w:jc w:val="center"/>
      </w:pPr>
      <w:r>
        <w:t>реализации подпрограммы</w:t>
      </w:r>
    </w:p>
    <w:p w:rsidR="00754804" w:rsidRDefault="00754804">
      <w:pPr>
        <w:pStyle w:val="ConsPlusNormal"/>
        <w:jc w:val="both"/>
      </w:pPr>
    </w:p>
    <w:p w:rsidR="00754804" w:rsidRDefault="00754804">
      <w:pPr>
        <w:pStyle w:val="ConsPlusNormal"/>
        <w:ind w:firstLine="540"/>
        <w:jc w:val="both"/>
      </w:pPr>
      <w:r>
        <w:t>Существенные изменения рынка труда в регионе, связанные с возросшей конкуренцией и новыми требованиями работодателей к выпускникам профессиональных образовательных организаций, обуславливают ведущие тенденции развития образовательных организаций по подготовке специалистов и их взаимодействия на рынке труда и образовательных услуг.</w:t>
      </w:r>
    </w:p>
    <w:p w:rsidR="00754804" w:rsidRDefault="00754804">
      <w:pPr>
        <w:pStyle w:val="ConsPlusNormal"/>
        <w:spacing w:before="220"/>
        <w:ind w:firstLine="540"/>
        <w:jc w:val="both"/>
      </w:pPr>
      <w:r>
        <w:t>Ежегодно рынок труда Смоленской области пополняется молодыми специалистами (выпускниками системы профессионального образования). Несоответствие структуры подготовки кадров в организациях профессионального образования потребностям рынка труда не позволяет, с одной стороны, обеспечить экономику необходимыми кадрами, с другой - молодым людям найти работу по специальности.</w:t>
      </w:r>
    </w:p>
    <w:p w:rsidR="00754804" w:rsidRDefault="00754804">
      <w:pPr>
        <w:pStyle w:val="ConsPlusNormal"/>
        <w:spacing w:before="220"/>
        <w:ind w:firstLine="540"/>
        <w:jc w:val="both"/>
      </w:pPr>
      <w:r>
        <w:t>По данным ООО "ИБС Экспертиза", в течение 2010 - 2032 годов в Смоленской области будет наблюдаться относительно близкий к нулю дисбаланс только для высшего образования. Дисбаланс среднего профессионального образования будет характеризоваться значительным дефицитом кадров. Нехватка специалистов со средним профессиональным образованием существует уже сейчас, и при сохранении существующих тенденций в учреждениях системы профессионального образования недостаток кадров с каждым годом будет увеличиваться. К 2032 году по среднему профессиональному образованию будет наблюдаться дефицит около 112 тыс. кадров.</w:t>
      </w:r>
    </w:p>
    <w:p w:rsidR="00754804" w:rsidRDefault="00754804">
      <w:pPr>
        <w:pStyle w:val="ConsPlusNormal"/>
        <w:spacing w:before="220"/>
        <w:ind w:firstLine="540"/>
        <w:jc w:val="both"/>
      </w:pPr>
      <w:r>
        <w:t>Такое различие дисбаланса по уровням образования главным образом связано со структурой подготовки кадров в организациях профессионального образования, а также с ролью промышленности в структуре экономики региона, требующей большого количества рабочих и специалистов технических специальностей. Все это определило противоречия региональной системы профессионального образования.</w:t>
      </w:r>
    </w:p>
    <w:p w:rsidR="00754804" w:rsidRDefault="00754804">
      <w:pPr>
        <w:pStyle w:val="ConsPlusNormal"/>
        <w:spacing w:before="220"/>
        <w:ind w:firstLine="540"/>
        <w:jc w:val="both"/>
      </w:pPr>
      <w:r>
        <w:t>На основании прогноза потребности экономики Смоленской области в квалифицированных кадрах на 2012 - 2015 годы Департаментом определены основные направления и профили подготовки специалистов в сфере среднего профессионального образования.</w:t>
      </w:r>
    </w:p>
    <w:p w:rsidR="00754804" w:rsidRDefault="00754804">
      <w:pPr>
        <w:pStyle w:val="ConsPlusNormal"/>
        <w:spacing w:before="220"/>
        <w:ind w:firstLine="540"/>
        <w:jc w:val="both"/>
      </w:pPr>
      <w:r>
        <w:t>Объективная тенденция развития профессионального образования и новая качественная направленность образовательных организаций по подготовке специалистов на современном этапе - это интеграция профессионального образования с производством, которая строится на компетентностной основе и определяется принципами опережения, дифференциативно-интегративного и личностно ориентированного подхода.</w:t>
      </w:r>
    </w:p>
    <w:p w:rsidR="00754804" w:rsidRDefault="00754804">
      <w:pPr>
        <w:pStyle w:val="ConsPlusNormal"/>
        <w:spacing w:before="220"/>
        <w:ind w:firstLine="540"/>
        <w:jc w:val="both"/>
      </w:pPr>
      <w:r>
        <w:t>В 2013 году система профессионального образования Смоленской области представлена 84 образовательными организациями. В ведомственном подчинении Департамента Смоленской области по образованию, науке и делам молодежи находится 37 организаций, Департамента Смоленской области по здравоохранению - 3, Департамента Смоленской области по культуре и туризму - 2.</w:t>
      </w:r>
    </w:p>
    <w:p w:rsidR="00754804" w:rsidRDefault="00754804">
      <w:pPr>
        <w:pStyle w:val="ConsPlusNormal"/>
        <w:spacing w:before="220"/>
        <w:ind w:firstLine="540"/>
        <w:jc w:val="both"/>
      </w:pPr>
      <w:r>
        <w:t>Подготовка профессиональных кадров в Смоленской области ведется по 55 направлениям, из них в организациях высшего образования - по 20 направлениям (около 80 специальностей), организациях среднего профессионального образования - по 35 направлениям (181 специальность), профессиональная подготовка в образовательных организациях - по 58 профессиям.</w:t>
      </w:r>
    </w:p>
    <w:p w:rsidR="00754804" w:rsidRDefault="00754804">
      <w:pPr>
        <w:pStyle w:val="ConsPlusNormal"/>
        <w:spacing w:before="220"/>
        <w:ind w:firstLine="540"/>
        <w:jc w:val="both"/>
      </w:pPr>
      <w:r>
        <w:t xml:space="preserve">Несмотря на ряд позитивных сдвигов, произошедших в системе подготовки, переподготовки и повышения квалификации рабочих кадров в ходе реализации долгосрочной областной целевой программы "Развитие системы образования в Смоленской области" на 2009 - 2013 годы, пока еще нельзя говорить о том, что процесс ее модернизации и развития удовлетворяет потребности </w:t>
      </w:r>
      <w:r>
        <w:lastRenderedPageBreak/>
        <w:t>общества.</w:t>
      </w:r>
    </w:p>
    <w:p w:rsidR="00754804" w:rsidRDefault="00754804">
      <w:pPr>
        <w:pStyle w:val="ConsPlusNormal"/>
        <w:spacing w:before="220"/>
        <w:ind w:firstLine="540"/>
        <w:jc w:val="both"/>
      </w:pPr>
      <w:r>
        <w:t>Достижение поставленных в долгосрочной областной целевой программе "Развитие системы образования в Смоленской области" на 2009 - 2013 годы целей требует применения эффективных механизмов и методов преодоления негативных явлений в сфере профессионального образования. Использование программно-целевого метода для решения проблем развития этой области направлено на создание условий для максимально эффективного управления государственными финансами в соответствии с приоритетами развития экономики Смоленской области в условиях бюджетных ограничений.</w:t>
      </w:r>
    </w:p>
    <w:p w:rsidR="00754804" w:rsidRDefault="00754804">
      <w:pPr>
        <w:pStyle w:val="ConsPlusNormal"/>
        <w:spacing w:before="220"/>
        <w:ind w:firstLine="540"/>
        <w:jc w:val="both"/>
      </w:pPr>
      <w:r>
        <w:t>Современное состояние системы профессионального образования в Смоленской области характеризуется наличием следующих проблем:</w:t>
      </w:r>
    </w:p>
    <w:p w:rsidR="00754804" w:rsidRDefault="00754804">
      <w:pPr>
        <w:pStyle w:val="ConsPlusNormal"/>
        <w:spacing w:before="220"/>
        <w:ind w:firstLine="540"/>
        <w:jc w:val="both"/>
      </w:pPr>
      <w:r>
        <w:t>- разрыв между достаточно высокими количественными показателями состояния образовательного комплекса региона и качеством подготовки кадров;</w:t>
      </w:r>
    </w:p>
    <w:p w:rsidR="00754804" w:rsidRDefault="00754804">
      <w:pPr>
        <w:pStyle w:val="ConsPlusNormal"/>
        <w:spacing w:before="220"/>
        <w:ind w:firstLine="540"/>
        <w:jc w:val="both"/>
      </w:pPr>
      <w:r>
        <w:t>- отсутствие четких критериев качества профессионального образования и комплексной оценки качества подготовки выпускников. Потребителями образовательных услуг являются не только работодатель, но и сам студент, его родители, государство и общество в целом. Требования к качеству образования в этих группах потребителей различаются;</w:t>
      </w:r>
    </w:p>
    <w:p w:rsidR="00754804" w:rsidRDefault="00754804">
      <w:pPr>
        <w:pStyle w:val="ConsPlusNormal"/>
        <w:spacing w:before="220"/>
        <w:ind w:firstLine="540"/>
        <w:jc w:val="both"/>
      </w:pPr>
      <w:r>
        <w:t>- слабая ориентация студентов на получение знаний, умений, навыков, обеспечивающих необходимую компетентность;</w:t>
      </w:r>
    </w:p>
    <w:p w:rsidR="00754804" w:rsidRDefault="00754804">
      <w:pPr>
        <w:pStyle w:val="ConsPlusNormal"/>
        <w:spacing w:before="220"/>
        <w:ind w:firstLine="540"/>
        <w:jc w:val="both"/>
      </w:pPr>
      <w:r>
        <w:t>- неразвитость системы государственно-частного партнерства в системе "наука - образование - бизнес - власть", сокращение института наставничества на производстве;</w:t>
      </w:r>
    </w:p>
    <w:p w:rsidR="00754804" w:rsidRDefault="00754804">
      <w:pPr>
        <w:pStyle w:val="ConsPlusNormal"/>
        <w:spacing w:before="220"/>
        <w:ind w:firstLine="540"/>
        <w:jc w:val="both"/>
      </w:pPr>
      <w:r>
        <w:t>- недостаточное обновление учебно-материальной базы отдельных профессиональных образовательных организаций, а также интеллектуальных информационно-коммуникационных систем;</w:t>
      </w:r>
    </w:p>
    <w:p w:rsidR="00754804" w:rsidRDefault="00754804">
      <w:pPr>
        <w:pStyle w:val="ConsPlusNormal"/>
        <w:spacing w:before="220"/>
        <w:ind w:firstLine="540"/>
        <w:jc w:val="both"/>
      </w:pPr>
      <w:r>
        <w:t>- отсутствие механизма вертикальной интеграции образовательных организаций всех уровней профессионального образования;</w:t>
      </w:r>
    </w:p>
    <w:p w:rsidR="00754804" w:rsidRDefault="00754804">
      <w:pPr>
        <w:pStyle w:val="ConsPlusNormal"/>
        <w:spacing w:before="220"/>
        <w:ind w:firstLine="540"/>
        <w:jc w:val="both"/>
      </w:pPr>
      <w:r>
        <w:t>- низкий престиж качественных знаний у студентов и обучающихся профессиональных образовательных организаций.</w:t>
      </w:r>
    </w:p>
    <w:p w:rsidR="00754804" w:rsidRDefault="00754804">
      <w:pPr>
        <w:pStyle w:val="ConsPlusNormal"/>
        <w:spacing w:before="220"/>
        <w:ind w:firstLine="540"/>
        <w:jc w:val="both"/>
      </w:pPr>
      <w:r>
        <w:t>Таким образом, проблема требует комплексного решения, которое может быть обеспечено путем применения программно-целевого метода.</w:t>
      </w:r>
    </w:p>
    <w:p w:rsidR="00754804" w:rsidRDefault="00754804">
      <w:pPr>
        <w:pStyle w:val="ConsPlusNormal"/>
        <w:jc w:val="both"/>
      </w:pPr>
    </w:p>
    <w:p w:rsidR="00754804" w:rsidRDefault="00754804">
      <w:pPr>
        <w:pStyle w:val="ConsPlusNormal"/>
        <w:jc w:val="center"/>
        <w:outlineLvl w:val="2"/>
      </w:pPr>
      <w:r>
        <w:t>2. Цель и целевые показатели реализации подпрограммы</w:t>
      </w:r>
    </w:p>
    <w:p w:rsidR="00754804" w:rsidRDefault="00754804">
      <w:pPr>
        <w:pStyle w:val="ConsPlusNormal"/>
        <w:jc w:val="both"/>
      </w:pPr>
    </w:p>
    <w:p w:rsidR="00754804" w:rsidRDefault="00754804">
      <w:pPr>
        <w:pStyle w:val="ConsPlusNormal"/>
        <w:ind w:firstLine="540"/>
        <w:jc w:val="both"/>
      </w:pPr>
      <w:r>
        <w:t>Целью подпрограммы является повышение эффективности профессионального образования для обеспечения экономики Смоленской области востребованными профессиональными кадрами.</w:t>
      </w:r>
    </w:p>
    <w:p w:rsidR="00754804" w:rsidRDefault="00754804">
      <w:pPr>
        <w:pStyle w:val="ConsPlusNormal"/>
        <w:spacing w:before="220"/>
        <w:ind w:firstLine="540"/>
        <w:jc w:val="both"/>
      </w:pPr>
      <w:r>
        <w:t xml:space="preserve">Сведения о целевых показателях реализации подпрограммы приведены в </w:t>
      </w:r>
      <w:hyperlink w:anchor="P1287">
        <w:r>
          <w:rPr>
            <w:color w:val="0000FF"/>
          </w:rPr>
          <w:t>приложении N 1</w:t>
        </w:r>
      </w:hyperlink>
      <w:r>
        <w:t xml:space="preserve"> к Государственной программе.</w:t>
      </w:r>
    </w:p>
    <w:p w:rsidR="00754804" w:rsidRDefault="00754804">
      <w:pPr>
        <w:pStyle w:val="ConsPlusNormal"/>
        <w:spacing w:before="220"/>
        <w:ind w:firstLine="540"/>
        <w:jc w:val="both"/>
      </w:pPr>
      <w:r>
        <w:t xml:space="preserve">Источниками информации являются сведения о реализации Федеральной целевой </w:t>
      </w:r>
      <w:hyperlink r:id="rId51">
        <w:r>
          <w:rPr>
            <w:color w:val="0000FF"/>
          </w:rPr>
          <w:t>программы</w:t>
        </w:r>
      </w:hyperlink>
      <w:r>
        <w:t xml:space="preserve"> развития образования на 2011 - 2015 годы, мониторинги, проводимые Департаментом и подведомственными организациями, отчеты о реализации долгосрочной областной целевой программы "Развитие системы образования в Смоленской области" на 2009 - 2013 годы, статистические отчеты, </w:t>
      </w:r>
      <w:hyperlink r:id="rId52">
        <w:r>
          <w:rPr>
            <w:color w:val="0000FF"/>
          </w:rPr>
          <w:t>форма СПО-1</w:t>
        </w:r>
      </w:hyperlink>
      <w:r>
        <w:t xml:space="preserve">, </w:t>
      </w:r>
      <w:hyperlink r:id="rId53">
        <w:r>
          <w:rPr>
            <w:color w:val="0000FF"/>
          </w:rPr>
          <w:t>форма СПО-2</w:t>
        </w:r>
      </w:hyperlink>
      <w:r>
        <w:t>.</w:t>
      </w:r>
    </w:p>
    <w:p w:rsidR="00754804" w:rsidRDefault="00754804">
      <w:pPr>
        <w:pStyle w:val="ConsPlusNormal"/>
        <w:spacing w:before="220"/>
        <w:ind w:firstLine="540"/>
        <w:jc w:val="both"/>
      </w:pPr>
      <w:r>
        <w:t>Сроки реализации подпрограммы - 2014 - 2018 годы:</w:t>
      </w:r>
    </w:p>
    <w:p w:rsidR="00754804" w:rsidRDefault="00754804">
      <w:pPr>
        <w:pStyle w:val="ConsPlusNormal"/>
        <w:spacing w:before="220"/>
        <w:ind w:firstLine="540"/>
        <w:jc w:val="both"/>
      </w:pPr>
      <w:r>
        <w:lastRenderedPageBreak/>
        <w:t>1-й этап: 2014 - 2016 годы;</w:t>
      </w:r>
    </w:p>
    <w:p w:rsidR="00754804" w:rsidRDefault="00754804">
      <w:pPr>
        <w:pStyle w:val="ConsPlusNormal"/>
        <w:spacing w:before="220"/>
        <w:ind w:firstLine="540"/>
        <w:jc w:val="both"/>
      </w:pPr>
      <w:r>
        <w:t>2-й этап: 2017 - 2018 годы.</w:t>
      </w:r>
    </w:p>
    <w:p w:rsidR="00754804" w:rsidRDefault="00754804">
      <w:pPr>
        <w:pStyle w:val="ConsPlusNormal"/>
        <w:jc w:val="both"/>
      </w:pPr>
    </w:p>
    <w:p w:rsidR="00754804" w:rsidRDefault="00754804">
      <w:pPr>
        <w:pStyle w:val="ConsPlusNormal"/>
        <w:jc w:val="center"/>
        <w:outlineLvl w:val="2"/>
      </w:pPr>
      <w:r>
        <w:t>3. Перечень основных мероприятий подпрограммы</w:t>
      </w:r>
    </w:p>
    <w:p w:rsidR="00754804" w:rsidRDefault="00754804">
      <w:pPr>
        <w:pStyle w:val="ConsPlusNormal"/>
        <w:jc w:val="both"/>
      </w:pPr>
    </w:p>
    <w:p w:rsidR="00754804" w:rsidRDefault="00754804">
      <w:pPr>
        <w:pStyle w:val="ConsPlusNormal"/>
        <w:ind w:firstLine="540"/>
        <w:jc w:val="both"/>
      </w:pPr>
      <w:r>
        <w:t>Подпрограмма содержит 3 основных мероприятия, направленных на обеспечение экономики Смоленской области востребованными профессиональными кадрами.</w:t>
      </w:r>
    </w:p>
    <w:p w:rsidR="00754804" w:rsidRDefault="00754804">
      <w:pPr>
        <w:pStyle w:val="ConsPlusNormal"/>
        <w:spacing w:before="220"/>
        <w:ind w:firstLine="540"/>
        <w:jc w:val="both"/>
      </w:pPr>
      <w:r>
        <w:t>1. Основное мероприятие "Обеспечение предоставления среднего профессионального образования и профессионального обучения" направлено на оказание государственных услуг по предоставлению профессионального образования и профессионального обучения.</w:t>
      </w:r>
    </w:p>
    <w:p w:rsidR="00754804" w:rsidRDefault="00754804">
      <w:pPr>
        <w:pStyle w:val="ConsPlusNormal"/>
        <w:spacing w:before="220"/>
        <w:ind w:firstLine="540"/>
        <w:jc w:val="both"/>
      </w:pPr>
      <w:r>
        <w:t>В рамках данного основного мероприятия областными государственными профессиональными образовательными организациями будет обеспечено оказание государственных услуг по предоставлению среднего профессионального образования и профессионального обучения в соответствии с потребностями регионального рынка труда.</w:t>
      </w:r>
    </w:p>
    <w:p w:rsidR="00754804" w:rsidRDefault="00754804">
      <w:pPr>
        <w:pStyle w:val="ConsPlusNormal"/>
        <w:spacing w:before="220"/>
        <w:ind w:firstLine="540"/>
        <w:jc w:val="both"/>
      </w:pPr>
      <w:r>
        <w:t>Основное мероприятие направлено на достижение показателя - наличие в Смоленской области системы взаимодействия областных государственных профессиональных образовательных организаций и работодателей по подготовке квалифицированных рабочих кадров и специалистов среднего звена (базовые значения: в 2012 году - да, в 2013 году - да).</w:t>
      </w:r>
    </w:p>
    <w:p w:rsidR="00754804" w:rsidRDefault="00754804">
      <w:pPr>
        <w:pStyle w:val="ConsPlusNormal"/>
        <w:spacing w:before="220"/>
        <w:ind w:firstLine="540"/>
        <w:jc w:val="both"/>
      </w:pPr>
      <w:r>
        <w:t>2. Основное мероприятие "Повышение качества профессионального образования в Смоленской области" направлено на создание условий для повышения мобильности системы профессионального образования Смоленской области, качественную подготовку востребованных экономикой Смоленской области кадров, повышение конкурентоспособности выпускников организаций профессионального образования, совершенствование форм взаимодействия организаций профессионального образования и ассоциаций работодателей.</w:t>
      </w:r>
    </w:p>
    <w:p w:rsidR="00754804" w:rsidRDefault="00754804">
      <w:pPr>
        <w:pStyle w:val="ConsPlusNormal"/>
        <w:spacing w:before="220"/>
        <w:ind w:firstLine="540"/>
        <w:jc w:val="both"/>
      </w:pPr>
      <w:r>
        <w:t>В рамках данного основного мероприятия будут оказаны меры социальной поддержки учащимся и студентам областных государственных профессиональных образовательных организаций (выплата стипендий, 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при получении ими среднего профессионального образования по очной форме обучения), проведен мониторинг первичного трудоустройства выпускников областных государственных профессиональных образовательных организаций, создана система привлечения работодателей к участию в формировании программ профессионального обучения, организована практика обучающихся на предприятиях и в организациях, продолжат развиваться ресурсные центры, учебные центры профессиональных квалификаций, для учащихся и студентов будут проведены выставки, конкурсы, олимпиады профессионального мастерства, продолжится работа по формированию научного потенциала (областной конкурс студенческих научных работ, конкурс молодых ученых, региональные конкурсы Российского гуманитарного научного фонда и Российского гуманитарного научного фонда и Российского фонда фундаментальных исследований).</w:t>
      </w:r>
    </w:p>
    <w:p w:rsidR="00754804" w:rsidRDefault="00754804">
      <w:pPr>
        <w:pStyle w:val="ConsPlusNormal"/>
        <w:spacing w:before="220"/>
        <w:ind w:firstLine="540"/>
        <w:jc w:val="both"/>
      </w:pPr>
      <w:r>
        <w:t>Основное мероприятие направлено на достижение показателя - доля областных государственных профессиональных образовательных организаций, внедривших новые программы и модели профессионального образования, разработанные в рамках Государственной программы, в общем количестве областных государственных профессиональных образовательных организаций (базовые значения: в 2012 году - 40%, в 2013 году - 41%).</w:t>
      </w:r>
    </w:p>
    <w:p w:rsidR="00754804" w:rsidRDefault="00754804">
      <w:pPr>
        <w:pStyle w:val="ConsPlusNormal"/>
        <w:spacing w:before="220"/>
        <w:ind w:firstLine="540"/>
        <w:jc w:val="both"/>
      </w:pPr>
      <w:r>
        <w:t xml:space="preserve">3. Основное мероприятие "Обеспечение устойчивого функционирования зданий и сооружений областных государственных профессиональных образовательных организаций" направлено на создание условий для деятельности областных государственных профессиональных </w:t>
      </w:r>
      <w:r>
        <w:lastRenderedPageBreak/>
        <w:t>организаций.</w:t>
      </w:r>
    </w:p>
    <w:p w:rsidR="00754804" w:rsidRDefault="00754804">
      <w:pPr>
        <w:pStyle w:val="ConsPlusNormal"/>
        <w:spacing w:before="220"/>
        <w:ind w:firstLine="540"/>
        <w:jc w:val="both"/>
      </w:pPr>
      <w:r>
        <w:t>В рамках данного основного мероприятия будет осуществлен текущий и капитальный ремонт зданий и сооружений областных государственных профессиональных образовательных организаций.</w:t>
      </w:r>
    </w:p>
    <w:p w:rsidR="00754804" w:rsidRDefault="00754804">
      <w:pPr>
        <w:pStyle w:val="ConsPlusNormal"/>
        <w:spacing w:before="220"/>
        <w:ind w:firstLine="540"/>
        <w:jc w:val="both"/>
      </w:pPr>
      <w:r>
        <w:t>Основное мероприятие направлено на достижение показателя - выполнение запланированного объема работ по текущему и капитальному ремонту зданий и сооружений областных государственных профессиональных образовательных организаций (базовые значения: в 2012 году - да, в 2013 году - да).</w:t>
      </w:r>
    </w:p>
    <w:p w:rsidR="00754804" w:rsidRDefault="00754804">
      <w:pPr>
        <w:pStyle w:val="ConsPlusNormal"/>
        <w:jc w:val="both"/>
      </w:pPr>
    </w:p>
    <w:p w:rsidR="00754804" w:rsidRDefault="00754804">
      <w:pPr>
        <w:pStyle w:val="ConsPlusNormal"/>
        <w:jc w:val="center"/>
        <w:outlineLvl w:val="2"/>
      </w:pPr>
      <w:r>
        <w:t>4. Обоснование ресурсного обеспечения подпрограммы</w:t>
      </w:r>
    </w:p>
    <w:p w:rsidR="00754804" w:rsidRDefault="00754804">
      <w:pPr>
        <w:pStyle w:val="ConsPlusNormal"/>
        <w:jc w:val="both"/>
      </w:pPr>
    </w:p>
    <w:p w:rsidR="00754804" w:rsidRDefault="00754804">
      <w:pPr>
        <w:pStyle w:val="ConsPlusNormal"/>
        <w:ind w:firstLine="540"/>
        <w:jc w:val="both"/>
      </w:pPr>
      <w:r>
        <w:t>Ресурсное обеспечение подпрограммы осуществляется за счет средств областного бюджета.</w:t>
      </w:r>
    </w:p>
    <w:p w:rsidR="00754804" w:rsidRDefault="00754804">
      <w:pPr>
        <w:pStyle w:val="ConsPlusNormal"/>
        <w:spacing w:before="220"/>
        <w:ind w:firstLine="540"/>
        <w:jc w:val="both"/>
      </w:pPr>
      <w:r>
        <w:t>Объем финансового обеспечения подпрограммы составляет 5243369,6 тыс. рублей, в том числе средства областного бюджета - 5243369,6 тыс. рублей.</w:t>
      </w:r>
    </w:p>
    <w:p w:rsidR="00754804" w:rsidRDefault="00754804">
      <w:pPr>
        <w:pStyle w:val="ConsPlusNormal"/>
        <w:spacing w:before="220"/>
        <w:ind w:firstLine="540"/>
        <w:jc w:val="both"/>
      </w:pPr>
      <w:r>
        <w:t>По годам реализации:</w:t>
      </w:r>
    </w:p>
    <w:p w:rsidR="00754804" w:rsidRDefault="00754804">
      <w:pPr>
        <w:pStyle w:val="ConsPlusNormal"/>
        <w:spacing w:before="220"/>
        <w:ind w:firstLine="540"/>
        <w:jc w:val="both"/>
      </w:pPr>
      <w:r>
        <w:t>- 2014 год - 891416,4 тыс. рублей;</w:t>
      </w:r>
    </w:p>
    <w:p w:rsidR="00754804" w:rsidRDefault="00754804">
      <w:pPr>
        <w:pStyle w:val="ConsPlusNormal"/>
        <w:spacing w:before="220"/>
        <w:ind w:firstLine="540"/>
        <w:jc w:val="both"/>
      </w:pPr>
      <w:r>
        <w:t>- 2015 год - 968048,6 тыс. рублей;</w:t>
      </w:r>
    </w:p>
    <w:p w:rsidR="00754804" w:rsidRDefault="00754804">
      <w:pPr>
        <w:pStyle w:val="ConsPlusNormal"/>
        <w:spacing w:before="220"/>
        <w:ind w:firstLine="540"/>
        <w:jc w:val="both"/>
      </w:pPr>
      <w:r>
        <w:t>- 2016 год - 1052497,6 тыс. рублей;</w:t>
      </w:r>
    </w:p>
    <w:p w:rsidR="00754804" w:rsidRDefault="00754804">
      <w:pPr>
        <w:pStyle w:val="ConsPlusNormal"/>
        <w:spacing w:before="220"/>
        <w:ind w:firstLine="540"/>
        <w:jc w:val="both"/>
      </w:pPr>
      <w:r>
        <w:t>- 2017 год - 1165703,5 тыс. рублей;</w:t>
      </w:r>
    </w:p>
    <w:p w:rsidR="00754804" w:rsidRDefault="00754804">
      <w:pPr>
        <w:pStyle w:val="ConsPlusNormal"/>
        <w:spacing w:before="220"/>
        <w:ind w:firstLine="540"/>
        <w:jc w:val="both"/>
      </w:pPr>
      <w:r>
        <w:t>- 2018 год - 1165703,5 тыс. рублей.</w:t>
      </w:r>
    </w:p>
    <w:p w:rsidR="00754804" w:rsidRDefault="00754804">
      <w:pPr>
        <w:pStyle w:val="ConsPlusNormal"/>
        <w:spacing w:before="220"/>
        <w:ind w:firstLine="540"/>
        <w:jc w:val="both"/>
      </w:pPr>
      <w:r>
        <w:t>Объем финансирования подпрограммы подлежит ежегодному уточнению исходя из реальных возможностей областного бюджета.</w:t>
      </w:r>
    </w:p>
    <w:p w:rsidR="00754804" w:rsidRDefault="00754804">
      <w:pPr>
        <w:pStyle w:val="ConsPlusNormal"/>
        <w:jc w:val="both"/>
      </w:pPr>
    </w:p>
    <w:p w:rsidR="00754804" w:rsidRDefault="00754804">
      <w:pPr>
        <w:pStyle w:val="ConsPlusNormal"/>
        <w:jc w:val="center"/>
        <w:outlineLvl w:val="1"/>
      </w:pPr>
      <w:bookmarkStart w:id="9" w:name="P1023"/>
      <w:bookmarkEnd w:id="9"/>
      <w:r>
        <w:t>Паспорт</w:t>
      </w:r>
    </w:p>
    <w:p w:rsidR="00754804" w:rsidRDefault="00754804">
      <w:pPr>
        <w:pStyle w:val="ConsPlusNormal"/>
        <w:jc w:val="center"/>
      </w:pPr>
      <w:r>
        <w:t>подпрограммы "Педагогические кадры"</w:t>
      </w:r>
    </w:p>
    <w:p w:rsidR="00754804" w:rsidRDefault="00754804">
      <w:pPr>
        <w:pStyle w:val="ConsPlusNormal"/>
        <w:jc w:val="both"/>
      </w:pPr>
    </w:p>
    <w:p w:rsidR="00754804" w:rsidRDefault="00754804">
      <w:pPr>
        <w:pStyle w:val="ConsPlusNormal"/>
        <w:sectPr w:rsidR="007548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00"/>
      </w:tblGrid>
      <w:tr w:rsidR="00754804">
        <w:tc>
          <w:tcPr>
            <w:tcW w:w="2438" w:type="dxa"/>
          </w:tcPr>
          <w:p w:rsidR="00754804" w:rsidRDefault="00754804">
            <w:pPr>
              <w:pStyle w:val="ConsPlusNormal"/>
              <w:jc w:val="both"/>
            </w:pPr>
            <w:r>
              <w:lastRenderedPageBreak/>
              <w:t>Ответственный исполнитель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tc>
      </w:tr>
      <w:tr w:rsidR="00754804">
        <w:tc>
          <w:tcPr>
            <w:tcW w:w="2438" w:type="dxa"/>
          </w:tcPr>
          <w:p w:rsidR="00754804" w:rsidRDefault="00754804">
            <w:pPr>
              <w:pStyle w:val="ConsPlusNormal"/>
              <w:jc w:val="both"/>
            </w:pPr>
            <w:r>
              <w:t>Исполнители основных мероприятий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 государственное автономное учреждение дополнительного профессионального образования (повышения квалификации) специалистов "Смоленский областной институт развития образования", областное государственное бюджетное образовательное учреждение среднего профессионального образования "Смоленский педагогический колледж", смоленское областное государственное бюджетное образовательное учреждение среднего профессионального образования "Гагаринский педагогический колледж", органы местного самоуправления муниципальных образований Смоленской области (по согласованию)</w:t>
            </w:r>
          </w:p>
        </w:tc>
      </w:tr>
      <w:tr w:rsidR="00754804">
        <w:tc>
          <w:tcPr>
            <w:tcW w:w="2438" w:type="dxa"/>
          </w:tcPr>
          <w:p w:rsidR="00754804" w:rsidRDefault="00754804">
            <w:pPr>
              <w:pStyle w:val="ConsPlusNormal"/>
              <w:jc w:val="both"/>
            </w:pPr>
            <w:r>
              <w:t>Цель подпрограммы</w:t>
            </w:r>
          </w:p>
        </w:tc>
        <w:tc>
          <w:tcPr>
            <w:tcW w:w="7200" w:type="dxa"/>
          </w:tcPr>
          <w:p w:rsidR="00754804" w:rsidRDefault="00754804">
            <w:pPr>
              <w:pStyle w:val="ConsPlusNormal"/>
              <w:jc w:val="both"/>
            </w:pPr>
            <w:r>
              <w:t>развитие профессиональных компетентностей и обеспечение социальной поддержки педагогических кадров</w:t>
            </w:r>
          </w:p>
        </w:tc>
      </w:tr>
      <w:tr w:rsidR="00754804">
        <w:tc>
          <w:tcPr>
            <w:tcW w:w="2438" w:type="dxa"/>
          </w:tcPr>
          <w:p w:rsidR="00754804" w:rsidRDefault="00754804">
            <w:pPr>
              <w:pStyle w:val="ConsPlusNormal"/>
              <w:jc w:val="both"/>
            </w:pPr>
            <w:r>
              <w:t>Целевые показатели реализации подпрограммы</w:t>
            </w:r>
          </w:p>
        </w:tc>
        <w:tc>
          <w:tcPr>
            <w:tcW w:w="7200" w:type="dxa"/>
          </w:tcPr>
          <w:p w:rsidR="00754804" w:rsidRDefault="00754804">
            <w:pPr>
              <w:pStyle w:val="ConsPlusNormal"/>
              <w:jc w:val="both"/>
            </w:pPr>
            <w:r>
              <w:t>- удельный вес учителей образовательных организаций, участвующих в реализации федеральных государственных образовательных стандартов, в общей численности учителей образовательных организаций;</w:t>
            </w:r>
          </w:p>
          <w:p w:rsidR="00754804" w:rsidRDefault="00754804">
            <w:pPr>
              <w:pStyle w:val="ConsPlusNormal"/>
              <w:jc w:val="both"/>
            </w:pPr>
            <w:r>
              <w:t>- процент молодых учителей, получивших ипотечный кредит в текущем году, от общей численности молодых учителей, желающих получить ипотечный кредит;</w:t>
            </w:r>
          </w:p>
          <w:p w:rsidR="00754804" w:rsidRDefault="00754804">
            <w:pPr>
              <w:pStyle w:val="ConsPlusNormal"/>
              <w:jc w:val="both"/>
            </w:pPr>
            <w:r>
              <w:t>- процент молодых учителей, улучшивших жилищные условия за счет ипотечного кредита в текущем году, от общей численности молодых учителей, улучшивших жилищные условия в рамках реализации других программ в текущем году;</w:t>
            </w:r>
          </w:p>
          <w:p w:rsidR="00754804" w:rsidRDefault="00754804">
            <w:pPr>
              <w:pStyle w:val="ConsPlusNormal"/>
              <w:jc w:val="both"/>
            </w:pPr>
            <w:r>
              <w:t>- 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r>
      <w:tr w:rsidR="00754804">
        <w:tc>
          <w:tcPr>
            <w:tcW w:w="2438" w:type="dxa"/>
          </w:tcPr>
          <w:p w:rsidR="00754804" w:rsidRDefault="00754804">
            <w:pPr>
              <w:pStyle w:val="ConsPlusNormal"/>
              <w:jc w:val="both"/>
            </w:pPr>
            <w:r>
              <w:t xml:space="preserve">Сроки (этапы) реализации </w:t>
            </w:r>
            <w:r>
              <w:lastRenderedPageBreak/>
              <w:t>подпрограммы</w:t>
            </w:r>
          </w:p>
        </w:tc>
        <w:tc>
          <w:tcPr>
            <w:tcW w:w="7200" w:type="dxa"/>
          </w:tcPr>
          <w:p w:rsidR="00754804" w:rsidRDefault="00754804">
            <w:pPr>
              <w:pStyle w:val="ConsPlusNormal"/>
              <w:jc w:val="both"/>
            </w:pPr>
            <w:r>
              <w:lastRenderedPageBreak/>
              <w:t>2014 - 2018 годы. Подпрограмма реализуется в 2 этапа:</w:t>
            </w:r>
          </w:p>
          <w:p w:rsidR="00754804" w:rsidRDefault="00754804">
            <w:pPr>
              <w:pStyle w:val="ConsPlusNormal"/>
              <w:jc w:val="both"/>
            </w:pPr>
            <w:r>
              <w:t>1-й этап: 2014 - 2016 годы;</w:t>
            </w:r>
          </w:p>
          <w:p w:rsidR="00754804" w:rsidRDefault="00754804">
            <w:pPr>
              <w:pStyle w:val="ConsPlusNormal"/>
              <w:jc w:val="both"/>
            </w:pPr>
            <w:r>
              <w:lastRenderedPageBreak/>
              <w:t>2-й этап: 2017 - 2018 годы</w:t>
            </w:r>
          </w:p>
        </w:tc>
      </w:tr>
      <w:tr w:rsidR="00754804">
        <w:tc>
          <w:tcPr>
            <w:tcW w:w="2438" w:type="dxa"/>
          </w:tcPr>
          <w:p w:rsidR="00754804" w:rsidRDefault="00754804">
            <w:pPr>
              <w:pStyle w:val="ConsPlusNormal"/>
              <w:jc w:val="both"/>
            </w:pPr>
            <w:r>
              <w:lastRenderedPageBreak/>
              <w:t>Объемы ассигнований подпрограммы (по годам реализации и в разрезе источников финансирования)</w:t>
            </w:r>
          </w:p>
        </w:tc>
        <w:tc>
          <w:tcPr>
            <w:tcW w:w="7200" w:type="dxa"/>
          </w:tcPr>
          <w:p w:rsidR="00754804" w:rsidRDefault="00754804">
            <w:pPr>
              <w:pStyle w:val="ConsPlusNormal"/>
              <w:jc w:val="both"/>
            </w:pPr>
            <w:r>
              <w:t>общий объем финансирования подпрограммы составляет 1476660,1 тыс. рублей, в том числе средства областного бюджета - 1476660,1 тыс. рублей.</w:t>
            </w:r>
          </w:p>
          <w:p w:rsidR="00754804" w:rsidRDefault="00754804">
            <w:pPr>
              <w:pStyle w:val="ConsPlusNormal"/>
              <w:jc w:val="both"/>
            </w:pPr>
            <w:r>
              <w:t>По годам реализации:</w:t>
            </w:r>
          </w:p>
          <w:p w:rsidR="00754804" w:rsidRDefault="00754804">
            <w:pPr>
              <w:pStyle w:val="ConsPlusNormal"/>
              <w:jc w:val="both"/>
            </w:pPr>
            <w:r>
              <w:t>- 2014 год - 279862,4 тыс. рублей;</w:t>
            </w:r>
          </w:p>
          <w:p w:rsidR="00754804" w:rsidRDefault="00754804">
            <w:pPr>
              <w:pStyle w:val="ConsPlusNormal"/>
              <w:jc w:val="both"/>
            </w:pPr>
            <w:r>
              <w:t>- 2015 год - 299083,8 тыс. рублей;</w:t>
            </w:r>
          </w:p>
          <w:p w:rsidR="00754804" w:rsidRDefault="00754804">
            <w:pPr>
              <w:pStyle w:val="ConsPlusNormal"/>
              <w:jc w:val="both"/>
            </w:pPr>
            <w:r>
              <w:t>- 2016 год - 318978,1 тыс. рублей;</w:t>
            </w:r>
          </w:p>
          <w:p w:rsidR="00754804" w:rsidRDefault="00754804">
            <w:pPr>
              <w:pStyle w:val="ConsPlusNormal"/>
              <w:jc w:val="both"/>
            </w:pPr>
            <w:r>
              <w:t>- 2017 год - 289222,9 тыс. рублей;</w:t>
            </w:r>
          </w:p>
          <w:p w:rsidR="00754804" w:rsidRDefault="00754804">
            <w:pPr>
              <w:pStyle w:val="ConsPlusNormal"/>
              <w:jc w:val="both"/>
            </w:pPr>
            <w:r>
              <w:t>- 2018 год - 289512,9 тыс. рублей.</w:t>
            </w:r>
          </w:p>
          <w:p w:rsidR="00754804" w:rsidRDefault="00754804">
            <w:pPr>
              <w:pStyle w:val="ConsPlusNormal"/>
              <w:jc w:val="both"/>
            </w:pPr>
            <w:r>
              <w:t>Объем финансирования подпрограммы подлежит ежегодному уточнению</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jc w:val="center"/>
        <w:outlineLvl w:val="2"/>
      </w:pPr>
      <w:r>
        <w:t>1. Общая характеристика социально-экономической сферы</w:t>
      </w:r>
    </w:p>
    <w:p w:rsidR="00754804" w:rsidRDefault="00754804">
      <w:pPr>
        <w:pStyle w:val="ConsPlusNormal"/>
        <w:jc w:val="center"/>
      </w:pPr>
      <w:r>
        <w:t>реализации подпрограммы</w:t>
      </w:r>
    </w:p>
    <w:p w:rsidR="00754804" w:rsidRDefault="00754804">
      <w:pPr>
        <w:pStyle w:val="ConsPlusNormal"/>
        <w:jc w:val="both"/>
      </w:pPr>
    </w:p>
    <w:p w:rsidR="00754804" w:rsidRDefault="00754804">
      <w:pPr>
        <w:pStyle w:val="ConsPlusNormal"/>
        <w:ind w:firstLine="540"/>
        <w:jc w:val="both"/>
      </w:pPr>
      <w:r>
        <w:t>Реализация задач модернизации регионального образования требует профессиональной и социальной состоятельности педагогических и руководящих кадров образовательных организаций.</w:t>
      </w:r>
    </w:p>
    <w:p w:rsidR="00754804" w:rsidRDefault="00754804">
      <w:pPr>
        <w:pStyle w:val="ConsPlusNormal"/>
        <w:spacing w:before="220"/>
        <w:ind w:firstLine="540"/>
        <w:jc w:val="both"/>
      </w:pPr>
      <w:r>
        <w:t>В настоящее время в школах Смоленской области работает 9400 педагогических работников, что по сравнению с 2012 годом меньше на 477 человек. За последние пять лет число учителей в общем образовании уменьшилось на 17 процентов. В настоящее время тенденция уменьшения численности педагогических работников сохраняется. Зреет еще одна негативная тенденция - старение кадров. Доля работающих пенсионеров в регионе составляет 17%, что превышает среднероссийский показатель на 13,4%. Анализ прогноза кадровой потребности на пятилетнюю перспективу свидетельствует о системном "сбое", в котором сфокусированы проблемы профессионального педагогического образования региона. Речь идет о формировании дефицита педагогических кадров, их несбалансированности, уменьшении численности обучающихся по программам педагогического образования, низком уровне трудоустройства выпускников по специальности.</w:t>
      </w:r>
    </w:p>
    <w:p w:rsidR="00754804" w:rsidRDefault="00754804">
      <w:pPr>
        <w:pStyle w:val="ConsPlusNormal"/>
        <w:spacing w:before="220"/>
        <w:ind w:firstLine="540"/>
        <w:jc w:val="both"/>
      </w:pPr>
      <w:r>
        <w:t>Дальнейшее развитие кадровой политики в сфере образования с учетом потребностей общества требует минимизации существующего разрыва в уровне образования городских и сельских учителей; преодоления тенденции увеличения численности руководящих и педагогических работников пенсионного и предпенсионного возраста; повышения степени соответствия количества выпускников с педагогическими специальностями потребности образовательных организаций; преодоления тенденции недостаточной социальной поддержки педагогов и т.д.</w:t>
      </w:r>
    </w:p>
    <w:p w:rsidR="00754804" w:rsidRDefault="00754804">
      <w:pPr>
        <w:pStyle w:val="ConsPlusNormal"/>
        <w:spacing w:before="220"/>
        <w:ind w:firstLine="540"/>
        <w:jc w:val="both"/>
      </w:pPr>
      <w:r>
        <w:t>В целях реализации единой стратегии подготовки, повышения квалификации и переподготовки педагогических и руководящих кадров для образовательных организаций функционирует ОГАОУ ДПО "СОИРО". В учреждении реализуются учебные программы курсов по всем уровням образования, что позволяет охватить все категории педагогических работников, включая работников дошкольного образования, среднего профессионального образования, детских домов, школ-интернатов и другие категории.</w:t>
      </w:r>
    </w:p>
    <w:p w:rsidR="00754804" w:rsidRDefault="00754804">
      <w:pPr>
        <w:pStyle w:val="ConsPlusNormal"/>
        <w:spacing w:before="220"/>
        <w:ind w:firstLine="540"/>
        <w:jc w:val="both"/>
      </w:pPr>
      <w:r>
        <w:t>С 2010 года государственная образовательная услуга в области повышения квалификации и профессиональной переподготовки была предоставлена 27872 потребителям.</w:t>
      </w:r>
    </w:p>
    <w:p w:rsidR="00754804" w:rsidRDefault="00754804">
      <w:pPr>
        <w:pStyle w:val="ConsPlusNormal"/>
        <w:spacing w:before="220"/>
        <w:ind w:firstLine="540"/>
        <w:jc w:val="both"/>
      </w:pPr>
      <w:r>
        <w:t>Созданы условия для введения в регионе ФГОС, осуществлен переход на персонифицированную модель повышения квалификации, предусматривающую механизмы электронного обучения на основе дистанционных образовательных технологий.</w:t>
      </w:r>
    </w:p>
    <w:p w:rsidR="00754804" w:rsidRDefault="00754804">
      <w:pPr>
        <w:pStyle w:val="ConsPlusNormal"/>
        <w:spacing w:before="220"/>
        <w:ind w:firstLine="540"/>
        <w:jc w:val="both"/>
      </w:pPr>
      <w:r>
        <w:t>Обеспечено научно-методическое сопровождение экспертизы профессиональной деятельности педагогических работников при прохождении аттестации на критериальном, экспертном и адресно-консультационном уровнях. Соответствующая государственная работа была проведена в отношении 8159 потребителей.</w:t>
      </w:r>
    </w:p>
    <w:p w:rsidR="00754804" w:rsidRDefault="00754804">
      <w:pPr>
        <w:pStyle w:val="ConsPlusNormal"/>
        <w:spacing w:before="220"/>
        <w:ind w:firstLine="540"/>
        <w:jc w:val="both"/>
      </w:pPr>
      <w:r>
        <w:t>Реализована научно обоснованная модель региональной инновационной инфраструктуры: институционализирована процедура получения статуса инновационной площадки, разработана концепция региональной системы оценки качества образования.</w:t>
      </w:r>
    </w:p>
    <w:p w:rsidR="00754804" w:rsidRDefault="00754804">
      <w:pPr>
        <w:pStyle w:val="ConsPlusNormal"/>
        <w:spacing w:before="220"/>
        <w:ind w:firstLine="540"/>
        <w:jc w:val="both"/>
      </w:pPr>
      <w:r>
        <w:t>Созданы условия для осуществления профессионально-общественной аккредитации образовательных программ профессионального образования: функционируют межотраслевой методический совет по вопросам подготовки рабочих кадров (разработаны модель, положение, методические рекомендации), информационно-аналитическая система "Регион", раскрывающие механизмы сертификации профессиональных квалификаций.</w:t>
      </w:r>
    </w:p>
    <w:p w:rsidR="00754804" w:rsidRDefault="00754804">
      <w:pPr>
        <w:pStyle w:val="ConsPlusNormal"/>
        <w:spacing w:before="220"/>
        <w:ind w:firstLine="540"/>
        <w:jc w:val="both"/>
      </w:pPr>
      <w:r>
        <w:lastRenderedPageBreak/>
        <w:t>Разработана модель аттестации руководящих и педагогических работников, основанная на компетентностном подходе, ориентированная на новую систему оплаты труда работников образования.</w:t>
      </w:r>
    </w:p>
    <w:p w:rsidR="00754804" w:rsidRDefault="00754804">
      <w:pPr>
        <w:pStyle w:val="ConsPlusNormal"/>
        <w:spacing w:before="220"/>
        <w:ind w:firstLine="540"/>
        <w:jc w:val="both"/>
      </w:pPr>
      <w:r>
        <w:t>Первую и высшую квалификационную категорию в общей численности учителей Смоленской области в 2011 году имели 20,04%, в 2012 году - 17,4%, в 2013 году - 71%, что свидетельствует об усилении внимания учителей к повышению квалификации.</w:t>
      </w:r>
    </w:p>
    <w:p w:rsidR="00754804" w:rsidRDefault="00754804">
      <w:pPr>
        <w:pStyle w:val="ConsPlusNormal"/>
        <w:spacing w:before="220"/>
        <w:ind w:firstLine="540"/>
        <w:jc w:val="both"/>
      </w:pPr>
      <w:r>
        <w:t>Доля учителей и руководителей общеобразовательных организаций, прошедших повышение квалификации и профессиональную подготовку для работы в соответствии с ФГОС, в общей численности учителей в 2011 году составила 48,9%, при этом доля учителей первых классов общеобразовательных организаций, прошедших повышение квалификации для работы в соответствии с ФГОС, в общей численности учителей первых классов достигла 100%. В 2012 году при плановом показателе 20% фактически прошли повышение квалификации 44,3% учителей, что превысило плановый показатель на 24,3%.</w:t>
      </w:r>
    </w:p>
    <w:p w:rsidR="00754804" w:rsidRDefault="00754804">
      <w:pPr>
        <w:pStyle w:val="ConsPlusNormal"/>
        <w:spacing w:before="220"/>
        <w:ind w:firstLine="540"/>
        <w:jc w:val="both"/>
      </w:pPr>
      <w:r>
        <w:t>Превышение указанных показателей обусловлено как стремлением педагогов повысить свою квалификацию, так и активной работой ОГАУ ДПОС "СОИРО" по методическому сопровождению перехода на реализацию ФГОС.</w:t>
      </w:r>
    </w:p>
    <w:p w:rsidR="00754804" w:rsidRDefault="00754804">
      <w:pPr>
        <w:pStyle w:val="ConsPlusNormal"/>
        <w:spacing w:before="220"/>
        <w:ind w:firstLine="540"/>
        <w:jc w:val="both"/>
      </w:pPr>
      <w:r>
        <w:t>В 2012 году при ОГАУ ДПОС "СОИРО" были открыты 8 ресурсных центров, являющихся территориальными структурными подразделениями учреждения, что позволило путем сочетания различных форм (очная, дистанционная, с выездом) значительно увеличить охват учителей повышением квалификации.</w:t>
      </w:r>
    </w:p>
    <w:p w:rsidR="00754804" w:rsidRDefault="00754804">
      <w:pPr>
        <w:pStyle w:val="ConsPlusNormal"/>
        <w:spacing w:before="220"/>
        <w:ind w:firstLine="540"/>
        <w:jc w:val="both"/>
      </w:pPr>
      <w:r>
        <w:t>Вместе с тем, в сфере дополнительного профессионального образования области сохраняется ряд проблем, в частности не обеспечивается на 100 процентов обязательная стажировка слушателей в системе повышения квалификации, ослаблена связь между процедурой аттестации и повышением квалификации педагогических работников, не обеспечен в полном объеме переход на персонифицированную модель повышения квалификации и общественно-профессиональную аккредитацию программ дополнительного профессионального образования.</w:t>
      </w:r>
    </w:p>
    <w:p w:rsidR="00754804" w:rsidRDefault="00754804">
      <w:pPr>
        <w:pStyle w:val="ConsPlusNormal"/>
        <w:spacing w:before="220"/>
        <w:ind w:firstLine="540"/>
        <w:jc w:val="both"/>
      </w:pPr>
      <w:r>
        <w:t>На решение данных проблем и направлен комплекс мероприятий подпрограммы.</w:t>
      </w:r>
    </w:p>
    <w:p w:rsidR="00754804" w:rsidRDefault="00754804">
      <w:pPr>
        <w:pStyle w:val="ConsPlusNormal"/>
        <w:spacing w:before="220"/>
        <w:ind w:firstLine="540"/>
        <w:jc w:val="both"/>
      </w:pPr>
      <w:r>
        <w:t>Обновлению кадрового состава и привлечению молодых талантливых педагогов для работы в образовательные организации будет способствовать введение эффективного контракта в образовании.</w:t>
      </w:r>
    </w:p>
    <w:p w:rsidR="00754804" w:rsidRDefault="00754804">
      <w:pPr>
        <w:pStyle w:val="ConsPlusNormal"/>
        <w:spacing w:before="220"/>
        <w:ind w:firstLine="540"/>
        <w:jc w:val="both"/>
      </w:pPr>
      <w:r>
        <w:t>Введение эффективного контракта в общем образовании включает в себя:</w:t>
      </w:r>
    </w:p>
    <w:p w:rsidR="00754804" w:rsidRDefault="00754804">
      <w:pPr>
        <w:pStyle w:val="ConsPlusNormal"/>
        <w:spacing w:before="220"/>
        <w:ind w:firstLine="540"/>
        <w:jc w:val="both"/>
      </w:pPr>
      <w:r>
        <w:t>- внедрение механизмов эффективного контракта с педагогическими работниками образовательных организаций;</w:t>
      </w:r>
    </w:p>
    <w:p w:rsidR="00754804" w:rsidRDefault="00754804">
      <w:pPr>
        <w:pStyle w:val="ConsPlusNormal"/>
        <w:spacing w:before="220"/>
        <w:ind w:firstLine="540"/>
        <w:jc w:val="both"/>
      </w:pPr>
      <w:r>
        <w:t>- внедрение механизмов эффективного контракта с руководителями образовательных организаций в части установления взаимосвязи между показателями качества предоставляемых организацией государственных (муниципальных) услуг и эффективностью деятельности руководителя образовательной организации;</w:t>
      </w:r>
    </w:p>
    <w:p w:rsidR="00754804" w:rsidRDefault="00754804">
      <w:pPr>
        <w:pStyle w:val="ConsPlusNormal"/>
        <w:spacing w:before="220"/>
        <w:ind w:firstLine="540"/>
        <w:jc w:val="both"/>
      </w:pPr>
      <w:r>
        <w:t>- информационное и мониторинговое сопровождение введения эффективного контракта.</w:t>
      </w:r>
    </w:p>
    <w:p w:rsidR="00754804" w:rsidRDefault="00754804">
      <w:pPr>
        <w:pStyle w:val="ConsPlusNormal"/>
        <w:spacing w:before="220"/>
        <w:ind w:firstLine="540"/>
        <w:jc w:val="both"/>
      </w:pPr>
      <w:r>
        <w:t>Важнейшим направлением работы с педагогическими кадрами является комплекс мероприятий по социальной поддержке педагогических работников.</w:t>
      </w:r>
    </w:p>
    <w:p w:rsidR="00754804" w:rsidRDefault="00754804">
      <w:pPr>
        <w:pStyle w:val="ConsPlusNormal"/>
        <w:spacing w:before="220"/>
        <w:ind w:firstLine="540"/>
        <w:jc w:val="both"/>
      </w:pPr>
      <w:r>
        <w:t xml:space="preserve">Одним из направлений социальной поддержки выступает улучшение жилищных условий - фактор, который существенно повышает качество жизни. В последние годы остро ощущается нехватка и отток квалифицированных кадров из общеобразовательных учреждений. В качестве </w:t>
      </w:r>
      <w:r>
        <w:lastRenderedPageBreak/>
        <w:t>основных причин этого молодежь все чаще называет невозможность решения жилищной проблемы.</w:t>
      </w:r>
    </w:p>
    <w:p w:rsidR="00754804" w:rsidRDefault="00754804">
      <w:pPr>
        <w:pStyle w:val="ConsPlusNormal"/>
        <w:spacing w:before="220"/>
        <w:ind w:firstLine="540"/>
        <w:jc w:val="both"/>
      </w:pPr>
      <w:r>
        <w:t>В 2012 году из 912 молодых учителей в возрасте до 35 лет 344 человека нуждались в улучшении жилищных условий, в 2013 году из 1511 учителей - 326 человек. Как правило, молодые учителя не имеют доступа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w:t>
      </w:r>
    </w:p>
    <w:p w:rsidR="00754804" w:rsidRDefault="00754804">
      <w:pPr>
        <w:pStyle w:val="ConsPlusNormal"/>
        <w:spacing w:before="220"/>
        <w:ind w:firstLine="540"/>
        <w:jc w:val="both"/>
      </w:pPr>
      <w:r>
        <w:t>Возможность решения жилищной проблемы, в том числе с привлечением средств ипотечного кредита, предусмотренная подпрограммой, создаст для молодежи стимул к повышению качества трудовой деятельности, уровня квалификации в целях роста заработной платы и в целом будет способствовать сохранению педагогического потенциала Смоленской области.</w:t>
      </w:r>
    </w:p>
    <w:p w:rsidR="00754804" w:rsidRDefault="00754804">
      <w:pPr>
        <w:pStyle w:val="ConsPlusNormal"/>
        <w:jc w:val="both"/>
      </w:pPr>
    </w:p>
    <w:p w:rsidR="00754804" w:rsidRDefault="00754804">
      <w:pPr>
        <w:pStyle w:val="ConsPlusNormal"/>
        <w:jc w:val="center"/>
        <w:outlineLvl w:val="2"/>
      </w:pPr>
      <w:r>
        <w:t>2. Цель и целевые показатели реализации подпрограммы</w:t>
      </w:r>
    </w:p>
    <w:p w:rsidR="00754804" w:rsidRDefault="00754804">
      <w:pPr>
        <w:pStyle w:val="ConsPlusNormal"/>
        <w:jc w:val="both"/>
      </w:pPr>
    </w:p>
    <w:p w:rsidR="00754804" w:rsidRDefault="00754804">
      <w:pPr>
        <w:pStyle w:val="ConsPlusNormal"/>
        <w:ind w:firstLine="540"/>
        <w:jc w:val="both"/>
      </w:pPr>
      <w:r>
        <w:t>Целью подпрограммы является развитие профессиональных компетентностей и обеспечение социальной поддержки педагогических кадров.</w:t>
      </w:r>
    </w:p>
    <w:p w:rsidR="00754804" w:rsidRDefault="00754804">
      <w:pPr>
        <w:pStyle w:val="ConsPlusNormal"/>
        <w:spacing w:before="220"/>
        <w:ind w:firstLine="540"/>
        <w:jc w:val="both"/>
      </w:pPr>
      <w:r>
        <w:t xml:space="preserve">Сведения о целевых показателях реализации подпрограммы приведены в </w:t>
      </w:r>
      <w:hyperlink w:anchor="P1287">
        <w:r>
          <w:rPr>
            <w:color w:val="0000FF"/>
          </w:rPr>
          <w:t>приложении N 1</w:t>
        </w:r>
      </w:hyperlink>
      <w:r>
        <w:t xml:space="preserve"> к Государственной программе.</w:t>
      </w:r>
    </w:p>
    <w:p w:rsidR="00754804" w:rsidRDefault="00754804">
      <w:pPr>
        <w:pStyle w:val="ConsPlusNormal"/>
        <w:spacing w:before="220"/>
        <w:ind w:firstLine="540"/>
        <w:jc w:val="both"/>
      </w:pPr>
      <w:r>
        <w:t xml:space="preserve">Источниками информации являются данные Федерального мониторинга национальной образовательной инициативы "Наша новая школа", сведения о реализации Федеральной целевой </w:t>
      </w:r>
      <w:hyperlink r:id="rId54">
        <w:r>
          <w:rPr>
            <w:color w:val="0000FF"/>
          </w:rPr>
          <w:t>программы</w:t>
        </w:r>
      </w:hyperlink>
      <w:r>
        <w:t xml:space="preserve"> развития образования на 2011 - 2015 годы, мониторинги, проводимые Департаментом, органами местного самоуправления и подведомственными организациями, отчеты о реализации долгосрочной областной целевой программы "Развитие системы образования в Смоленской области" на 2009 - 2013 годы, статистические отчеты </w:t>
      </w:r>
      <w:hyperlink r:id="rId55">
        <w:r>
          <w:rPr>
            <w:color w:val="0000FF"/>
          </w:rPr>
          <w:t>83-РИК</w:t>
        </w:r>
      </w:hyperlink>
      <w:r>
        <w:t xml:space="preserve">, </w:t>
      </w:r>
      <w:hyperlink r:id="rId56">
        <w:r>
          <w:rPr>
            <w:color w:val="0000FF"/>
          </w:rPr>
          <w:t>85-К</w:t>
        </w:r>
      </w:hyperlink>
      <w:r>
        <w:t>.</w:t>
      </w:r>
    </w:p>
    <w:p w:rsidR="00754804" w:rsidRDefault="00754804">
      <w:pPr>
        <w:pStyle w:val="ConsPlusNormal"/>
        <w:spacing w:before="220"/>
        <w:ind w:firstLine="540"/>
        <w:jc w:val="both"/>
      </w:pPr>
      <w:r>
        <w:t>Сроки реализации подпрограммы - 2014 - 2018 годы:</w:t>
      </w:r>
    </w:p>
    <w:p w:rsidR="00754804" w:rsidRDefault="00754804">
      <w:pPr>
        <w:pStyle w:val="ConsPlusNormal"/>
        <w:spacing w:before="220"/>
        <w:ind w:firstLine="540"/>
        <w:jc w:val="both"/>
      </w:pPr>
      <w:r>
        <w:t>1-й этап: 2014 - 2016 годы;</w:t>
      </w:r>
    </w:p>
    <w:p w:rsidR="00754804" w:rsidRDefault="00754804">
      <w:pPr>
        <w:pStyle w:val="ConsPlusNormal"/>
        <w:spacing w:before="220"/>
        <w:ind w:firstLine="540"/>
        <w:jc w:val="both"/>
      </w:pPr>
      <w:r>
        <w:t>2-й этап: 2017 - 2018 годы.</w:t>
      </w:r>
    </w:p>
    <w:p w:rsidR="00754804" w:rsidRDefault="00754804">
      <w:pPr>
        <w:pStyle w:val="ConsPlusNormal"/>
        <w:jc w:val="both"/>
      </w:pPr>
    </w:p>
    <w:p w:rsidR="00754804" w:rsidRDefault="00754804">
      <w:pPr>
        <w:pStyle w:val="ConsPlusNormal"/>
        <w:jc w:val="center"/>
        <w:outlineLvl w:val="2"/>
      </w:pPr>
      <w:r>
        <w:t>3. Перечень основных мероприятий подпрограммы</w:t>
      </w:r>
    </w:p>
    <w:p w:rsidR="00754804" w:rsidRDefault="00754804">
      <w:pPr>
        <w:pStyle w:val="ConsPlusNormal"/>
        <w:jc w:val="both"/>
      </w:pPr>
    </w:p>
    <w:p w:rsidR="00754804" w:rsidRDefault="00754804">
      <w:pPr>
        <w:pStyle w:val="ConsPlusNormal"/>
        <w:ind w:firstLine="540"/>
        <w:jc w:val="both"/>
      </w:pPr>
      <w:r>
        <w:t>Подпрограмма содержит 4 основных мероприятия, направленных на развитие системы профессионального педагогического образования, социальную поддержку педагогических работников, оказание государственных услуг по предоставлению профессионального образования в областном государственном бюджетном образовательном учреждении среднего профессионального образования "Смоленский педагогический колледж" (далее - ОГБОУ СПО "Смоленский педагогический колледж"), смоленском областном государственном бюджетном образовательном учреждении среднего профессионального образования "Гагаринский педагогический колледж" (далее - СОГБОУ СПО "Гагаринский педагогический колледж"), функционирование ГАУ ДПОС "СОИРО".</w:t>
      </w:r>
    </w:p>
    <w:p w:rsidR="00754804" w:rsidRDefault="00754804">
      <w:pPr>
        <w:pStyle w:val="ConsPlusNormal"/>
        <w:spacing w:before="220"/>
        <w:ind w:firstLine="540"/>
        <w:jc w:val="both"/>
      </w:pPr>
      <w:r>
        <w:t>1. Основное мероприятие "Развитие системы профессионального педагогического образования" направлено на реализацию комплекса мер по обеспечению условий для роста профессионального мастерства работников системы образования, выявлению, изучению, обобщению и распространению (диссеминации) позитивных образцов и результатов инновационной деятельности руководящих и педагогических работников, по совершенствованию системы научно-методического обеспечения и стимулирования развития профессиональной компетентности педагогических кадров.</w:t>
      </w:r>
    </w:p>
    <w:p w:rsidR="00754804" w:rsidRDefault="00754804">
      <w:pPr>
        <w:pStyle w:val="ConsPlusNormal"/>
        <w:spacing w:before="220"/>
        <w:ind w:firstLine="540"/>
        <w:jc w:val="both"/>
      </w:pPr>
      <w:r>
        <w:lastRenderedPageBreak/>
        <w:t>В рамках данного основного мероприятия будут проведены конкурсы профессионального мастерства среди воспитателей сферы дошкольного образования, педагогов дополнительного образования детей, учителей общеобразовательных организаций, преподавателей профессиональных образовательных организаций, конкурс в рамках приоритетного национального проекта "Образование" на получение денежного поощрения лучшими учителями, конкурс воспитательных, учебных программ, учебно-методических материалов, факультативных курсов, учебно-методических пособий духовно-нравственного содержания "За нравственный подвиг учителя", обеспечено участие педагогических работников во всероссийских, межрегиональных и международных выставках и конкурсах, курсах повышения квалификации педагогических работников, создана региональная сетевая модель системы повышения квалификации педагогических работников, включающая в себя стажерские площадки, произведены выплаты пособий лицам, удостоенным почетного здания "Народный учитель СССР", "Народный учитель Российской Федерации", проживающим на территории Смоленской области, организована аттестация педагогических кадров Смоленской области, введение эффективного контракта в образовательных организациях.</w:t>
      </w:r>
    </w:p>
    <w:p w:rsidR="00754804" w:rsidRDefault="00754804">
      <w:pPr>
        <w:pStyle w:val="ConsPlusNormal"/>
        <w:spacing w:before="220"/>
        <w:ind w:firstLine="540"/>
        <w:jc w:val="both"/>
      </w:pPr>
      <w:r>
        <w:t>Основное мероприятие направлено на достижение показателя - доля педагогических работников, имеющих квалификационную категорию, от общего количества педагогических работников (базовые значения: в 2012 году - 69%, в 2013 году - 71%).</w:t>
      </w:r>
    </w:p>
    <w:p w:rsidR="00754804" w:rsidRDefault="00754804">
      <w:pPr>
        <w:pStyle w:val="ConsPlusNormal"/>
        <w:spacing w:before="220"/>
        <w:ind w:firstLine="540"/>
        <w:jc w:val="both"/>
      </w:pPr>
      <w:r>
        <w:t>2. Основное мероприятие "Развитие системы социальной поддержки педагогических работников" направлено на совершенствование социальной защиты педагогических работников.</w:t>
      </w:r>
    </w:p>
    <w:p w:rsidR="00754804" w:rsidRDefault="00754804">
      <w:pPr>
        <w:pStyle w:val="ConsPlusNormal"/>
        <w:spacing w:before="220"/>
        <w:ind w:firstLine="540"/>
        <w:jc w:val="both"/>
      </w:pPr>
      <w:r>
        <w:t>В рамках данного основного мероприятия будет проведена работа по улучшению жилищных условий молодых учителей общеобразовательных организаций путем оказания государственной поддержки в виде социальных выплат на оплату первоначального взноса по ипотечному кредиту и компенсации части расходов по уплате процентов за пользование ипотечным кредитом, бюджетам муниципальных районов и городских округов предоставлены субвенции на осуществление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p w:rsidR="00754804" w:rsidRDefault="00754804">
      <w:pPr>
        <w:pStyle w:val="ConsPlusNormal"/>
        <w:spacing w:before="220"/>
        <w:ind w:firstLine="540"/>
        <w:jc w:val="both"/>
      </w:pPr>
      <w:r>
        <w:t>Основное мероприятие направлено на достижение следующих показателей:</w:t>
      </w:r>
    </w:p>
    <w:p w:rsidR="00754804" w:rsidRDefault="00754804">
      <w:pPr>
        <w:pStyle w:val="ConsPlusNormal"/>
        <w:spacing w:before="220"/>
        <w:ind w:firstLine="540"/>
        <w:jc w:val="both"/>
      </w:pPr>
      <w:r>
        <w:t>- процент молодых учителей, получивших ипотечный кредит в текущем году, от общей численности молодых учителей, желающих получить ипотечный кредит (базовые значения: в 2012 году - 5,5%, в 2013 году - 87%);</w:t>
      </w:r>
    </w:p>
    <w:p w:rsidR="00754804" w:rsidRDefault="00754804">
      <w:pPr>
        <w:pStyle w:val="ConsPlusNormal"/>
        <w:spacing w:before="220"/>
        <w:ind w:firstLine="540"/>
        <w:jc w:val="both"/>
      </w:pPr>
      <w:r>
        <w:t>- процент молодых учителей, улучшивших жилищные условия за счет ипотечного кредита в текущем году, от общей численности молодых учителей, улучшивших жилищные условия в рамках реализации других программ в текущем году (базовые значения: в 2012 году - 2,4%, в 2013 году - 77%);</w:t>
      </w:r>
    </w:p>
    <w:p w:rsidR="00754804" w:rsidRDefault="00754804">
      <w:pPr>
        <w:pStyle w:val="ConsPlusNormal"/>
        <w:spacing w:before="220"/>
        <w:ind w:firstLine="540"/>
        <w:jc w:val="both"/>
      </w:pPr>
      <w:r>
        <w:t>- удельный вес педагогических работников, которым оказаны меры социальной поддержки, в общей численности педагогических работников, заявивших о получении мер социальной поддержки (базовые значения: в 2012 году - 100%, в 2013 году - 100%).</w:t>
      </w:r>
    </w:p>
    <w:p w:rsidR="00754804" w:rsidRDefault="00754804">
      <w:pPr>
        <w:pStyle w:val="ConsPlusNormal"/>
        <w:spacing w:before="220"/>
        <w:ind w:firstLine="540"/>
        <w:jc w:val="both"/>
      </w:pPr>
      <w:r>
        <w:t>Реализация подпрограммы предполагает оказание государственной поддержки молодым учителям - участникам подпрограммы в форме социальной выплаты на оплату первоначального взноса по ипотечному кредиту (далее также - социальная выплата) и компенсации части расходов по уплате процентов за пользование ипотечным кредитом (далее также - компенсация).</w:t>
      </w:r>
    </w:p>
    <w:p w:rsidR="00754804" w:rsidRDefault="00754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54804">
        <w:tc>
          <w:tcPr>
            <w:tcW w:w="60" w:type="dxa"/>
            <w:tcBorders>
              <w:top w:val="nil"/>
              <w:left w:val="nil"/>
              <w:bottom w:val="nil"/>
              <w:right w:val="nil"/>
            </w:tcBorders>
            <w:shd w:val="clear" w:color="auto" w:fill="CED3F1"/>
            <w:tcMar>
              <w:top w:w="0" w:type="dxa"/>
              <w:left w:w="0" w:type="dxa"/>
              <w:bottom w:w="0" w:type="dxa"/>
              <w:right w:w="0" w:type="dxa"/>
            </w:tcMar>
          </w:tcPr>
          <w:p w:rsidR="00754804" w:rsidRDefault="00754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4804" w:rsidRDefault="00754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4804" w:rsidRDefault="00754804">
            <w:pPr>
              <w:pStyle w:val="ConsPlusNormal"/>
              <w:jc w:val="both"/>
            </w:pPr>
            <w:r>
              <w:rPr>
                <w:color w:val="392C69"/>
              </w:rPr>
              <w:t>КонсультантПлюс: примечание.</w:t>
            </w:r>
          </w:p>
          <w:p w:rsidR="00754804" w:rsidRDefault="00754804">
            <w:pPr>
              <w:pStyle w:val="ConsPlusNormal"/>
              <w:jc w:val="both"/>
            </w:pPr>
            <w:r>
              <w:rPr>
                <w:color w:val="392C69"/>
              </w:rPr>
              <w:t xml:space="preserve">В официальном тексте документа, видимо, допущена опечатка: Постановление Правительства </w:t>
            </w:r>
            <w:r>
              <w:rPr>
                <w:color w:val="392C69"/>
              </w:rPr>
              <w:lastRenderedPageBreak/>
              <w:t>РФ N 1177 издано 29.12.2011, а не 29.11.2011.</w:t>
            </w:r>
          </w:p>
        </w:tc>
        <w:tc>
          <w:tcPr>
            <w:tcW w:w="113" w:type="dxa"/>
            <w:tcBorders>
              <w:top w:val="nil"/>
              <w:left w:val="nil"/>
              <w:bottom w:val="nil"/>
              <w:right w:val="nil"/>
            </w:tcBorders>
            <w:shd w:val="clear" w:color="auto" w:fill="F4F3F8"/>
            <w:tcMar>
              <w:top w:w="0" w:type="dxa"/>
              <w:left w:w="0" w:type="dxa"/>
              <w:bottom w:w="0" w:type="dxa"/>
              <w:right w:w="0" w:type="dxa"/>
            </w:tcMar>
          </w:tcPr>
          <w:p w:rsidR="00754804" w:rsidRDefault="00754804">
            <w:pPr>
              <w:pStyle w:val="ConsPlusNormal"/>
            </w:pPr>
          </w:p>
        </w:tc>
      </w:tr>
    </w:tbl>
    <w:p w:rsidR="00754804" w:rsidRDefault="00754804">
      <w:pPr>
        <w:pStyle w:val="ConsPlusNormal"/>
        <w:spacing w:before="280"/>
        <w:ind w:firstLine="540"/>
        <w:jc w:val="both"/>
      </w:pPr>
      <w:r>
        <w:t xml:space="preserve">В целях подпрограммы понятие "молодой учитель" используется в том значении, в котором оно определено в </w:t>
      </w:r>
      <w:hyperlink r:id="rId57">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в связи с предоставлением учителям общеобразовательных учреждений ипотечного кредита, утвержденных Постановлением Правительства Российской Федерации от 29.11.2011 N 1177.</w:t>
      </w:r>
    </w:p>
    <w:p w:rsidR="00754804" w:rsidRDefault="00754804">
      <w:pPr>
        <w:pStyle w:val="ConsPlusNormal"/>
        <w:spacing w:before="220"/>
        <w:ind w:firstLine="540"/>
        <w:jc w:val="both"/>
      </w:pPr>
      <w:r>
        <w:t>Социальная выплата предоставляется однократно молодым учителям в размере не более 20 процентов от суммы ипотечного кредита, предоставленного банком для приобретения в собственность жилого помещения экономического класса.</w:t>
      </w:r>
    </w:p>
    <w:p w:rsidR="00754804" w:rsidRDefault="00754804">
      <w:pPr>
        <w:pStyle w:val="ConsPlusNormal"/>
        <w:spacing w:before="220"/>
        <w:ind w:firstLine="540"/>
        <w:jc w:val="both"/>
      </w:pPr>
      <w:r>
        <w:t>Компенсация выплачивается в случае превышения значения 8,5 процента годовой процентной ставки за пользование ипотечным кредитом.</w:t>
      </w:r>
    </w:p>
    <w:p w:rsidR="00754804" w:rsidRDefault="00754804">
      <w:pPr>
        <w:pStyle w:val="ConsPlusNormal"/>
        <w:spacing w:before="220"/>
        <w:ind w:firstLine="540"/>
        <w:jc w:val="both"/>
      </w:pPr>
      <w:r>
        <w:t>Размер компенсации за месяц определяется по следующей формуле:</w:t>
      </w:r>
    </w:p>
    <w:p w:rsidR="00754804" w:rsidRDefault="00754804">
      <w:pPr>
        <w:pStyle w:val="ConsPlusNormal"/>
        <w:jc w:val="both"/>
      </w:pPr>
    </w:p>
    <w:p w:rsidR="00754804" w:rsidRDefault="00754804">
      <w:pPr>
        <w:pStyle w:val="ConsPlusNormal"/>
        <w:jc w:val="center"/>
      </w:pPr>
      <w:r>
        <w:t>К = S x (Сб - 8,5%) / Сб, где:</w:t>
      </w:r>
    </w:p>
    <w:p w:rsidR="00754804" w:rsidRDefault="00754804">
      <w:pPr>
        <w:pStyle w:val="ConsPlusNormal"/>
        <w:jc w:val="both"/>
      </w:pPr>
    </w:p>
    <w:p w:rsidR="00754804" w:rsidRDefault="00754804">
      <w:pPr>
        <w:pStyle w:val="ConsPlusNormal"/>
        <w:ind w:firstLine="540"/>
        <w:jc w:val="both"/>
      </w:pPr>
      <w:r>
        <w:t>К - компенсация части расходов по уплате процентов за пользование ипотечным кредитом за месяц;</w:t>
      </w:r>
    </w:p>
    <w:p w:rsidR="00754804" w:rsidRDefault="00754804">
      <w:pPr>
        <w:pStyle w:val="ConsPlusNormal"/>
        <w:spacing w:before="220"/>
        <w:ind w:firstLine="540"/>
        <w:jc w:val="both"/>
      </w:pPr>
      <w:r>
        <w:t>S - сумма уплаченных процентов по кредитному договору за месяц;</w:t>
      </w:r>
    </w:p>
    <w:p w:rsidR="00754804" w:rsidRDefault="00754804">
      <w:pPr>
        <w:pStyle w:val="ConsPlusNormal"/>
        <w:spacing w:before="220"/>
        <w:ind w:firstLine="540"/>
        <w:jc w:val="both"/>
      </w:pPr>
      <w:r>
        <w:t>Сб - процентная ставка по кредитному договору.</w:t>
      </w:r>
    </w:p>
    <w:p w:rsidR="00754804" w:rsidRDefault="00754804">
      <w:pPr>
        <w:pStyle w:val="ConsPlusNormal"/>
        <w:spacing w:before="220"/>
        <w:ind w:firstLine="540"/>
        <w:jc w:val="both"/>
      </w:pPr>
      <w:r>
        <w:t>Компенсация ежемесячно перечисляется молодому учителю - участнику подпрограммы.</w:t>
      </w:r>
    </w:p>
    <w:p w:rsidR="00754804" w:rsidRDefault="00754804">
      <w:pPr>
        <w:pStyle w:val="ConsPlusNormal"/>
        <w:spacing w:before="220"/>
        <w:ind w:firstLine="540"/>
        <w:jc w:val="both"/>
      </w:pPr>
      <w:r>
        <w:t>Если молодым учителем - участником подпрограммы получен ипотечный кредит, при котором размер банковской процентной ставки составляет 8,5 процента годовых и ниже, то компенсация не предоставляется.</w:t>
      </w:r>
    </w:p>
    <w:p w:rsidR="00754804" w:rsidRDefault="00754804">
      <w:pPr>
        <w:pStyle w:val="ConsPlusNormal"/>
        <w:spacing w:before="220"/>
        <w:ind w:firstLine="540"/>
        <w:jc w:val="both"/>
      </w:pPr>
      <w:r>
        <w:t>Участниками подпрограммы могут быть граждане Российской Федерации в возрасте до 35 лет включительно (на момент подачи документов для участия в подпрограмме):</w:t>
      </w:r>
    </w:p>
    <w:p w:rsidR="00754804" w:rsidRDefault="00754804">
      <w:pPr>
        <w:pStyle w:val="ConsPlusNormal"/>
        <w:spacing w:before="220"/>
        <w:ind w:firstLine="540"/>
        <w:jc w:val="both"/>
      </w:pPr>
      <w:r>
        <w:t>- работающие в должности учителя в государственных образовательных организациях или муниципальных образовательных организациях, расположенных на территории Смоленской области и реализующих образовательные программы начального общего, основного общего и среднего общего образования (далее - государственные или муниципальные образовательные организации);</w:t>
      </w:r>
    </w:p>
    <w:p w:rsidR="00754804" w:rsidRDefault="00754804">
      <w:pPr>
        <w:pStyle w:val="ConsPlusNormal"/>
        <w:spacing w:before="220"/>
        <w:ind w:firstLine="540"/>
        <w:jc w:val="both"/>
      </w:pPr>
      <w:r>
        <w:t>- имеющие официальный стаж работы в должности учителя в государственных или муниципальных образовательных организациях не менее одного года включительно;</w:t>
      </w:r>
    </w:p>
    <w:p w:rsidR="00754804" w:rsidRDefault="00754804">
      <w:pPr>
        <w:pStyle w:val="ConsPlusNormal"/>
        <w:spacing w:before="220"/>
        <w:ind w:firstLine="540"/>
        <w:jc w:val="both"/>
      </w:pPr>
      <w:r>
        <w:t>- зарегистрированные в установленном порядке по месту жительства на территории Смоленской области.</w:t>
      </w:r>
    </w:p>
    <w:p w:rsidR="00754804" w:rsidRDefault="00754804">
      <w:pPr>
        <w:pStyle w:val="ConsPlusNormal"/>
        <w:spacing w:before="220"/>
        <w:ind w:firstLine="540"/>
        <w:jc w:val="both"/>
      </w:pPr>
      <w:r>
        <w:t>Кроме того, условиями предоставления государственной поддержки в соответствии с подпрограммой являются:</w:t>
      </w:r>
    </w:p>
    <w:p w:rsidR="00754804" w:rsidRDefault="00754804">
      <w:pPr>
        <w:pStyle w:val="ConsPlusNormal"/>
        <w:spacing w:before="220"/>
        <w:ind w:firstLine="540"/>
        <w:jc w:val="both"/>
      </w:pPr>
      <w:r>
        <w:t>- признание молодого учителя нуждающимся в улучшении жилищных условий в порядке, установленном федеральным и областным законодательством;</w:t>
      </w:r>
    </w:p>
    <w:p w:rsidR="00754804" w:rsidRDefault="00754804">
      <w:pPr>
        <w:pStyle w:val="ConsPlusNormal"/>
        <w:spacing w:before="220"/>
        <w:ind w:firstLine="540"/>
        <w:jc w:val="both"/>
      </w:pPr>
      <w:r>
        <w:t xml:space="preserve">- принятие гражданином обязательства проработать в должности учителя в государственной или муниципальной образовательной организации не менее пяти лет с даты получения </w:t>
      </w:r>
      <w:r>
        <w:lastRenderedPageBreak/>
        <w:t>государственной поддержки. Указанное обязательство оформляется соответствующим договором между Департаментом и молодым учителем - участником подпрограммы. Форма договора утверждается приказом начальника Департамента;</w:t>
      </w:r>
    </w:p>
    <w:p w:rsidR="00754804" w:rsidRDefault="00754804">
      <w:pPr>
        <w:pStyle w:val="ConsPlusNormal"/>
        <w:spacing w:before="220"/>
        <w:ind w:firstLine="540"/>
        <w:jc w:val="both"/>
      </w:pPr>
      <w:r>
        <w:t>- отсутствие взысканий по выполнению профессиональных обязанностей;</w:t>
      </w:r>
    </w:p>
    <w:p w:rsidR="00754804" w:rsidRDefault="00754804">
      <w:pPr>
        <w:pStyle w:val="ConsPlusNormal"/>
        <w:spacing w:before="220"/>
        <w:ind w:firstLine="540"/>
        <w:jc w:val="both"/>
      </w:pPr>
      <w:r>
        <w:t>- неучастие в других программах, реализуемых за счет средств областного бюджета, в том числе с участием средств областного бюджета наряду с финансированием из федерального бюджета, направленных на софинансирование расходов по приобретению жилья различными категориями граждан;</w:t>
      </w:r>
    </w:p>
    <w:p w:rsidR="00754804" w:rsidRDefault="00754804">
      <w:pPr>
        <w:pStyle w:val="ConsPlusNormal"/>
        <w:spacing w:before="220"/>
        <w:ind w:firstLine="540"/>
        <w:jc w:val="both"/>
      </w:pPr>
      <w:r>
        <w:t>- отсутствие задолженностей по налогам у молодого учителя на момент принятия решения о включении молодого учителя в подпрограмму.</w:t>
      </w:r>
    </w:p>
    <w:p w:rsidR="00754804" w:rsidRDefault="00754804">
      <w:pPr>
        <w:pStyle w:val="ConsPlusNormal"/>
        <w:spacing w:before="220"/>
        <w:ind w:firstLine="540"/>
        <w:jc w:val="both"/>
      </w:pPr>
      <w:r>
        <w:t>Участие в подпрограмме является добровольным и носит заявительный характер.</w:t>
      </w:r>
    </w:p>
    <w:p w:rsidR="00754804" w:rsidRDefault="00754804">
      <w:pPr>
        <w:pStyle w:val="ConsPlusNormal"/>
        <w:spacing w:before="220"/>
        <w:ind w:firstLine="540"/>
        <w:jc w:val="both"/>
      </w:pPr>
      <w:r>
        <w:t>Порядок реализации подпрограммы (далее - порядок) устанавливается нормативным правовым актом Администрации Смоленской области.</w:t>
      </w:r>
    </w:p>
    <w:p w:rsidR="00754804" w:rsidRDefault="00754804">
      <w:pPr>
        <w:pStyle w:val="ConsPlusNormal"/>
        <w:spacing w:before="220"/>
        <w:ind w:firstLine="540"/>
        <w:jc w:val="both"/>
      </w:pPr>
      <w:r>
        <w:t>Порядком определяются правила признания молодого учителя участником подпрограммы, принятия соответствующего решения, а также регулируются иные вопросы, связанные с реализацией подпрограммы.</w:t>
      </w:r>
    </w:p>
    <w:p w:rsidR="00754804" w:rsidRDefault="00754804">
      <w:pPr>
        <w:pStyle w:val="ConsPlusNormal"/>
        <w:spacing w:before="220"/>
        <w:ind w:firstLine="540"/>
        <w:jc w:val="both"/>
      </w:pPr>
      <w:r>
        <w:t>3. Основное мероприятие "Развитие системы профессиональной подготовки педагогических работников" направлено на оптимизацию структуры и совершенствование содержания профессиональной переподготовки и повышения квалификации педагогических кадров, а также на обеспечение исполнения государственного задания ОГБОУ СПО "Смоленский педагогический колледж", СОГБОУ СПО "Гагаринский педагогический колледж".</w:t>
      </w:r>
    </w:p>
    <w:p w:rsidR="00754804" w:rsidRDefault="00754804">
      <w:pPr>
        <w:pStyle w:val="ConsPlusNormal"/>
        <w:spacing w:before="220"/>
        <w:ind w:firstLine="540"/>
        <w:jc w:val="both"/>
      </w:pPr>
      <w:r>
        <w:t>В рамках данного основного мероприятия планируется оказание государственных услуг по предоставлению профессионального образования и обеспечение деятельности ГАУ ДПОС "СОИРО".</w:t>
      </w:r>
    </w:p>
    <w:p w:rsidR="00754804" w:rsidRDefault="00754804">
      <w:pPr>
        <w:pStyle w:val="ConsPlusNormal"/>
        <w:spacing w:before="220"/>
        <w:ind w:firstLine="540"/>
        <w:jc w:val="both"/>
      </w:pPr>
      <w:r>
        <w:t>Основное мероприятие направлено на достижение показателя - доля педагогических работников, повысивших свою квалификацию или подтвердивших соответствие занимаемой должности, от общего количества педагогических работников (базовые значения: в 2012 году - 10%, в 2013 году - 13%).</w:t>
      </w:r>
    </w:p>
    <w:p w:rsidR="00754804" w:rsidRDefault="00754804">
      <w:pPr>
        <w:pStyle w:val="ConsPlusNormal"/>
        <w:spacing w:before="220"/>
        <w:ind w:firstLine="540"/>
        <w:jc w:val="both"/>
      </w:pPr>
      <w:r>
        <w:t>4. Основное мероприятие "Обеспечение устойчивого функционирования зданий и сооружений областных государственных профессиональных образовательных организаций и ГАУ ДПОС "СОИРО" направлено на создание условий для деятельности ОГБОУ СПО "Смоленский педагогический колледж", СОГБОУ СПО "Гагаринский педагогический колледж", ГАУ ДПОС "СОИРО".</w:t>
      </w:r>
    </w:p>
    <w:p w:rsidR="00754804" w:rsidRDefault="00754804">
      <w:pPr>
        <w:pStyle w:val="ConsPlusNormal"/>
        <w:spacing w:before="220"/>
        <w:ind w:firstLine="540"/>
        <w:jc w:val="both"/>
      </w:pPr>
      <w:r>
        <w:t>В рамках данного основного мероприятия будет осуществлен текущий и капитальный ремонт зданий и сооружений областных государственных профессиональных образовательных организаций и ГАУ ДПОС "СОИРО".</w:t>
      </w:r>
    </w:p>
    <w:p w:rsidR="00754804" w:rsidRDefault="00754804">
      <w:pPr>
        <w:pStyle w:val="ConsPlusNormal"/>
        <w:spacing w:before="220"/>
        <w:ind w:firstLine="540"/>
        <w:jc w:val="both"/>
      </w:pPr>
      <w:r>
        <w:t>Основное мероприятие направлено на достижение показателя - выполнение запланированного объема работ по текущему и капитальному ремонту зданий и сооружений областных государственных профессиональных образовательных организаций и ГАУ ДПОС "СОИРО" (базовые значения: в 2012 году - да, в 2013 году - да).</w:t>
      </w:r>
    </w:p>
    <w:p w:rsidR="00754804" w:rsidRDefault="00754804">
      <w:pPr>
        <w:pStyle w:val="ConsPlusNormal"/>
        <w:jc w:val="both"/>
      </w:pPr>
    </w:p>
    <w:p w:rsidR="00754804" w:rsidRDefault="00754804">
      <w:pPr>
        <w:pStyle w:val="ConsPlusNormal"/>
        <w:jc w:val="center"/>
        <w:outlineLvl w:val="2"/>
      </w:pPr>
      <w:r>
        <w:t>4. Обоснование ресурсного обеспечения подпрограммы</w:t>
      </w:r>
    </w:p>
    <w:p w:rsidR="00754804" w:rsidRDefault="00754804">
      <w:pPr>
        <w:pStyle w:val="ConsPlusNormal"/>
        <w:jc w:val="both"/>
      </w:pPr>
    </w:p>
    <w:p w:rsidR="00754804" w:rsidRDefault="00754804">
      <w:pPr>
        <w:pStyle w:val="ConsPlusNormal"/>
        <w:ind w:firstLine="540"/>
        <w:jc w:val="both"/>
      </w:pPr>
      <w:r>
        <w:t>Ресурсное обеспечение подпрограммы осуществляется за счет средств областного бюджета.</w:t>
      </w:r>
    </w:p>
    <w:p w:rsidR="00754804" w:rsidRDefault="00754804">
      <w:pPr>
        <w:pStyle w:val="ConsPlusNormal"/>
        <w:spacing w:before="220"/>
        <w:ind w:firstLine="540"/>
        <w:jc w:val="both"/>
      </w:pPr>
      <w:r>
        <w:lastRenderedPageBreak/>
        <w:t>Объем финансового обеспечения подпрограммы составляет 1476660,1 тыс. рублей, в том числе средства областного бюджета - 1476660,1 тыс. рублей.</w:t>
      </w:r>
    </w:p>
    <w:p w:rsidR="00754804" w:rsidRDefault="00754804">
      <w:pPr>
        <w:pStyle w:val="ConsPlusNormal"/>
        <w:spacing w:before="220"/>
        <w:ind w:firstLine="540"/>
        <w:jc w:val="both"/>
      </w:pPr>
      <w:r>
        <w:t>По годам реализации:</w:t>
      </w:r>
    </w:p>
    <w:p w:rsidR="00754804" w:rsidRDefault="00754804">
      <w:pPr>
        <w:pStyle w:val="ConsPlusNormal"/>
        <w:spacing w:before="220"/>
        <w:ind w:firstLine="540"/>
        <w:jc w:val="both"/>
      </w:pPr>
      <w:r>
        <w:t>- 2014 год - 279862,4 тыс. рублей;</w:t>
      </w:r>
    </w:p>
    <w:p w:rsidR="00754804" w:rsidRDefault="00754804">
      <w:pPr>
        <w:pStyle w:val="ConsPlusNormal"/>
        <w:spacing w:before="220"/>
        <w:ind w:firstLine="540"/>
        <w:jc w:val="both"/>
      </w:pPr>
      <w:r>
        <w:t>- 2015 год - 299083,8 тыс. рублей;</w:t>
      </w:r>
    </w:p>
    <w:p w:rsidR="00754804" w:rsidRDefault="00754804">
      <w:pPr>
        <w:pStyle w:val="ConsPlusNormal"/>
        <w:spacing w:before="220"/>
        <w:ind w:firstLine="540"/>
        <w:jc w:val="both"/>
      </w:pPr>
      <w:r>
        <w:t>- 2016 год - 318978,1 тыс. рублей;</w:t>
      </w:r>
    </w:p>
    <w:p w:rsidR="00754804" w:rsidRDefault="00754804">
      <w:pPr>
        <w:pStyle w:val="ConsPlusNormal"/>
        <w:spacing w:before="220"/>
        <w:ind w:firstLine="540"/>
        <w:jc w:val="both"/>
      </w:pPr>
      <w:r>
        <w:t>- 2017 год - 289222,9 тыс. рублей;</w:t>
      </w:r>
    </w:p>
    <w:p w:rsidR="00754804" w:rsidRDefault="00754804">
      <w:pPr>
        <w:pStyle w:val="ConsPlusNormal"/>
        <w:spacing w:before="220"/>
        <w:ind w:firstLine="540"/>
        <w:jc w:val="both"/>
      </w:pPr>
      <w:r>
        <w:t>- 2018 год - 289512,9 тыс. рублей.</w:t>
      </w:r>
    </w:p>
    <w:p w:rsidR="00754804" w:rsidRDefault="00754804">
      <w:pPr>
        <w:pStyle w:val="ConsPlusNormal"/>
        <w:spacing w:before="220"/>
        <w:ind w:firstLine="540"/>
        <w:jc w:val="both"/>
      </w:pPr>
      <w:r>
        <w:t>Объем финансирования подпрограммы подлежит ежегодному уточнению исходя из реальных возможностей областного бюджета.</w:t>
      </w:r>
    </w:p>
    <w:p w:rsidR="00754804" w:rsidRDefault="00754804">
      <w:pPr>
        <w:pStyle w:val="ConsPlusNormal"/>
        <w:jc w:val="both"/>
      </w:pPr>
    </w:p>
    <w:p w:rsidR="00754804" w:rsidRDefault="00754804">
      <w:pPr>
        <w:pStyle w:val="ConsPlusNormal"/>
        <w:jc w:val="center"/>
        <w:outlineLvl w:val="1"/>
      </w:pPr>
      <w:bookmarkStart w:id="10" w:name="P1148"/>
      <w:bookmarkEnd w:id="10"/>
      <w:r>
        <w:t>Паспорт</w:t>
      </w:r>
    </w:p>
    <w:p w:rsidR="00754804" w:rsidRDefault="00754804">
      <w:pPr>
        <w:pStyle w:val="ConsPlusNormal"/>
        <w:jc w:val="center"/>
      </w:pPr>
      <w:r>
        <w:t>подпрограммы "Вовлечение молодежи в социальную практику"</w:t>
      </w:r>
    </w:p>
    <w:p w:rsidR="00754804" w:rsidRDefault="00754804">
      <w:pPr>
        <w:pStyle w:val="ConsPlusNormal"/>
        <w:jc w:val="both"/>
      </w:pPr>
    </w:p>
    <w:p w:rsidR="00754804" w:rsidRDefault="00754804">
      <w:pPr>
        <w:pStyle w:val="ConsPlusNormal"/>
        <w:sectPr w:rsidR="007548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00"/>
      </w:tblGrid>
      <w:tr w:rsidR="00754804">
        <w:tc>
          <w:tcPr>
            <w:tcW w:w="2438" w:type="dxa"/>
          </w:tcPr>
          <w:p w:rsidR="00754804" w:rsidRDefault="00754804">
            <w:pPr>
              <w:pStyle w:val="ConsPlusNormal"/>
              <w:jc w:val="both"/>
            </w:pPr>
            <w:r>
              <w:lastRenderedPageBreak/>
              <w:t>Ответственный исполнитель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w:t>
            </w:r>
          </w:p>
        </w:tc>
      </w:tr>
      <w:tr w:rsidR="00754804">
        <w:tc>
          <w:tcPr>
            <w:tcW w:w="2438" w:type="dxa"/>
          </w:tcPr>
          <w:p w:rsidR="00754804" w:rsidRDefault="00754804">
            <w:pPr>
              <w:pStyle w:val="ConsPlusNormal"/>
              <w:jc w:val="both"/>
            </w:pPr>
            <w:r>
              <w:t>Исполнители основных мероприятий подпрограммы</w:t>
            </w:r>
          </w:p>
        </w:tc>
        <w:tc>
          <w:tcPr>
            <w:tcW w:w="7200" w:type="dxa"/>
          </w:tcPr>
          <w:p w:rsidR="00754804" w:rsidRDefault="00754804">
            <w:pPr>
              <w:pStyle w:val="ConsPlusNormal"/>
              <w:jc w:val="both"/>
            </w:pPr>
            <w:r>
              <w:t>Департамент Смоленской области по образованию, науке и делам молодежи, смоленское областное государственное казенное учреждение "Центр патриотического воспитания и допризывной подготовки молодежи "Долг", смоленское областное государственное бюджетное учреждение культуры "Молодежный центр-музей имени адмирала Нахимова"</w:t>
            </w:r>
          </w:p>
        </w:tc>
      </w:tr>
      <w:tr w:rsidR="00754804">
        <w:tc>
          <w:tcPr>
            <w:tcW w:w="2438" w:type="dxa"/>
          </w:tcPr>
          <w:p w:rsidR="00754804" w:rsidRDefault="00754804">
            <w:pPr>
              <w:pStyle w:val="ConsPlusNormal"/>
              <w:jc w:val="both"/>
            </w:pPr>
            <w:r>
              <w:t>Цель подпрограммы</w:t>
            </w:r>
          </w:p>
        </w:tc>
        <w:tc>
          <w:tcPr>
            <w:tcW w:w="7200" w:type="dxa"/>
          </w:tcPr>
          <w:p w:rsidR="00754804" w:rsidRDefault="00754804">
            <w:pPr>
              <w:pStyle w:val="ConsPlusNormal"/>
              <w:jc w:val="both"/>
            </w:pPr>
            <w:r>
              <w:t>создание условий для успешной социализации и эффективной самореализации молодежи</w:t>
            </w:r>
          </w:p>
        </w:tc>
      </w:tr>
      <w:tr w:rsidR="00754804">
        <w:tc>
          <w:tcPr>
            <w:tcW w:w="2438" w:type="dxa"/>
          </w:tcPr>
          <w:p w:rsidR="00754804" w:rsidRDefault="00754804">
            <w:pPr>
              <w:pStyle w:val="ConsPlusNormal"/>
              <w:jc w:val="both"/>
            </w:pPr>
            <w:r>
              <w:t>Целевые показатели реализации подпрограммы</w:t>
            </w:r>
          </w:p>
        </w:tc>
        <w:tc>
          <w:tcPr>
            <w:tcW w:w="7200" w:type="dxa"/>
          </w:tcPr>
          <w:p w:rsidR="00754804" w:rsidRDefault="00754804">
            <w:pPr>
              <w:pStyle w:val="ConsPlusNormal"/>
              <w:jc w:val="both"/>
            </w:pPr>
            <w:r>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r>
      <w:tr w:rsidR="00754804">
        <w:tc>
          <w:tcPr>
            <w:tcW w:w="2438" w:type="dxa"/>
          </w:tcPr>
          <w:p w:rsidR="00754804" w:rsidRDefault="00754804">
            <w:pPr>
              <w:pStyle w:val="ConsPlusNormal"/>
              <w:jc w:val="both"/>
            </w:pPr>
            <w:r>
              <w:t>Сроки (этапы) реализации подпрограммы</w:t>
            </w:r>
          </w:p>
        </w:tc>
        <w:tc>
          <w:tcPr>
            <w:tcW w:w="7200" w:type="dxa"/>
          </w:tcPr>
          <w:p w:rsidR="00754804" w:rsidRDefault="00754804">
            <w:pPr>
              <w:pStyle w:val="ConsPlusNormal"/>
              <w:jc w:val="both"/>
            </w:pPr>
            <w:r>
              <w:t>2014 - 2018 годы. Подпрограмма реализуется в 2 этапа:</w:t>
            </w:r>
          </w:p>
          <w:p w:rsidR="00754804" w:rsidRDefault="00754804">
            <w:pPr>
              <w:pStyle w:val="ConsPlusNormal"/>
              <w:jc w:val="both"/>
            </w:pPr>
            <w:r>
              <w:t>1-й этап: 2014 - 2016 годы;</w:t>
            </w:r>
          </w:p>
          <w:p w:rsidR="00754804" w:rsidRDefault="00754804">
            <w:pPr>
              <w:pStyle w:val="ConsPlusNormal"/>
              <w:jc w:val="both"/>
            </w:pPr>
            <w:r>
              <w:t>2-й этап: 2017 - 2018 годы</w:t>
            </w:r>
          </w:p>
        </w:tc>
      </w:tr>
      <w:tr w:rsidR="00754804">
        <w:tc>
          <w:tcPr>
            <w:tcW w:w="2438" w:type="dxa"/>
          </w:tcPr>
          <w:p w:rsidR="00754804" w:rsidRDefault="00754804">
            <w:pPr>
              <w:pStyle w:val="ConsPlusNormal"/>
              <w:jc w:val="both"/>
            </w:pPr>
            <w:r>
              <w:t>Объемы ассигнований подпрограммы (по годам реализации и в разрезе источников финансирования)</w:t>
            </w:r>
          </w:p>
        </w:tc>
        <w:tc>
          <w:tcPr>
            <w:tcW w:w="7200" w:type="dxa"/>
          </w:tcPr>
          <w:p w:rsidR="00754804" w:rsidRDefault="00754804">
            <w:pPr>
              <w:pStyle w:val="ConsPlusNormal"/>
              <w:jc w:val="both"/>
            </w:pPr>
            <w:r>
              <w:t>общий объем финансирования подпрограммы составляет 58414,3 тыс. рублей, в том числе средства областного бюджета - 58414,3 тыс. рублей.</w:t>
            </w:r>
          </w:p>
          <w:p w:rsidR="00754804" w:rsidRDefault="00754804">
            <w:pPr>
              <w:pStyle w:val="ConsPlusNormal"/>
              <w:jc w:val="both"/>
            </w:pPr>
            <w:r>
              <w:t>По годам реализации:</w:t>
            </w:r>
          </w:p>
          <w:p w:rsidR="00754804" w:rsidRDefault="00754804">
            <w:pPr>
              <w:pStyle w:val="ConsPlusNormal"/>
              <w:jc w:val="both"/>
            </w:pPr>
            <w:r>
              <w:t>- 2014 год - 11329,4 тыс. рублей;</w:t>
            </w:r>
          </w:p>
          <w:p w:rsidR="00754804" w:rsidRDefault="00754804">
            <w:pPr>
              <w:pStyle w:val="ConsPlusNormal"/>
              <w:jc w:val="both"/>
            </w:pPr>
            <w:r>
              <w:t>- 2015 год - 12022,2 тыс. рублей;</w:t>
            </w:r>
          </w:p>
          <w:p w:rsidR="00754804" w:rsidRDefault="00754804">
            <w:pPr>
              <w:pStyle w:val="ConsPlusNormal"/>
              <w:jc w:val="both"/>
            </w:pPr>
            <w:r>
              <w:t>- 2016 год - 12694,3 тыс. рублей;</w:t>
            </w:r>
          </w:p>
          <w:p w:rsidR="00754804" w:rsidRDefault="00754804">
            <w:pPr>
              <w:pStyle w:val="ConsPlusNormal"/>
              <w:jc w:val="both"/>
            </w:pPr>
            <w:r>
              <w:t>- 2017 год - 11248,4 тыс. рублей;</w:t>
            </w:r>
          </w:p>
          <w:p w:rsidR="00754804" w:rsidRDefault="00754804">
            <w:pPr>
              <w:pStyle w:val="ConsPlusNormal"/>
              <w:jc w:val="both"/>
            </w:pPr>
            <w:r>
              <w:t>- 2018 год - 11120,0 тыс. рублей.</w:t>
            </w:r>
          </w:p>
          <w:p w:rsidR="00754804" w:rsidRDefault="00754804">
            <w:pPr>
              <w:pStyle w:val="ConsPlusNormal"/>
              <w:jc w:val="both"/>
            </w:pPr>
            <w:r>
              <w:t>Объем финансирования подпрограммы подлежит ежегодному уточнению</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jc w:val="center"/>
        <w:outlineLvl w:val="2"/>
      </w:pPr>
      <w:r>
        <w:t>1. Общая характеристика социально-экономической сферы</w:t>
      </w:r>
    </w:p>
    <w:p w:rsidR="00754804" w:rsidRDefault="00754804">
      <w:pPr>
        <w:pStyle w:val="ConsPlusNormal"/>
        <w:jc w:val="center"/>
      </w:pPr>
      <w:r>
        <w:t>реализации подпрограммы</w:t>
      </w:r>
    </w:p>
    <w:p w:rsidR="00754804" w:rsidRDefault="00754804">
      <w:pPr>
        <w:pStyle w:val="ConsPlusNormal"/>
        <w:jc w:val="both"/>
      </w:pPr>
    </w:p>
    <w:p w:rsidR="00754804" w:rsidRDefault="00754804">
      <w:pPr>
        <w:pStyle w:val="ConsPlusNormal"/>
        <w:ind w:firstLine="540"/>
        <w:jc w:val="both"/>
      </w:pPr>
      <w:r>
        <w:t xml:space="preserve">В соответствии с </w:t>
      </w:r>
      <w:hyperlink r:id="rId58">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w:t>
      </w:r>
      <w:hyperlink r:id="rId59">
        <w:r>
          <w:rPr>
            <w:color w:val="0000FF"/>
          </w:rPr>
          <w:t>Стратегией</w:t>
        </w:r>
      </w:hyperlink>
      <w:r>
        <w:t xml:space="preserve"> государственной молодежной политики в Российской Федерации, утвержденной распоряжением Правительства Российской Федерации от 18.12.2006 N 1760-р, целями государственной молодежной политики являются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w:t>
      </w:r>
    </w:p>
    <w:p w:rsidR="00754804" w:rsidRDefault="00754804">
      <w:pPr>
        <w:pStyle w:val="ConsPlusNormal"/>
        <w:spacing w:before="220"/>
        <w:ind w:firstLine="540"/>
        <w:jc w:val="both"/>
      </w:pPr>
      <w:r>
        <w:t>Достижение поставленной цели осуществляется путем развития эффективных моделей и форм вовлечения молодежи в социальную, культурную, трудовую и экономическую деятельность с помощью приоритетных направлений реализации молодежной политики: вовлечение молодежи в общественную деятельность, создание целостной системы продвижения инициативной и талантливой молодежи.</w:t>
      </w:r>
    </w:p>
    <w:p w:rsidR="00754804" w:rsidRDefault="00754804">
      <w:pPr>
        <w:pStyle w:val="ConsPlusNormal"/>
        <w:spacing w:before="220"/>
        <w:ind w:firstLine="540"/>
        <w:jc w:val="both"/>
      </w:pPr>
      <w:r>
        <w:t>Стратегия развития Смоленской области строится на инвестициях, в первую очередь, в отрасль экономики. В связи с этим возрастание роли человеческого капитала является одним из основных факторов экономического развития Смоленской области. Для реализации масштабных инвестиционных региональных проектов требуются успешные профессиональные кадры, для самого региона - граждане, которые соотносят перспективу личного развития с перспективами развития Смоленской области.</w:t>
      </w:r>
    </w:p>
    <w:p w:rsidR="00754804" w:rsidRDefault="00754804">
      <w:pPr>
        <w:pStyle w:val="ConsPlusNormal"/>
        <w:spacing w:before="220"/>
        <w:ind w:firstLine="540"/>
        <w:jc w:val="both"/>
      </w:pPr>
      <w:r>
        <w:t>В настоящий момент имеется необходимость и возможность принятия Государственной программы как инструмента координации в области реализации мер по работе с молодыми людьми как между различными ведомствами, так и между органами власти.</w:t>
      </w:r>
    </w:p>
    <w:p w:rsidR="00754804" w:rsidRDefault="00754804">
      <w:pPr>
        <w:pStyle w:val="ConsPlusNormal"/>
        <w:spacing w:before="220"/>
        <w:ind w:firstLine="540"/>
        <w:jc w:val="both"/>
      </w:pPr>
      <w:r>
        <w:t>В результате отсутствия в сфере молодежной политики нормативного регулирования ряда вопросов и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754804" w:rsidRDefault="00754804">
      <w:pPr>
        <w:pStyle w:val="ConsPlusNormal"/>
        <w:spacing w:before="220"/>
        <w:ind w:firstLine="540"/>
        <w:jc w:val="both"/>
      </w:pPr>
      <w: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754804" w:rsidRDefault="00754804">
      <w:pPr>
        <w:pStyle w:val="ConsPlusNormal"/>
        <w:spacing w:before="220"/>
        <w:ind w:firstLine="540"/>
        <w:jc w:val="both"/>
      </w:pPr>
      <w:r>
        <w:t>Вторая тенденция - низкий уровень вовлеченности молодежи в социальную практику. Эта тенденция проявляется во всех сферах жизни молодого человека -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страны, в том числе из-за сокращения экономически активного населения.</w:t>
      </w:r>
    </w:p>
    <w:p w:rsidR="00754804" w:rsidRDefault="00754804">
      <w:pPr>
        <w:pStyle w:val="ConsPlusNormal"/>
        <w:spacing w:before="220"/>
        <w:ind w:firstLine="540"/>
        <w:jc w:val="both"/>
      </w:pPr>
      <w:r>
        <w:t>В настоящее время молодежь составляет 18 процентов населения мира (в России - 26 процентов). В Смоленской области молодежь составляет 25,6 процента населения. По текущим прогнозам, к 2025 году доля молодежи в структуре населения России снизится на 7 процентов.</w:t>
      </w:r>
    </w:p>
    <w:p w:rsidR="00754804" w:rsidRDefault="00754804">
      <w:pPr>
        <w:pStyle w:val="ConsPlusNormal"/>
        <w:spacing w:before="220"/>
        <w:ind w:firstLine="540"/>
        <w:jc w:val="both"/>
      </w:pPr>
      <w:r>
        <w:t>В Смоленской области функционируют два областных государственных учреждения по работе с молодежью:</w:t>
      </w:r>
    </w:p>
    <w:p w:rsidR="00754804" w:rsidRDefault="00754804">
      <w:pPr>
        <w:pStyle w:val="ConsPlusNormal"/>
        <w:spacing w:before="220"/>
        <w:ind w:firstLine="540"/>
        <w:jc w:val="both"/>
      </w:pPr>
      <w:r>
        <w:t xml:space="preserve">- смоленское областное государственное казенное учреждение "Центр патриотического </w:t>
      </w:r>
      <w:r>
        <w:lastRenderedPageBreak/>
        <w:t>воспитания и допризывной подготовки молодежи "Долг" (далее - СОГКУ "Центр "Долг");</w:t>
      </w:r>
    </w:p>
    <w:p w:rsidR="00754804" w:rsidRDefault="00754804">
      <w:pPr>
        <w:pStyle w:val="ConsPlusNormal"/>
        <w:spacing w:before="220"/>
        <w:ind w:firstLine="540"/>
        <w:jc w:val="both"/>
      </w:pPr>
      <w:r>
        <w:t>- смоленское областное государственное бюджетное учреждение культуры "Молодежный центр-музей имени адмирала Нахимова" (далее - СОГБУК "Молодежный центр-музей имени адмирала Нахимова").</w:t>
      </w:r>
    </w:p>
    <w:p w:rsidR="00754804" w:rsidRDefault="00754804">
      <w:pPr>
        <w:pStyle w:val="ConsPlusNormal"/>
        <w:spacing w:before="220"/>
        <w:ind w:firstLine="540"/>
        <w:jc w:val="both"/>
      </w:pPr>
      <w:r>
        <w:t xml:space="preserve">Меры, принятые органами исполнительной власти Смоленской области в рамках реализации областных целевых программ </w:t>
      </w:r>
      <w:hyperlink r:id="rId60">
        <w:r>
          <w:rPr>
            <w:color w:val="0000FF"/>
          </w:rPr>
          <w:t>"Молодежь Смоленщины"</w:t>
        </w:r>
      </w:hyperlink>
      <w:r>
        <w:t xml:space="preserve"> на 2009 - 2011 годы, "Развитие молодежной политики в Смоленской области" на 2012 - 2015 годы, "</w:t>
      </w:r>
      <w:hyperlink r:id="rId61">
        <w:r>
          <w:rPr>
            <w:color w:val="0000FF"/>
          </w:rPr>
          <w:t>Героико-патриотическое воспитание граждан</w:t>
        </w:r>
      </w:hyperlink>
      <w:r>
        <w:t>, проживающих на территории Смоленской области" на 2009 - 2011 годы, "</w:t>
      </w:r>
      <w:hyperlink r:id="rId62">
        <w:r>
          <w:rPr>
            <w:color w:val="0000FF"/>
          </w:rPr>
          <w:t>Патриотическое воспитание молодежи</w:t>
        </w:r>
      </w:hyperlink>
      <w:r>
        <w:t xml:space="preserve"> Смоленской области" на 2013 - 2015 годы (далее - целевые программы для молодежи), создали базу для решения задач, направленных на усиление роли молодежи в социально-экономическом развитии Смоленской области. Реализация мероприятий целевых программ для молодежи с использованием новых форм, методов и технологий работы с молодежью позволила обеспечить активное вовлечение молодых смолян в социальную практику, в общественную жизнь региона и страны.</w:t>
      </w:r>
    </w:p>
    <w:p w:rsidR="00754804" w:rsidRDefault="00754804">
      <w:pPr>
        <w:pStyle w:val="ConsPlusNormal"/>
        <w:spacing w:before="220"/>
        <w:ind w:firstLine="540"/>
        <w:jc w:val="both"/>
      </w:pPr>
      <w:r>
        <w:t>С 2009 года в Смоленской области формируется система выявления, отбора и обучения молодых лидеров через профильные лагеря, учреждение областного конкурса "Будущее Смоленщины".</w:t>
      </w:r>
    </w:p>
    <w:p w:rsidR="00754804" w:rsidRDefault="00754804">
      <w:pPr>
        <w:pStyle w:val="ConsPlusNormal"/>
        <w:spacing w:before="220"/>
        <w:ind w:firstLine="540"/>
        <w:jc w:val="both"/>
      </w:pPr>
      <w:r>
        <w:t>В процессе реализации молодежной политики важным направлением является интеграция молодежи Смоленской области в единое российское и мировое экономическое, политическое и социокультурное пространство. Ежегодно за счет средств областного бюджета более 400 молодых жителей Смоленской области принимают участие в межрегиональных и международных мероприятиях и проектах.</w:t>
      </w:r>
    </w:p>
    <w:p w:rsidR="00754804" w:rsidRDefault="00754804">
      <w:pPr>
        <w:pStyle w:val="ConsPlusNormal"/>
        <w:spacing w:before="220"/>
        <w:ind w:firstLine="540"/>
        <w:jc w:val="both"/>
      </w:pPr>
      <w:r>
        <w:t>Создана система патриотического воспитания граждан. Одним из важнейших направлений патриотической работы является развитие поискового движения. В 2009 - 2013 годах на территории Смоленской области в рамках "Вахты памяти" проведено более 116 поисковых экспедиций, в ходе которых найдены останки более 10600 бойцов, проведено 64 торжественных захоронения, установлено 799 имен, проведены встречи поисковиков и молодежи с родственниками бойцов, вечера Памяти. Поисковики регулярно проводят встречи с молодежью, учащимися образовательных учреждений Смоленской области. В торжественных мероприятиях, посвященных увековечению памяти погибших защитников Отечества, в 2013 году приняли участие более 22 тысяч человек.</w:t>
      </w:r>
    </w:p>
    <w:p w:rsidR="00754804" w:rsidRDefault="00754804">
      <w:pPr>
        <w:pStyle w:val="ConsPlusNormal"/>
        <w:spacing w:before="220"/>
        <w:ind w:firstLine="540"/>
        <w:jc w:val="both"/>
      </w:pPr>
      <w:r>
        <w:t>Важнейшими направлениями работы по вовлечению молодежи в социальную практику являются организация и проведение молодежных патриотических акций, профильных патриотических смен, лагерей и сборов для допризывной молодежи. Ежегодными стали молодежные акции "Непобежденные. Пример для молодых", "Георгиевская ленточка" и другие мероприятия патриотической направленности. В 2009 - 2013 годах организовано 33 профильных палаточных лагеря, в которых приняли участие более 2200 подростков (лагеря юных десантников, поисковиков, спасателей, участников военно-патриотических спортивных клубов).</w:t>
      </w:r>
    </w:p>
    <w:p w:rsidR="00754804" w:rsidRDefault="00754804">
      <w:pPr>
        <w:pStyle w:val="ConsPlusNormal"/>
        <w:spacing w:before="220"/>
        <w:ind w:firstLine="540"/>
        <w:jc w:val="both"/>
      </w:pPr>
      <w:r>
        <w:t>В ходе реализации целевых программ для молодежи и анализа реализации молодежной политики в муниципальных образованиях Смоленской области выявлен ряд дефицитов отрасли:</w:t>
      </w:r>
    </w:p>
    <w:p w:rsidR="00754804" w:rsidRDefault="00754804">
      <w:pPr>
        <w:pStyle w:val="ConsPlusNormal"/>
        <w:spacing w:before="220"/>
        <w:ind w:firstLine="540"/>
        <w:jc w:val="both"/>
      </w:pPr>
      <w:r>
        <w:t>- направленность отрасли в основном на поддержку творчески одаренной молодежи, проведение мероприятий с ее участием (концертов, конкурсов, олимпиад и т.п.);</w:t>
      </w:r>
    </w:p>
    <w:p w:rsidR="00754804" w:rsidRDefault="00754804">
      <w:pPr>
        <w:pStyle w:val="ConsPlusNormal"/>
        <w:spacing w:before="220"/>
        <w:ind w:firstLine="540"/>
        <w:jc w:val="both"/>
      </w:pPr>
      <w:r>
        <w:t>- недостаточный уровень проектной деятельности в молодежной среде;</w:t>
      </w:r>
    </w:p>
    <w:p w:rsidR="00754804" w:rsidRDefault="00754804">
      <w:pPr>
        <w:pStyle w:val="ConsPlusNormal"/>
        <w:spacing w:before="220"/>
        <w:ind w:firstLine="540"/>
        <w:jc w:val="both"/>
      </w:pPr>
      <w:r>
        <w:t>- слабое участие молодежи в общественных объединениях и организациях.</w:t>
      </w:r>
    </w:p>
    <w:p w:rsidR="00754804" w:rsidRDefault="00754804">
      <w:pPr>
        <w:pStyle w:val="ConsPlusNormal"/>
        <w:spacing w:before="220"/>
        <w:ind w:firstLine="540"/>
        <w:jc w:val="both"/>
      </w:pPr>
      <w:r>
        <w:t xml:space="preserve">В целях устранения данных дефицитов разработана подпрограмма, реализация которой </w:t>
      </w:r>
      <w:r>
        <w:lastRenderedPageBreak/>
        <w:t>является важной составной частью социально-экономической политики, проводимой Администрацией Смоленской области. Подпрограмма включает в себя комплекс организационных, методических и информационных региональных мероприятий по дальнейшему развитию и совершенствованию системы гражданского и патриотического воспитания граждан, направленных на формирование их активной жизненной позиции.</w:t>
      </w:r>
    </w:p>
    <w:p w:rsidR="00754804" w:rsidRDefault="00754804">
      <w:pPr>
        <w:pStyle w:val="ConsPlusNormal"/>
        <w:jc w:val="both"/>
      </w:pPr>
    </w:p>
    <w:p w:rsidR="00754804" w:rsidRDefault="00754804">
      <w:pPr>
        <w:pStyle w:val="ConsPlusNormal"/>
        <w:jc w:val="center"/>
        <w:outlineLvl w:val="2"/>
      </w:pPr>
      <w:r>
        <w:t>2. Цель и целевые показатели реализации подпрограммы</w:t>
      </w:r>
    </w:p>
    <w:p w:rsidR="00754804" w:rsidRDefault="00754804">
      <w:pPr>
        <w:pStyle w:val="ConsPlusNormal"/>
        <w:jc w:val="both"/>
      </w:pPr>
    </w:p>
    <w:p w:rsidR="00754804" w:rsidRDefault="00754804">
      <w:pPr>
        <w:pStyle w:val="ConsPlusNormal"/>
        <w:ind w:firstLine="540"/>
        <w:jc w:val="both"/>
      </w:pPr>
      <w:r>
        <w:t>Целью подпрограммы является создание условий для успешной социализации и эффективной самореализации молодежи.</w:t>
      </w:r>
    </w:p>
    <w:p w:rsidR="00754804" w:rsidRDefault="00754804">
      <w:pPr>
        <w:pStyle w:val="ConsPlusNormal"/>
        <w:spacing w:before="220"/>
        <w:ind w:firstLine="540"/>
        <w:jc w:val="both"/>
      </w:pPr>
      <w:r>
        <w:t xml:space="preserve">Сведения о целевых показателях реализации подпрограммы приведены в </w:t>
      </w:r>
      <w:hyperlink w:anchor="P1287">
        <w:r>
          <w:rPr>
            <w:color w:val="0000FF"/>
          </w:rPr>
          <w:t>приложении N 1</w:t>
        </w:r>
      </w:hyperlink>
      <w:r>
        <w:t xml:space="preserve"> к Государственной программе.</w:t>
      </w:r>
    </w:p>
    <w:p w:rsidR="00754804" w:rsidRDefault="00754804">
      <w:pPr>
        <w:pStyle w:val="ConsPlusNormal"/>
        <w:spacing w:before="220"/>
        <w:ind w:firstLine="540"/>
        <w:jc w:val="both"/>
      </w:pPr>
      <w:r>
        <w:t>Источниками являются мониторинги в сфере молодежной политики, проводимые Департаментом и подведомственными учреждениями, отчеты о реализации целевых программ для молодежи за 2009 - 2013 годы.</w:t>
      </w:r>
    </w:p>
    <w:p w:rsidR="00754804" w:rsidRDefault="00754804">
      <w:pPr>
        <w:pStyle w:val="ConsPlusNormal"/>
        <w:spacing w:before="220"/>
        <w:ind w:firstLine="540"/>
        <w:jc w:val="both"/>
      </w:pPr>
      <w:r>
        <w:t>Сроки реализации подпрограммы - 2014 - 2018 годы:</w:t>
      </w:r>
    </w:p>
    <w:p w:rsidR="00754804" w:rsidRDefault="00754804">
      <w:pPr>
        <w:pStyle w:val="ConsPlusNormal"/>
        <w:spacing w:before="220"/>
        <w:ind w:firstLine="540"/>
        <w:jc w:val="both"/>
      </w:pPr>
      <w:r>
        <w:t>1-й этап: 2014 - 2016 годы;</w:t>
      </w:r>
    </w:p>
    <w:p w:rsidR="00754804" w:rsidRDefault="00754804">
      <w:pPr>
        <w:pStyle w:val="ConsPlusNormal"/>
        <w:spacing w:before="220"/>
        <w:ind w:firstLine="540"/>
        <w:jc w:val="both"/>
      </w:pPr>
      <w:r>
        <w:t>2-й этап: 2017 - 2018 годы.</w:t>
      </w:r>
    </w:p>
    <w:p w:rsidR="00754804" w:rsidRDefault="00754804">
      <w:pPr>
        <w:pStyle w:val="ConsPlusNormal"/>
        <w:jc w:val="both"/>
      </w:pPr>
    </w:p>
    <w:p w:rsidR="00754804" w:rsidRDefault="00754804">
      <w:pPr>
        <w:pStyle w:val="ConsPlusNormal"/>
        <w:jc w:val="center"/>
        <w:outlineLvl w:val="2"/>
      </w:pPr>
      <w:r>
        <w:t>3. Характеристика основных мероприятий подпрограммы</w:t>
      </w:r>
    </w:p>
    <w:p w:rsidR="00754804" w:rsidRDefault="00754804">
      <w:pPr>
        <w:pStyle w:val="ConsPlusNormal"/>
        <w:jc w:val="both"/>
      </w:pPr>
    </w:p>
    <w:p w:rsidR="00754804" w:rsidRDefault="00754804">
      <w:pPr>
        <w:pStyle w:val="ConsPlusNormal"/>
        <w:ind w:firstLine="540"/>
        <w:jc w:val="both"/>
      </w:pPr>
      <w:r>
        <w:t>Подпрограмма содержит 9 основных мероприятий, направленных на формирование условий для вовлечения молодежи в социальную практику и функционирование СОГБУК "Молодежный центр-музей имени адмирала Нахимова" и СОГКУ "Центр "Долг".</w:t>
      </w:r>
    </w:p>
    <w:p w:rsidR="00754804" w:rsidRDefault="00754804">
      <w:pPr>
        <w:pStyle w:val="ConsPlusNormal"/>
        <w:spacing w:before="220"/>
        <w:ind w:firstLine="540"/>
        <w:jc w:val="both"/>
      </w:pPr>
      <w:r>
        <w:t>1. Основное мероприятие "Совершенствование методического и информационного обеспечения системы патриотического воспитания молодежи, проживающей на территории Смоленской области" направлено на реализацию комплекса мер по увеличению количества изданных методических, информационных и публицистических материалов по вопросам гражданского и патриотического воспитания.</w:t>
      </w:r>
    </w:p>
    <w:p w:rsidR="00754804" w:rsidRDefault="00754804">
      <w:pPr>
        <w:pStyle w:val="ConsPlusNormal"/>
        <w:spacing w:before="220"/>
        <w:ind w:firstLine="540"/>
        <w:jc w:val="both"/>
      </w:pPr>
      <w:r>
        <w:t>В рамках данного основного мероприятия будут издаваться сборники, методические рекомендации по патриотическому воспитанию и допризывной подготовке молодежи, полиграфическая продукция, способствующая формированию патриотических ценностей, взглядов и убеждений (баннеры, плакаты, буклеты), проводиться областные семинары, конференции по совершенствованию патриотического воспитания и подготовки молодежи к службе в армии.</w:t>
      </w:r>
    </w:p>
    <w:p w:rsidR="00754804" w:rsidRDefault="00754804">
      <w:pPr>
        <w:pStyle w:val="ConsPlusNormal"/>
        <w:spacing w:before="220"/>
        <w:ind w:firstLine="540"/>
        <w:jc w:val="both"/>
      </w:pPr>
      <w:r>
        <w:t>Основное мероприятие направлено на достижение показателя - увеличение количества изданных методических, информационных и публицистических материалов по вопросам гражданского и патриотического воспитания по отношению к 2013 году (базовые значения: в 2012 году - 1500 единиц, в 2013 году - 1200 единиц).</w:t>
      </w:r>
    </w:p>
    <w:p w:rsidR="00754804" w:rsidRDefault="00754804">
      <w:pPr>
        <w:pStyle w:val="ConsPlusNormal"/>
        <w:spacing w:before="220"/>
        <w:ind w:firstLine="540"/>
        <w:jc w:val="both"/>
      </w:pPr>
      <w:r>
        <w:t>2. Основное мероприятие "Пропаганда и популяризация в молодежной среде участия в мероприятиях героико-патриотической направленности" направлено на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754804" w:rsidRDefault="00754804">
      <w:pPr>
        <w:pStyle w:val="ConsPlusNormal"/>
        <w:spacing w:before="220"/>
        <w:ind w:firstLine="540"/>
        <w:jc w:val="both"/>
      </w:pPr>
      <w:r>
        <w:t>В рамках данного основного мероприятия будут проведены акции "Непобежденные. Пример для молодых" в рамках Всероссийской акции "Георгиевская ленточка", мероприятия, посвященные Победе в Великой Отечественной войне 1941 - 1945 гг.</w:t>
      </w:r>
    </w:p>
    <w:p w:rsidR="00754804" w:rsidRDefault="00754804">
      <w:pPr>
        <w:pStyle w:val="ConsPlusNormal"/>
        <w:spacing w:before="220"/>
        <w:ind w:firstLine="540"/>
        <w:jc w:val="both"/>
      </w:pPr>
      <w:r>
        <w:lastRenderedPageBreak/>
        <w:t>Основное мероприятие направлено на достижение показателя - увеличение доли молодых граждан, принимающих участие в мероприятиях патриотической направленности, по отношению к 2013 году (базовые значения: в 2012 году - 27500 человек, в 2013 году - 28600 человек).</w:t>
      </w:r>
    </w:p>
    <w:p w:rsidR="00754804" w:rsidRDefault="00754804">
      <w:pPr>
        <w:pStyle w:val="ConsPlusNormal"/>
        <w:spacing w:before="220"/>
        <w:ind w:firstLine="540"/>
        <w:jc w:val="both"/>
      </w:pPr>
      <w:r>
        <w:t>3. Основное мероприятие "Организация и проведение на территории Смоленской области поисковых экспедиций в рамках "Вахты памяти" направлено на 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через участие молодежи в общественных объединениях.</w:t>
      </w:r>
    </w:p>
    <w:p w:rsidR="00754804" w:rsidRDefault="00754804">
      <w:pPr>
        <w:pStyle w:val="ConsPlusNormal"/>
        <w:spacing w:before="220"/>
        <w:ind w:firstLine="540"/>
        <w:jc w:val="both"/>
      </w:pPr>
      <w:r>
        <w:t>В рамках данного основного мероприятия будет организована исследовательская работа в Центральном архиве Министерства обороны Российской Федерации в рамках "Вахты памяти" (проведение архивных работ), пройдут поисковые работы с целью выявления неизвестных воинских захоронений и непогребенных останков, вечера памяти с участием родственников погибших, чьи имена установлены в ходе поисковых работ.</w:t>
      </w:r>
    </w:p>
    <w:p w:rsidR="00754804" w:rsidRDefault="00754804">
      <w:pPr>
        <w:pStyle w:val="ConsPlusNormal"/>
        <w:spacing w:before="220"/>
        <w:ind w:firstLine="540"/>
        <w:jc w:val="both"/>
      </w:pPr>
      <w:r>
        <w:t>Основное мероприятие направлено на достижение показателя - увеличение численности детей и молодежи, принимающих участие в деятельности детских и молодежных общественных объединений патриотической направленности, по отношению к 2013 году (базовые значения: в 2012 году - 29500 человек, в 2013 году - 30000 человек).</w:t>
      </w:r>
    </w:p>
    <w:p w:rsidR="00754804" w:rsidRDefault="00754804">
      <w:pPr>
        <w:pStyle w:val="ConsPlusNormal"/>
        <w:spacing w:before="220"/>
        <w:ind w:firstLine="540"/>
        <w:jc w:val="both"/>
      </w:pPr>
      <w:r>
        <w:t>4. Основное мероприятие "Повышение престижа военной службы в молодежной среде" направлено на формирование социально активной личности гражданина и патриота, готового к защите Родины и выполнению конституционных обязанностей.</w:t>
      </w:r>
    </w:p>
    <w:p w:rsidR="00754804" w:rsidRDefault="00754804">
      <w:pPr>
        <w:pStyle w:val="ConsPlusNormal"/>
        <w:spacing w:before="220"/>
        <w:ind w:firstLine="540"/>
        <w:jc w:val="both"/>
      </w:pPr>
      <w:r>
        <w:t>В рамках данного основного мероприятия будут проведены военно-патриотические сборы допризывной молодежи.</w:t>
      </w:r>
    </w:p>
    <w:p w:rsidR="00754804" w:rsidRDefault="00754804">
      <w:pPr>
        <w:pStyle w:val="ConsPlusNormal"/>
        <w:spacing w:before="220"/>
        <w:ind w:firstLine="540"/>
        <w:jc w:val="both"/>
      </w:pPr>
      <w:r>
        <w:t>Основное мероприятие направлено на достижение показателя - увеличение доли молодых граждан, принимающих участие в профильных сборах допризывной подготовки молодежи, по отношению к 2013 году (базовые значения: в 2012 году - 300 человек, в 2013 году - 330 человек).</w:t>
      </w:r>
    </w:p>
    <w:p w:rsidR="00754804" w:rsidRDefault="00754804">
      <w:pPr>
        <w:pStyle w:val="ConsPlusNormal"/>
        <w:spacing w:before="220"/>
        <w:ind w:firstLine="540"/>
        <w:jc w:val="both"/>
      </w:pPr>
      <w:r>
        <w:t>5. Основное мероприятие "Вовлечение молодежи в общественную деятельность" направлено на формирование социально активной личности молодого гражданина.</w:t>
      </w:r>
    </w:p>
    <w:p w:rsidR="00754804" w:rsidRDefault="00754804">
      <w:pPr>
        <w:pStyle w:val="ConsPlusNormal"/>
        <w:spacing w:before="220"/>
        <w:ind w:firstLine="540"/>
        <w:jc w:val="both"/>
      </w:pPr>
      <w:r>
        <w:t>В рамках данного основного мероприятия будет осуществляться организационная и методическая поддержка деятельности молодежных общественных объединений.</w:t>
      </w:r>
    </w:p>
    <w:p w:rsidR="00754804" w:rsidRDefault="00754804">
      <w:pPr>
        <w:pStyle w:val="ConsPlusNormal"/>
        <w:spacing w:before="220"/>
        <w:ind w:firstLine="540"/>
        <w:jc w:val="both"/>
      </w:pPr>
      <w:r>
        <w:t>Основное мероприятие направлено на достижение показателя - увеличение доли молодых людей в возрасте от 14 до 30 лет, вовлеченных в общественную деятельность, по отношению к 2013 году (базовые значения: в 2012 году - 10800 человек, в 2013 году - 11000 человек).</w:t>
      </w:r>
    </w:p>
    <w:p w:rsidR="00754804" w:rsidRDefault="00754804">
      <w:pPr>
        <w:pStyle w:val="ConsPlusNormal"/>
        <w:spacing w:before="220"/>
        <w:ind w:firstLine="540"/>
        <w:jc w:val="both"/>
      </w:pPr>
      <w:r>
        <w:t>6. Основное мероприятие "Создание системы продвижения инициативной молодежи" направлено на выявление и поддержку инициативной, талантливой молодежи.</w:t>
      </w:r>
    </w:p>
    <w:p w:rsidR="00754804" w:rsidRDefault="00754804">
      <w:pPr>
        <w:pStyle w:val="ConsPlusNormal"/>
        <w:spacing w:before="220"/>
        <w:ind w:firstLine="540"/>
        <w:jc w:val="both"/>
      </w:pPr>
      <w:r>
        <w:t>В рамках данного основного мероприятия пройдут профильные специализированные смены и лагеря, будет организовано участие молодежи во всероссийских, межрегиональных и международных мероприятиях и проектах: выставках, конкурсах, фестивалях, акциях, лагерях и сборах, молодежных обменах, будут проведены молодежные акции, фестивали и конкурсы, конкурс и выставка научно-технического творчества молодежи (НТТМ-Смоленск), конкурс "Будущее Смоленщины".</w:t>
      </w:r>
    </w:p>
    <w:p w:rsidR="00754804" w:rsidRDefault="00754804">
      <w:pPr>
        <w:pStyle w:val="ConsPlusNormal"/>
        <w:spacing w:before="220"/>
        <w:ind w:firstLine="540"/>
        <w:jc w:val="both"/>
      </w:pPr>
      <w:r>
        <w:t>Основное мероприятие направлено на достижение показателя - увеличение доли молодых людей, участвующих в международных, всероссийских и межрегиональных мероприятиях и проектах, по отношению к 2013 году (базовые значения: в 2012 году - 390 человек, в 2013 году - 420 человек).</w:t>
      </w:r>
    </w:p>
    <w:p w:rsidR="00754804" w:rsidRDefault="00754804">
      <w:pPr>
        <w:pStyle w:val="ConsPlusNormal"/>
        <w:spacing w:before="220"/>
        <w:ind w:firstLine="540"/>
        <w:jc w:val="both"/>
      </w:pPr>
      <w:r>
        <w:lastRenderedPageBreak/>
        <w:t>7. Основное мероприятие "Информирование молодежи о сезонной занятости и возможностях постоянного трудоустройства" направлено на социальную поддержку молодежи, формирование трудовой активности молодых граждан.</w:t>
      </w:r>
    </w:p>
    <w:p w:rsidR="00754804" w:rsidRDefault="00754804">
      <w:pPr>
        <w:pStyle w:val="ConsPlusNormal"/>
        <w:spacing w:before="220"/>
        <w:ind w:firstLine="540"/>
        <w:jc w:val="both"/>
      </w:pPr>
      <w:r>
        <w:t>В рамках данного основного мероприятия будут проведены мероприятия по информированию молодежи о потенциальных возможностях постоянной и сезонной занятости.</w:t>
      </w:r>
    </w:p>
    <w:p w:rsidR="00754804" w:rsidRDefault="00754804">
      <w:pPr>
        <w:pStyle w:val="ConsPlusNormal"/>
        <w:spacing w:before="220"/>
        <w:ind w:firstLine="540"/>
        <w:jc w:val="both"/>
      </w:pPr>
      <w:r>
        <w:t>Основное мероприятие направлено на достижение показателя - увеличение количества мероприятий по информированию молодежи о сезонной занятости и возможностях трудоустройства по отношению к 2013 году (базовые значения: в 2012 году - 22 единицы, в 2013 году - 23 единицы).</w:t>
      </w:r>
    </w:p>
    <w:p w:rsidR="00754804" w:rsidRDefault="00754804">
      <w:pPr>
        <w:pStyle w:val="ConsPlusNormal"/>
        <w:spacing w:before="220"/>
        <w:ind w:firstLine="540"/>
        <w:jc w:val="both"/>
      </w:pPr>
      <w:r>
        <w:t>8. Основное мероприятие "Организация и проведение мероприятий по профилактике асоциальных явлений в молодежной среде" направлено на пропаганду здорового образа жизни среди молодежи, недопущение фактов асоциальных явлений в молодежной среде.</w:t>
      </w:r>
    </w:p>
    <w:p w:rsidR="00754804" w:rsidRDefault="00754804">
      <w:pPr>
        <w:pStyle w:val="ConsPlusNormal"/>
        <w:spacing w:before="220"/>
        <w:ind w:firstLine="540"/>
        <w:jc w:val="both"/>
      </w:pPr>
      <w:r>
        <w:t>В рамках данного основного мероприятия планируется проведение акций, семинаров, мастер-классов по профилактике асоциальных явлений в молодежной среде.</w:t>
      </w:r>
    </w:p>
    <w:p w:rsidR="00754804" w:rsidRDefault="00754804">
      <w:pPr>
        <w:pStyle w:val="ConsPlusNormal"/>
        <w:spacing w:before="220"/>
        <w:ind w:firstLine="540"/>
        <w:jc w:val="both"/>
      </w:pPr>
      <w:r>
        <w:t>Основное мероприятие направлено на достижение показателя - увеличение доли молодых людей, участвующих в мероприятиях по профилактике асоциальных явлений, по отношению к 2013 году (базовые значения: в 2012 году - 3300 человек, в 2013 году - 3380 человек).</w:t>
      </w:r>
    </w:p>
    <w:p w:rsidR="00754804" w:rsidRDefault="00754804">
      <w:pPr>
        <w:pStyle w:val="ConsPlusNormal"/>
        <w:spacing w:before="220"/>
        <w:ind w:firstLine="540"/>
        <w:jc w:val="both"/>
      </w:pPr>
      <w:r>
        <w:t>9. Основное мероприятие "Обеспечение доступности и качественного оказания государственных услуг в сфере молодежной политики" направлено на обеспечение функционирования СОГБУК "Молодежный центр-музей имени адмирала Нахимова" и СОГКУ "Центр "Долг", формирование государственного задания.</w:t>
      </w:r>
    </w:p>
    <w:p w:rsidR="00754804" w:rsidRDefault="00754804">
      <w:pPr>
        <w:pStyle w:val="ConsPlusNormal"/>
        <w:spacing w:before="220"/>
        <w:ind w:firstLine="540"/>
        <w:jc w:val="both"/>
      </w:pPr>
      <w:r>
        <w:t>В рамках данного основного мероприятия осуществляется финансирование содержания областных учреждений, фонда оплаты труда, проводятся мероприятия по обеспечению устойчивого функционирования зданий СОГКУ "Центр "Долг".</w:t>
      </w:r>
    </w:p>
    <w:p w:rsidR="00754804" w:rsidRDefault="00754804">
      <w:pPr>
        <w:pStyle w:val="ConsPlusNormal"/>
        <w:spacing w:before="220"/>
        <w:ind w:firstLine="540"/>
        <w:jc w:val="both"/>
      </w:pPr>
      <w:r>
        <w:t>Основное мероприятие направлено на достижение показателя - отношение фактического значения объема оказания государственной услуги к плановому значению (базовые значения: в 2012 году - 100%, в 2013 году - 100%).</w:t>
      </w:r>
    </w:p>
    <w:p w:rsidR="00754804" w:rsidRDefault="00754804">
      <w:pPr>
        <w:pStyle w:val="ConsPlusNormal"/>
        <w:jc w:val="both"/>
      </w:pPr>
    </w:p>
    <w:p w:rsidR="00754804" w:rsidRDefault="00754804">
      <w:pPr>
        <w:pStyle w:val="ConsPlusNormal"/>
        <w:jc w:val="center"/>
        <w:outlineLvl w:val="2"/>
      </w:pPr>
      <w:r>
        <w:t>4. Обоснование ресурсного обеспечения подпрограммы</w:t>
      </w:r>
    </w:p>
    <w:p w:rsidR="00754804" w:rsidRDefault="00754804">
      <w:pPr>
        <w:pStyle w:val="ConsPlusNormal"/>
        <w:jc w:val="both"/>
      </w:pPr>
    </w:p>
    <w:p w:rsidR="00754804" w:rsidRDefault="00754804">
      <w:pPr>
        <w:pStyle w:val="ConsPlusNormal"/>
        <w:ind w:firstLine="540"/>
        <w:jc w:val="both"/>
      </w:pPr>
      <w:r>
        <w:t>Ресурсное обеспечение подпрограммы осуществляется за счет средств областного бюджета.</w:t>
      </w:r>
    </w:p>
    <w:p w:rsidR="00754804" w:rsidRDefault="00754804">
      <w:pPr>
        <w:pStyle w:val="ConsPlusNormal"/>
        <w:spacing w:before="220"/>
        <w:ind w:firstLine="540"/>
        <w:jc w:val="both"/>
      </w:pPr>
      <w:r>
        <w:t>Объем финансового обеспечения подпрограммы составляет 58414,3 тыс. рублей, в том числе средства областного бюджета - 58414,3 тыс. рублей.</w:t>
      </w:r>
    </w:p>
    <w:p w:rsidR="00754804" w:rsidRDefault="00754804">
      <w:pPr>
        <w:pStyle w:val="ConsPlusNormal"/>
        <w:spacing w:before="220"/>
        <w:ind w:firstLine="540"/>
        <w:jc w:val="both"/>
      </w:pPr>
      <w:r>
        <w:t>По годам реализации:</w:t>
      </w:r>
    </w:p>
    <w:p w:rsidR="00754804" w:rsidRDefault="00754804">
      <w:pPr>
        <w:pStyle w:val="ConsPlusNormal"/>
        <w:spacing w:before="220"/>
        <w:ind w:firstLine="540"/>
        <w:jc w:val="both"/>
      </w:pPr>
      <w:r>
        <w:t>- 2014 год - 11329,4 тыс. рублей;</w:t>
      </w:r>
    </w:p>
    <w:p w:rsidR="00754804" w:rsidRDefault="00754804">
      <w:pPr>
        <w:pStyle w:val="ConsPlusNormal"/>
        <w:spacing w:before="220"/>
        <w:ind w:firstLine="540"/>
        <w:jc w:val="both"/>
      </w:pPr>
      <w:r>
        <w:t>- 2015 год - 12022,2 тыс. рублей;</w:t>
      </w:r>
    </w:p>
    <w:p w:rsidR="00754804" w:rsidRDefault="00754804">
      <w:pPr>
        <w:pStyle w:val="ConsPlusNormal"/>
        <w:spacing w:before="220"/>
        <w:ind w:firstLine="540"/>
        <w:jc w:val="both"/>
      </w:pPr>
      <w:r>
        <w:t>- 2016 год - 12694,3 тыс. рублей;</w:t>
      </w:r>
    </w:p>
    <w:p w:rsidR="00754804" w:rsidRDefault="00754804">
      <w:pPr>
        <w:pStyle w:val="ConsPlusNormal"/>
        <w:spacing w:before="220"/>
        <w:ind w:firstLine="540"/>
        <w:jc w:val="both"/>
      </w:pPr>
      <w:r>
        <w:t>- 2017 год - 11248,4 тыс. рублей;</w:t>
      </w:r>
    </w:p>
    <w:p w:rsidR="00754804" w:rsidRDefault="00754804">
      <w:pPr>
        <w:pStyle w:val="ConsPlusNormal"/>
        <w:spacing w:before="220"/>
        <w:ind w:firstLine="540"/>
        <w:jc w:val="both"/>
      </w:pPr>
      <w:r>
        <w:t>- 2018 год - 11120,0 тыс. рублей.</w:t>
      </w:r>
    </w:p>
    <w:p w:rsidR="00754804" w:rsidRDefault="00754804">
      <w:pPr>
        <w:pStyle w:val="ConsPlusNormal"/>
        <w:spacing w:before="220"/>
        <w:ind w:firstLine="540"/>
        <w:jc w:val="both"/>
      </w:pPr>
      <w:r>
        <w:t>Объем финансирования подпрограммы подлежит ежегодному уточнению исходя из реальных возможностей областного бюджета.</w:t>
      </w:r>
    </w:p>
    <w:p w:rsidR="00754804" w:rsidRDefault="00754804">
      <w:pPr>
        <w:pStyle w:val="ConsPlusNormal"/>
        <w:jc w:val="both"/>
      </w:pPr>
    </w:p>
    <w:p w:rsidR="00754804" w:rsidRDefault="00754804">
      <w:pPr>
        <w:pStyle w:val="ConsPlusNormal"/>
        <w:jc w:val="center"/>
        <w:outlineLvl w:val="1"/>
      </w:pPr>
      <w:bookmarkStart w:id="11" w:name="P1250"/>
      <w:bookmarkEnd w:id="11"/>
      <w:r>
        <w:t>Обеспечивающая подпрограмма</w:t>
      </w:r>
    </w:p>
    <w:p w:rsidR="00754804" w:rsidRDefault="00754804">
      <w:pPr>
        <w:pStyle w:val="ConsPlusNormal"/>
        <w:jc w:val="both"/>
      </w:pPr>
    </w:p>
    <w:p w:rsidR="00754804" w:rsidRDefault="00754804">
      <w:pPr>
        <w:pStyle w:val="ConsPlusNormal"/>
        <w:ind w:firstLine="540"/>
        <w:jc w:val="both"/>
      </w:pPr>
      <w:r>
        <w:t>Обеспечивающая программа направлена на повышение качества управления процессами развития системы образования, вовлечение экспертов и широкой общественности в реализацию Государственной программы, формирование системы информационного освещения мероприятий Государственной программы.</w:t>
      </w:r>
    </w:p>
    <w:p w:rsidR="00754804" w:rsidRDefault="00754804">
      <w:pPr>
        <w:pStyle w:val="ConsPlusNormal"/>
        <w:spacing w:before="220"/>
        <w:ind w:firstLine="540"/>
        <w:jc w:val="both"/>
      </w:pPr>
      <w:r>
        <w:t>В настоящее время информация о реализуемых мерах, результатах и проблемах представляется общественности в различных средствах массовой информации разрозненно. Масштабные изменения, которые происходят в образовании Смоленской области, как положительные тенденции, так и возникающие проблемы, требуют комплексного объективного представления. Нужен единый мониторинг развития системы образования и анализ эффективности реализации тех или иных управленческих решений.</w:t>
      </w:r>
    </w:p>
    <w:p w:rsidR="00754804" w:rsidRDefault="00754804">
      <w:pPr>
        <w:pStyle w:val="ConsPlusNormal"/>
        <w:spacing w:before="220"/>
        <w:ind w:firstLine="540"/>
        <w:jc w:val="both"/>
      </w:pPr>
      <w:r>
        <w:t>Включение в обеспечивающую подпрограмму мер по нормативному обеспечению Государственной программы связано с тем, что ряд нормативных актов распространяется на разные уровни образования, порой они также направлены на решение комплексных задач. Это не позволяет определить указанные меры в одну из указанных выше подпрограмм.</w:t>
      </w:r>
    </w:p>
    <w:p w:rsidR="00754804" w:rsidRDefault="00754804">
      <w:pPr>
        <w:pStyle w:val="ConsPlusNormal"/>
        <w:spacing w:before="220"/>
        <w:ind w:firstLine="540"/>
        <w:jc w:val="both"/>
      </w:pPr>
      <w:r>
        <w:t>Департаментом, подведомственными организациями ведется работа по развитию информационно-технологической инфраструктуры в сфере образования. К такой инфраструктуре относятся сайты, порталы, на которых размещается специализированная информация. В последние годы произошло существенное расширение и качественное обновление информационно-технологической инфраструктуры в сфере образования. Она нуждается в поддержке и методическом обновлении.</w:t>
      </w:r>
    </w:p>
    <w:p w:rsidR="00754804" w:rsidRDefault="00754804">
      <w:pPr>
        <w:pStyle w:val="ConsPlusNormal"/>
        <w:spacing w:before="220"/>
        <w:ind w:firstLine="540"/>
        <w:jc w:val="both"/>
      </w:pPr>
      <w: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w:t>
      </w:r>
    </w:p>
    <w:p w:rsidR="00754804" w:rsidRDefault="00754804">
      <w:pPr>
        <w:pStyle w:val="ConsPlusNormal"/>
        <w:spacing w:before="220"/>
        <w:ind w:firstLine="540"/>
        <w:jc w:val="both"/>
      </w:pPr>
      <w:r>
        <w:t>В результате реализации обеспечивающей подпрограммы будет обеспечено:</w:t>
      </w:r>
    </w:p>
    <w:p w:rsidR="00754804" w:rsidRDefault="00754804">
      <w:pPr>
        <w:pStyle w:val="ConsPlusNormal"/>
        <w:spacing w:before="220"/>
        <w:ind w:firstLine="540"/>
        <w:jc w:val="both"/>
      </w:pPr>
      <w:r>
        <w:t>- своевременное принятие нормативных правовых актов и подготовка методических рекомендаций, необходимых для реализации мероприятий Государственной программы;</w:t>
      </w:r>
    </w:p>
    <w:p w:rsidR="00754804" w:rsidRDefault="00754804">
      <w:pPr>
        <w:pStyle w:val="ConsPlusNormal"/>
        <w:spacing w:before="220"/>
        <w:ind w:firstLine="540"/>
        <w:jc w:val="both"/>
      </w:pPr>
      <w:r>
        <w:t>- наличие системы мониторинга и контроля реализации Государственной программы;</w:t>
      </w:r>
    </w:p>
    <w:p w:rsidR="00754804" w:rsidRDefault="00754804">
      <w:pPr>
        <w:pStyle w:val="ConsPlusNormal"/>
        <w:spacing w:before="220"/>
        <w:ind w:firstLine="540"/>
        <w:jc w:val="both"/>
      </w:pPr>
      <w:r>
        <w:t>- публикация аналитических материалов о ходе и результатах реализации Государственной программы;</w:t>
      </w:r>
    </w:p>
    <w:p w:rsidR="00754804" w:rsidRDefault="00754804">
      <w:pPr>
        <w:pStyle w:val="ConsPlusNormal"/>
        <w:spacing w:before="220"/>
        <w:ind w:firstLine="540"/>
        <w:jc w:val="both"/>
      </w:pPr>
      <w:r>
        <w:t>- высокий уровень открытости информации о результатах развития системы образования Смоленской области, в том числе через ежегодную публикацию ежегодного отчета;</w:t>
      </w:r>
    </w:p>
    <w:p w:rsidR="00754804" w:rsidRDefault="00754804">
      <w:pPr>
        <w:pStyle w:val="ConsPlusNormal"/>
        <w:spacing w:before="220"/>
        <w:ind w:firstLine="540"/>
        <w:jc w:val="both"/>
      </w:pPr>
      <w:r>
        <w:t>- общественная поддержка идей Государственной программы.</w:t>
      </w:r>
    </w:p>
    <w:p w:rsidR="00754804" w:rsidRDefault="00754804">
      <w:pPr>
        <w:pStyle w:val="ConsPlusNormal"/>
        <w:spacing w:before="220"/>
        <w:ind w:firstLine="540"/>
        <w:jc w:val="both"/>
      </w:pPr>
      <w:r>
        <w:t>Ресурсное обеспечение реализации обеспечивающей подпрограммы осуществляется за счет средств федерального бюджета и областного бюджета.</w:t>
      </w:r>
    </w:p>
    <w:p w:rsidR="00754804" w:rsidRDefault="00754804">
      <w:pPr>
        <w:pStyle w:val="ConsPlusNormal"/>
        <w:spacing w:before="220"/>
        <w:ind w:firstLine="540"/>
        <w:jc w:val="both"/>
      </w:pPr>
      <w:r>
        <w:t>Объем финансового обеспечения обеспечивающей подпрограммы за счет всех источников составляет 212447,6 тыс. рублей, в том числе:</w:t>
      </w:r>
    </w:p>
    <w:p w:rsidR="00754804" w:rsidRDefault="00754804">
      <w:pPr>
        <w:pStyle w:val="ConsPlusNormal"/>
        <w:spacing w:before="220"/>
        <w:ind w:firstLine="540"/>
        <w:jc w:val="both"/>
      </w:pPr>
      <w:r>
        <w:t>- средства федерального бюджета - 40557,1 тыс. рублей;</w:t>
      </w:r>
    </w:p>
    <w:p w:rsidR="00754804" w:rsidRDefault="00754804">
      <w:pPr>
        <w:pStyle w:val="ConsPlusNormal"/>
        <w:spacing w:before="220"/>
        <w:ind w:firstLine="540"/>
        <w:jc w:val="both"/>
      </w:pPr>
      <w:r>
        <w:t>- средства областного бюджета - 171890,5 тыс. рублей.</w:t>
      </w:r>
    </w:p>
    <w:p w:rsidR="00754804" w:rsidRDefault="00754804">
      <w:pPr>
        <w:pStyle w:val="ConsPlusNormal"/>
        <w:spacing w:before="220"/>
        <w:ind w:firstLine="540"/>
        <w:jc w:val="both"/>
      </w:pPr>
      <w:r>
        <w:t>По годам реализации:</w:t>
      </w:r>
    </w:p>
    <w:p w:rsidR="00754804" w:rsidRDefault="00754804">
      <w:pPr>
        <w:pStyle w:val="ConsPlusNormal"/>
        <w:spacing w:before="220"/>
        <w:ind w:firstLine="540"/>
        <w:jc w:val="both"/>
      </w:pPr>
      <w:r>
        <w:lastRenderedPageBreak/>
        <w:t>- 2014 год - 42563,6 тыс. рублей, в том числе средства федерального бюджета - 8185,5 тыс. рублей, средства областного бюджета - 34378,1 тыс. рублей; из них фонд оплаты труда из федерального бюджета - 6420,6 тыс. рублей, фонд оплаты труда из областного бюджета - 31634,0 тыс. рублей;</w:t>
      </w:r>
    </w:p>
    <w:p w:rsidR="00754804" w:rsidRDefault="00754804">
      <w:pPr>
        <w:pStyle w:val="ConsPlusNormal"/>
        <w:spacing w:before="220"/>
        <w:ind w:firstLine="540"/>
        <w:jc w:val="both"/>
      </w:pPr>
      <w:r>
        <w:t>- 2015 год - 42471,0 тыс. рублей, в том числе средства федерального бюджета - 8092,9 тыс. рублей, средства областного бюджета - 34378,1 тыс. рублей; из них фонд оплаты труда из федерального бюджета - 6420,6 тыс. рублей, фонд оплаты труда из областного бюджета - 31634,0 тыс. рублей;</w:t>
      </w:r>
    </w:p>
    <w:p w:rsidR="00754804" w:rsidRDefault="00754804">
      <w:pPr>
        <w:pStyle w:val="ConsPlusNormal"/>
        <w:spacing w:before="220"/>
        <w:ind w:firstLine="540"/>
        <w:jc w:val="both"/>
      </w:pPr>
      <w:r>
        <w:t>- 2016 год - 42471,0 тыс. рублей, в том числе средства федерального бюджета - 8092,9 тыс. рублей, средства областного бюджета - 34378,1 тыс. рублей; из них фонд оплаты труда из федерального бюджета - 6420,6 тыс. рублей, фонд оплаты труда из областного бюджета - 31634,0 тыс. рублей;</w:t>
      </w:r>
    </w:p>
    <w:p w:rsidR="00754804" w:rsidRDefault="00754804">
      <w:pPr>
        <w:pStyle w:val="ConsPlusNormal"/>
        <w:spacing w:before="220"/>
        <w:ind w:firstLine="540"/>
        <w:jc w:val="both"/>
      </w:pPr>
      <w:r>
        <w:t>- 2017 год - 42471,0 тыс. рублей, в том числе средства федерального бюджета - 8092,9 тыс. рублей, средства областного бюджета - 34378,1 тыс. рублей; из них фонд оплаты труда из федерального бюджета - 6420,6 тыс. рублей, фонд оплаты труда из областного бюджета - 31634,0 тыс. рублей;</w:t>
      </w:r>
    </w:p>
    <w:p w:rsidR="00754804" w:rsidRDefault="00754804">
      <w:pPr>
        <w:pStyle w:val="ConsPlusNormal"/>
        <w:spacing w:before="220"/>
        <w:ind w:firstLine="540"/>
        <w:jc w:val="both"/>
      </w:pPr>
      <w:r>
        <w:t>- 2018 год - 42471,0 тыс. рублей, в том числе средства федерального бюджета - 8092,9 тыс. рублей, средства областного бюджета - 34378,1 тыс. рублей; из них фонд оплаты труда из федерального бюджета - 6420,6 тыс. рублей, фонд оплаты труда из областного бюджета - 31634,0 тыс. рублей.</w:t>
      </w:r>
    </w:p>
    <w:p w:rsidR="00754804" w:rsidRDefault="00754804">
      <w:pPr>
        <w:pStyle w:val="ConsPlusNormal"/>
        <w:spacing w:before="220"/>
        <w:ind w:firstLine="540"/>
        <w:jc w:val="both"/>
      </w:pPr>
      <w:r>
        <w:t>Объем финансирования обеспечивающей подпрограммы подлежит ежегодному уточнению исходя из реальных возможностей областного бюджета.</w:t>
      </w: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right"/>
        <w:outlineLvl w:val="1"/>
      </w:pPr>
      <w:r>
        <w:t>Приложение N 1</w:t>
      </w:r>
    </w:p>
    <w:p w:rsidR="00754804" w:rsidRDefault="00754804">
      <w:pPr>
        <w:pStyle w:val="ConsPlusNormal"/>
        <w:jc w:val="right"/>
      </w:pPr>
      <w:r>
        <w:t>к областной</w:t>
      </w:r>
    </w:p>
    <w:p w:rsidR="00754804" w:rsidRDefault="00754804">
      <w:pPr>
        <w:pStyle w:val="ConsPlusNormal"/>
        <w:jc w:val="right"/>
      </w:pPr>
      <w:r>
        <w:t>государственной программе</w:t>
      </w:r>
    </w:p>
    <w:p w:rsidR="00754804" w:rsidRDefault="00754804">
      <w:pPr>
        <w:pStyle w:val="ConsPlusNormal"/>
        <w:jc w:val="right"/>
      </w:pPr>
      <w:r>
        <w:t>"Развитие образования</w:t>
      </w:r>
    </w:p>
    <w:p w:rsidR="00754804" w:rsidRDefault="00754804">
      <w:pPr>
        <w:pStyle w:val="ConsPlusNormal"/>
        <w:jc w:val="right"/>
      </w:pPr>
      <w:r>
        <w:t>и молодежной политики</w:t>
      </w:r>
    </w:p>
    <w:p w:rsidR="00754804" w:rsidRDefault="00754804">
      <w:pPr>
        <w:pStyle w:val="ConsPlusNormal"/>
        <w:jc w:val="right"/>
      </w:pPr>
      <w:r>
        <w:t>в Смоленской области"</w:t>
      </w:r>
    </w:p>
    <w:p w:rsidR="00754804" w:rsidRDefault="00754804">
      <w:pPr>
        <w:pStyle w:val="ConsPlusNormal"/>
        <w:jc w:val="right"/>
      </w:pPr>
      <w:r>
        <w:t>на 2014 - 2018 годы</w:t>
      </w:r>
    </w:p>
    <w:p w:rsidR="00754804" w:rsidRDefault="00754804">
      <w:pPr>
        <w:pStyle w:val="ConsPlusNormal"/>
        <w:jc w:val="both"/>
      </w:pPr>
    </w:p>
    <w:p w:rsidR="00754804" w:rsidRDefault="00754804">
      <w:pPr>
        <w:pStyle w:val="ConsPlusTitle"/>
        <w:jc w:val="center"/>
      </w:pPr>
      <w:bookmarkStart w:id="12" w:name="P1287"/>
      <w:bookmarkEnd w:id="12"/>
      <w:r>
        <w:t>ЦЕЛЕВЫЕ ПОКАЗАТЕЛИ</w:t>
      </w:r>
    </w:p>
    <w:p w:rsidR="00754804" w:rsidRDefault="00754804">
      <w:pPr>
        <w:pStyle w:val="ConsPlusTitle"/>
        <w:jc w:val="center"/>
      </w:pPr>
      <w:r>
        <w:t>РЕАЛИЗАЦИИ ОБЛАСТНОЙ ГОСУДАРСТВЕННОЙ ПРОГРАММЫ "РАЗВИТИЕ</w:t>
      </w:r>
    </w:p>
    <w:p w:rsidR="00754804" w:rsidRDefault="00754804">
      <w:pPr>
        <w:pStyle w:val="ConsPlusTitle"/>
        <w:jc w:val="center"/>
      </w:pPr>
      <w:r>
        <w:t>ОБРАЗОВАНИЯ И МОЛОДЕЖНОЙ ПОЛИТИКИ В СМОЛЕНСКОЙ ОБЛАСТИ"</w:t>
      </w:r>
    </w:p>
    <w:p w:rsidR="00754804" w:rsidRDefault="00754804">
      <w:pPr>
        <w:pStyle w:val="ConsPlusTitle"/>
        <w:jc w:val="center"/>
      </w:pPr>
      <w:r>
        <w:t>НА 2014 - 2018 ГОДЫ</w:t>
      </w:r>
    </w:p>
    <w:p w:rsidR="00754804" w:rsidRDefault="00754804">
      <w:pPr>
        <w:pStyle w:val="ConsPlusNormal"/>
        <w:jc w:val="both"/>
      </w:pPr>
    </w:p>
    <w:p w:rsidR="00754804" w:rsidRDefault="00754804">
      <w:pPr>
        <w:pStyle w:val="ConsPlusNormal"/>
        <w:sectPr w:rsidR="007548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082"/>
        <w:gridCol w:w="1531"/>
        <w:gridCol w:w="2381"/>
        <w:gridCol w:w="2381"/>
        <w:gridCol w:w="2381"/>
        <w:gridCol w:w="2381"/>
        <w:gridCol w:w="2381"/>
      </w:tblGrid>
      <w:tr w:rsidR="00754804">
        <w:tc>
          <w:tcPr>
            <w:tcW w:w="567" w:type="dxa"/>
            <w:vMerge w:val="restart"/>
          </w:tcPr>
          <w:p w:rsidR="00754804" w:rsidRDefault="00754804">
            <w:pPr>
              <w:pStyle w:val="ConsPlusNormal"/>
              <w:jc w:val="center"/>
            </w:pPr>
            <w:r>
              <w:lastRenderedPageBreak/>
              <w:t>N п/п</w:t>
            </w:r>
          </w:p>
        </w:tc>
        <w:tc>
          <w:tcPr>
            <w:tcW w:w="4082" w:type="dxa"/>
            <w:vMerge w:val="restart"/>
          </w:tcPr>
          <w:p w:rsidR="00754804" w:rsidRDefault="00754804">
            <w:pPr>
              <w:pStyle w:val="ConsPlusNormal"/>
              <w:jc w:val="center"/>
            </w:pPr>
            <w:r>
              <w:t>Наименование показателя</w:t>
            </w:r>
          </w:p>
        </w:tc>
        <w:tc>
          <w:tcPr>
            <w:tcW w:w="1531" w:type="dxa"/>
            <w:vMerge w:val="restart"/>
          </w:tcPr>
          <w:p w:rsidR="00754804" w:rsidRDefault="00754804">
            <w:pPr>
              <w:pStyle w:val="ConsPlusNormal"/>
              <w:jc w:val="center"/>
            </w:pPr>
            <w:r>
              <w:t>Единица измерения</w:t>
            </w:r>
          </w:p>
        </w:tc>
        <w:tc>
          <w:tcPr>
            <w:tcW w:w="4762" w:type="dxa"/>
            <w:gridSpan w:val="2"/>
          </w:tcPr>
          <w:p w:rsidR="00754804" w:rsidRDefault="00754804">
            <w:pPr>
              <w:pStyle w:val="ConsPlusNormal"/>
              <w:jc w:val="center"/>
            </w:pPr>
            <w:r>
              <w:t>Базовое значение показателей по годам</w:t>
            </w:r>
          </w:p>
        </w:tc>
        <w:tc>
          <w:tcPr>
            <w:tcW w:w="7143" w:type="dxa"/>
            <w:gridSpan w:val="3"/>
          </w:tcPr>
          <w:p w:rsidR="00754804" w:rsidRDefault="00754804">
            <w:pPr>
              <w:pStyle w:val="ConsPlusNormal"/>
              <w:jc w:val="center"/>
            </w:pPr>
            <w:r>
              <w:t>Планируемое значение показателей (на очередной финансовый год и плановый период)</w:t>
            </w:r>
          </w:p>
        </w:tc>
      </w:tr>
      <w:tr w:rsidR="00754804">
        <w:tc>
          <w:tcPr>
            <w:tcW w:w="567" w:type="dxa"/>
            <w:vMerge/>
          </w:tcPr>
          <w:p w:rsidR="00754804" w:rsidRDefault="00754804">
            <w:pPr>
              <w:pStyle w:val="ConsPlusNormal"/>
            </w:pPr>
          </w:p>
        </w:tc>
        <w:tc>
          <w:tcPr>
            <w:tcW w:w="4082" w:type="dxa"/>
            <w:vMerge/>
          </w:tcPr>
          <w:p w:rsidR="00754804" w:rsidRDefault="00754804">
            <w:pPr>
              <w:pStyle w:val="ConsPlusNormal"/>
            </w:pPr>
          </w:p>
        </w:tc>
        <w:tc>
          <w:tcPr>
            <w:tcW w:w="1531" w:type="dxa"/>
            <w:vMerge/>
          </w:tcPr>
          <w:p w:rsidR="00754804" w:rsidRDefault="00754804">
            <w:pPr>
              <w:pStyle w:val="ConsPlusNormal"/>
            </w:pPr>
          </w:p>
        </w:tc>
        <w:tc>
          <w:tcPr>
            <w:tcW w:w="2381" w:type="dxa"/>
          </w:tcPr>
          <w:p w:rsidR="00754804" w:rsidRDefault="00754804">
            <w:pPr>
              <w:pStyle w:val="ConsPlusNormal"/>
              <w:jc w:val="center"/>
            </w:pPr>
            <w:r>
              <w:t>2-й год до начала реализации Государственной программы</w:t>
            </w:r>
          </w:p>
        </w:tc>
        <w:tc>
          <w:tcPr>
            <w:tcW w:w="2381" w:type="dxa"/>
          </w:tcPr>
          <w:p w:rsidR="00754804" w:rsidRDefault="00754804">
            <w:pPr>
              <w:pStyle w:val="ConsPlusNormal"/>
              <w:jc w:val="center"/>
            </w:pPr>
            <w:r>
              <w:t>1-й год до начала реализации Государственной программы</w:t>
            </w:r>
          </w:p>
        </w:tc>
        <w:tc>
          <w:tcPr>
            <w:tcW w:w="2381" w:type="dxa"/>
          </w:tcPr>
          <w:p w:rsidR="00754804" w:rsidRDefault="00754804">
            <w:pPr>
              <w:pStyle w:val="ConsPlusNormal"/>
              <w:jc w:val="center"/>
            </w:pPr>
            <w:r>
              <w:t>1-й год реализации Государственной программы</w:t>
            </w:r>
          </w:p>
        </w:tc>
        <w:tc>
          <w:tcPr>
            <w:tcW w:w="2381" w:type="dxa"/>
          </w:tcPr>
          <w:p w:rsidR="00754804" w:rsidRDefault="00754804">
            <w:pPr>
              <w:pStyle w:val="ConsPlusNormal"/>
              <w:jc w:val="center"/>
            </w:pPr>
            <w:r>
              <w:t>2-й год реализации Государственной программы</w:t>
            </w:r>
          </w:p>
        </w:tc>
        <w:tc>
          <w:tcPr>
            <w:tcW w:w="2381" w:type="dxa"/>
          </w:tcPr>
          <w:p w:rsidR="00754804" w:rsidRDefault="00754804">
            <w:pPr>
              <w:pStyle w:val="ConsPlusNormal"/>
              <w:jc w:val="center"/>
            </w:pPr>
            <w:r>
              <w:t>3-й год реализации Государственной программы</w:t>
            </w:r>
          </w:p>
        </w:tc>
      </w:tr>
      <w:tr w:rsidR="00754804">
        <w:tc>
          <w:tcPr>
            <w:tcW w:w="567" w:type="dxa"/>
          </w:tcPr>
          <w:p w:rsidR="00754804" w:rsidRDefault="00754804">
            <w:pPr>
              <w:pStyle w:val="ConsPlusNormal"/>
              <w:jc w:val="center"/>
            </w:pPr>
            <w:r>
              <w:t>1</w:t>
            </w:r>
          </w:p>
        </w:tc>
        <w:tc>
          <w:tcPr>
            <w:tcW w:w="4082" w:type="dxa"/>
          </w:tcPr>
          <w:p w:rsidR="00754804" w:rsidRDefault="00754804">
            <w:pPr>
              <w:pStyle w:val="ConsPlusNormal"/>
              <w:jc w:val="center"/>
            </w:pPr>
            <w:r>
              <w:t>2</w:t>
            </w:r>
          </w:p>
        </w:tc>
        <w:tc>
          <w:tcPr>
            <w:tcW w:w="1531" w:type="dxa"/>
          </w:tcPr>
          <w:p w:rsidR="00754804" w:rsidRDefault="00754804">
            <w:pPr>
              <w:pStyle w:val="ConsPlusNormal"/>
              <w:jc w:val="center"/>
            </w:pPr>
            <w:r>
              <w:t>3</w:t>
            </w:r>
          </w:p>
        </w:tc>
        <w:tc>
          <w:tcPr>
            <w:tcW w:w="2381" w:type="dxa"/>
          </w:tcPr>
          <w:p w:rsidR="00754804" w:rsidRDefault="00754804">
            <w:pPr>
              <w:pStyle w:val="ConsPlusNormal"/>
              <w:jc w:val="center"/>
            </w:pPr>
            <w:r>
              <w:t>4</w:t>
            </w:r>
          </w:p>
        </w:tc>
        <w:tc>
          <w:tcPr>
            <w:tcW w:w="2381" w:type="dxa"/>
          </w:tcPr>
          <w:p w:rsidR="00754804" w:rsidRDefault="00754804">
            <w:pPr>
              <w:pStyle w:val="ConsPlusNormal"/>
              <w:jc w:val="center"/>
            </w:pPr>
            <w:r>
              <w:t>5</w:t>
            </w:r>
          </w:p>
        </w:tc>
        <w:tc>
          <w:tcPr>
            <w:tcW w:w="2381" w:type="dxa"/>
          </w:tcPr>
          <w:p w:rsidR="00754804" w:rsidRDefault="00754804">
            <w:pPr>
              <w:pStyle w:val="ConsPlusNormal"/>
              <w:jc w:val="center"/>
            </w:pPr>
            <w:r>
              <w:t>6</w:t>
            </w:r>
          </w:p>
        </w:tc>
        <w:tc>
          <w:tcPr>
            <w:tcW w:w="2381" w:type="dxa"/>
          </w:tcPr>
          <w:p w:rsidR="00754804" w:rsidRDefault="00754804">
            <w:pPr>
              <w:pStyle w:val="ConsPlusNormal"/>
              <w:jc w:val="center"/>
            </w:pPr>
            <w:r>
              <w:t>7</w:t>
            </w:r>
          </w:p>
        </w:tc>
        <w:tc>
          <w:tcPr>
            <w:tcW w:w="2381" w:type="dxa"/>
          </w:tcPr>
          <w:p w:rsidR="00754804" w:rsidRDefault="00754804">
            <w:pPr>
              <w:pStyle w:val="ConsPlusNormal"/>
              <w:jc w:val="center"/>
            </w:pPr>
            <w:r>
              <w:t>8</w:t>
            </w:r>
          </w:p>
        </w:tc>
      </w:tr>
      <w:tr w:rsidR="00754804">
        <w:tc>
          <w:tcPr>
            <w:tcW w:w="18085" w:type="dxa"/>
            <w:gridSpan w:val="8"/>
          </w:tcPr>
          <w:p w:rsidR="00754804" w:rsidRDefault="00754804">
            <w:pPr>
              <w:pStyle w:val="ConsPlusNormal"/>
              <w:jc w:val="center"/>
              <w:outlineLvl w:val="2"/>
            </w:pPr>
            <w:r>
              <w:t>Обеспечение высокого качества образования в соответствии с меняющимися запросами населения, перспективными задачами развития Смоленской области и повышение эффективности реализации молодежной политики в Смоленской области</w:t>
            </w:r>
          </w:p>
        </w:tc>
      </w:tr>
      <w:tr w:rsidR="00754804">
        <w:tc>
          <w:tcPr>
            <w:tcW w:w="567" w:type="dxa"/>
          </w:tcPr>
          <w:p w:rsidR="00754804" w:rsidRDefault="00754804">
            <w:pPr>
              <w:pStyle w:val="ConsPlusNormal"/>
              <w:jc w:val="both"/>
            </w:pPr>
            <w:r>
              <w:t>1.</w:t>
            </w:r>
          </w:p>
        </w:tc>
        <w:tc>
          <w:tcPr>
            <w:tcW w:w="4082" w:type="dxa"/>
          </w:tcPr>
          <w:p w:rsidR="00754804" w:rsidRDefault="00754804">
            <w:pPr>
              <w:pStyle w:val="ConsPlusNormal"/>
              <w:jc w:val="both"/>
            </w:pPr>
            <w:r>
              <w:t>Охват детей в возрасте от 1 до 7 лет программами дошкольного образования</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62,4</w:t>
            </w:r>
          </w:p>
        </w:tc>
        <w:tc>
          <w:tcPr>
            <w:tcW w:w="2381" w:type="dxa"/>
          </w:tcPr>
          <w:p w:rsidR="00754804" w:rsidRDefault="00754804">
            <w:pPr>
              <w:pStyle w:val="ConsPlusNormal"/>
              <w:jc w:val="center"/>
            </w:pPr>
            <w:r>
              <w:t>63,5</w:t>
            </w:r>
          </w:p>
        </w:tc>
        <w:tc>
          <w:tcPr>
            <w:tcW w:w="2381" w:type="dxa"/>
          </w:tcPr>
          <w:p w:rsidR="00754804" w:rsidRDefault="00754804">
            <w:pPr>
              <w:pStyle w:val="ConsPlusNormal"/>
              <w:jc w:val="center"/>
            </w:pPr>
            <w:r>
              <w:t>64,7</w:t>
            </w:r>
          </w:p>
        </w:tc>
        <w:tc>
          <w:tcPr>
            <w:tcW w:w="2381" w:type="dxa"/>
          </w:tcPr>
          <w:p w:rsidR="00754804" w:rsidRDefault="00754804">
            <w:pPr>
              <w:pStyle w:val="ConsPlusNormal"/>
              <w:jc w:val="center"/>
            </w:pPr>
            <w:r>
              <w:t>65,3</w:t>
            </w:r>
          </w:p>
        </w:tc>
        <w:tc>
          <w:tcPr>
            <w:tcW w:w="2381" w:type="dxa"/>
          </w:tcPr>
          <w:p w:rsidR="00754804" w:rsidRDefault="00754804">
            <w:pPr>
              <w:pStyle w:val="ConsPlusNormal"/>
              <w:jc w:val="center"/>
            </w:pPr>
            <w:r>
              <w:t>65,7</w:t>
            </w:r>
          </w:p>
        </w:tc>
      </w:tr>
      <w:tr w:rsidR="00754804">
        <w:tc>
          <w:tcPr>
            <w:tcW w:w="567" w:type="dxa"/>
          </w:tcPr>
          <w:p w:rsidR="00754804" w:rsidRDefault="00754804">
            <w:pPr>
              <w:pStyle w:val="ConsPlusNormal"/>
              <w:jc w:val="both"/>
            </w:pPr>
            <w:r>
              <w:t>2.</w:t>
            </w:r>
          </w:p>
        </w:tc>
        <w:tc>
          <w:tcPr>
            <w:tcW w:w="4082" w:type="dxa"/>
          </w:tcPr>
          <w:p w:rsidR="00754804" w:rsidRDefault="00754804">
            <w:pPr>
              <w:pStyle w:val="ConsPlusNormal"/>
              <w:jc w:val="both"/>
            </w:pPr>
            <w:r>
              <w:t>Удельный вес учащихся государственных и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72</w:t>
            </w:r>
          </w:p>
        </w:tc>
        <w:tc>
          <w:tcPr>
            <w:tcW w:w="2381" w:type="dxa"/>
          </w:tcPr>
          <w:p w:rsidR="00754804" w:rsidRDefault="00754804">
            <w:pPr>
              <w:pStyle w:val="ConsPlusNormal"/>
              <w:jc w:val="center"/>
            </w:pPr>
            <w:r>
              <w:t>80</w:t>
            </w:r>
          </w:p>
        </w:tc>
        <w:tc>
          <w:tcPr>
            <w:tcW w:w="2381" w:type="dxa"/>
          </w:tcPr>
          <w:p w:rsidR="00754804" w:rsidRDefault="00754804">
            <w:pPr>
              <w:pStyle w:val="ConsPlusNormal"/>
              <w:jc w:val="center"/>
            </w:pPr>
            <w:r>
              <w:t>85</w:t>
            </w:r>
          </w:p>
        </w:tc>
        <w:tc>
          <w:tcPr>
            <w:tcW w:w="2381" w:type="dxa"/>
          </w:tcPr>
          <w:p w:rsidR="00754804" w:rsidRDefault="00754804">
            <w:pPr>
              <w:pStyle w:val="ConsPlusNormal"/>
              <w:jc w:val="center"/>
            </w:pPr>
            <w:r>
              <w:t>90</w:t>
            </w:r>
          </w:p>
        </w:tc>
        <w:tc>
          <w:tcPr>
            <w:tcW w:w="2381" w:type="dxa"/>
          </w:tcPr>
          <w:p w:rsidR="00754804" w:rsidRDefault="00754804">
            <w:pPr>
              <w:pStyle w:val="ConsPlusNormal"/>
              <w:jc w:val="center"/>
            </w:pPr>
            <w:r>
              <w:t>95</w:t>
            </w:r>
          </w:p>
        </w:tc>
      </w:tr>
      <w:tr w:rsidR="00754804">
        <w:tc>
          <w:tcPr>
            <w:tcW w:w="567" w:type="dxa"/>
          </w:tcPr>
          <w:p w:rsidR="00754804" w:rsidRDefault="00754804">
            <w:pPr>
              <w:pStyle w:val="ConsPlusNormal"/>
              <w:jc w:val="both"/>
            </w:pPr>
            <w:r>
              <w:t>3.</w:t>
            </w:r>
          </w:p>
        </w:tc>
        <w:tc>
          <w:tcPr>
            <w:tcW w:w="4082" w:type="dxa"/>
          </w:tcPr>
          <w:p w:rsidR="00754804" w:rsidRDefault="00754804">
            <w:pPr>
              <w:pStyle w:val="ConsPlusNormal"/>
              <w:jc w:val="both"/>
            </w:pPr>
            <w:r>
              <w:t>Удельный вес детей-инвалидов, обучающихся на дому с использованием дистанционных технологий, в общей численности детей-инвалидов, которым показана такая форма обучения</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65</w:t>
            </w:r>
          </w:p>
        </w:tc>
        <w:tc>
          <w:tcPr>
            <w:tcW w:w="2381" w:type="dxa"/>
          </w:tcPr>
          <w:p w:rsidR="00754804" w:rsidRDefault="00754804">
            <w:pPr>
              <w:pStyle w:val="ConsPlusNormal"/>
              <w:jc w:val="center"/>
            </w:pPr>
            <w:r>
              <w:t>75</w:t>
            </w:r>
          </w:p>
        </w:tc>
        <w:tc>
          <w:tcPr>
            <w:tcW w:w="2381" w:type="dxa"/>
          </w:tcPr>
          <w:p w:rsidR="00754804" w:rsidRDefault="00754804">
            <w:pPr>
              <w:pStyle w:val="ConsPlusNormal"/>
              <w:jc w:val="center"/>
            </w:pPr>
            <w:r>
              <w:t>90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r>
      <w:tr w:rsidR="00754804">
        <w:tc>
          <w:tcPr>
            <w:tcW w:w="567" w:type="dxa"/>
          </w:tcPr>
          <w:p w:rsidR="00754804" w:rsidRDefault="00754804">
            <w:pPr>
              <w:pStyle w:val="ConsPlusNormal"/>
              <w:jc w:val="both"/>
            </w:pPr>
            <w:r>
              <w:t>4.</w:t>
            </w:r>
          </w:p>
        </w:tc>
        <w:tc>
          <w:tcPr>
            <w:tcW w:w="4082" w:type="dxa"/>
          </w:tcPr>
          <w:p w:rsidR="00754804" w:rsidRDefault="00754804">
            <w:pPr>
              <w:pStyle w:val="ConsPlusNormal"/>
              <w:jc w:val="both"/>
            </w:pPr>
            <w:r>
              <w:t>Удельный вес детей в возрасте от 5 до 18 лет, охваченных программами дополнительного образования, в общей численности детей в возрасте от 5 до 18 лет</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58,8</w:t>
            </w:r>
          </w:p>
        </w:tc>
        <w:tc>
          <w:tcPr>
            <w:tcW w:w="2381" w:type="dxa"/>
          </w:tcPr>
          <w:p w:rsidR="00754804" w:rsidRDefault="00754804">
            <w:pPr>
              <w:pStyle w:val="ConsPlusNormal"/>
              <w:jc w:val="center"/>
            </w:pPr>
            <w:r>
              <w:t>71,5</w:t>
            </w:r>
          </w:p>
        </w:tc>
        <w:tc>
          <w:tcPr>
            <w:tcW w:w="2381" w:type="dxa"/>
          </w:tcPr>
          <w:p w:rsidR="00754804" w:rsidRDefault="00754804">
            <w:pPr>
              <w:pStyle w:val="ConsPlusNormal"/>
              <w:jc w:val="center"/>
            </w:pPr>
            <w:r>
              <w:t>71,6</w:t>
            </w:r>
          </w:p>
        </w:tc>
        <w:tc>
          <w:tcPr>
            <w:tcW w:w="2381" w:type="dxa"/>
          </w:tcPr>
          <w:p w:rsidR="00754804" w:rsidRDefault="00754804">
            <w:pPr>
              <w:pStyle w:val="ConsPlusNormal"/>
              <w:jc w:val="center"/>
            </w:pPr>
            <w:r>
              <w:t>72</w:t>
            </w:r>
          </w:p>
        </w:tc>
        <w:tc>
          <w:tcPr>
            <w:tcW w:w="2381" w:type="dxa"/>
          </w:tcPr>
          <w:p w:rsidR="00754804" w:rsidRDefault="00754804">
            <w:pPr>
              <w:pStyle w:val="ConsPlusNormal"/>
              <w:jc w:val="center"/>
            </w:pPr>
            <w:r>
              <w:t>73</w:t>
            </w:r>
          </w:p>
        </w:tc>
      </w:tr>
      <w:tr w:rsidR="00754804">
        <w:tc>
          <w:tcPr>
            <w:tcW w:w="567" w:type="dxa"/>
          </w:tcPr>
          <w:p w:rsidR="00754804" w:rsidRDefault="00754804">
            <w:pPr>
              <w:pStyle w:val="ConsPlusNormal"/>
              <w:jc w:val="both"/>
            </w:pPr>
            <w:r>
              <w:lastRenderedPageBreak/>
              <w:t>5.</w:t>
            </w:r>
          </w:p>
        </w:tc>
        <w:tc>
          <w:tcPr>
            <w:tcW w:w="4082" w:type="dxa"/>
          </w:tcPr>
          <w:p w:rsidR="00754804" w:rsidRDefault="00754804">
            <w:pPr>
              <w:pStyle w:val="ConsPlusNormal"/>
              <w:jc w:val="both"/>
            </w:pPr>
            <w:r>
              <w:t>Удельный вес выпускников областных государственных профессиональных образовательных организаций, трудоустроенных в первый год выпуска, в общей численности выпускников</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53,4</w:t>
            </w:r>
          </w:p>
        </w:tc>
        <w:tc>
          <w:tcPr>
            <w:tcW w:w="2381" w:type="dxa"/>
          </w:tcPr>
          <w:p w:rsidR="00754804" w:rsidRDefault="00754804">
            <w:pPr>
              <w:pStyle w:val="ConsPlusNormal"/>
              <w:jc w:val="center"/>
            </w:pPr>
            <w:r>
              <w:t>44,5</w:t>
            </w:r>
          </w:p>
        </w:tc>
        <w:tc>
          <w:tcPr>
            <w:tcW w:w="2381" w:type="dxa"/>
          </w:tcPr>
          <w:p w:rsidR="00754804" w:rsidRDefault="00754804">
            <w:pPr>
              <w:pStyle w:val="ConsPlusNormal"/>
              <w:jc w:val="center"/>
            </w:pPr>
            <w:r>
              <w:t>52,3</w:t>
            </w:r>
          </w:p>
        </w:tc>
        <w:tc>
          <w:tcPr>
            <w:tcW w:w="2381" w:type="dxa"/>
          </w:tcPr>
          <w:p w:rsidR="00754804" w:rsidRDefault="00754804">
            <w:pPr>
              <w:pStyle w:val="ConsPlusNormal"/>
              <w:jc w:val="center"/>
            </w:pPr>
            <w:r>
              <w:t>53</w:t>
            </w:r>
          </w:p>
        </w:tc>
        <w:tc>
          <w:tcPr>
            <w:tcW w:w="2381" w:type="dxa"/>
          </w:tcPr>
          <w:p w:rsidR="00754804" w:rsidRDefault="00754804">
            <w:pPr>
              <w:pStyle w:val="ConsPlusNormal"/>
              <w:jc w:val="center"/>
            </w:pPr>
            <w:r>
              <w:t>53,5</w:t>
            </w:r>
          </w:p>
        </w:tc>
      </w:tr>
      <w:tr w:rsidR="00754804">
        <w:tc>
          <w:tcPr>
            <w:tcW w:w="567" w:type="dxa"/>
          </w:tcPr>
          <w:p w:rsidR="00754804" w:rsidRDefault="00754804">
            <w:pPr>
              <w:pStyle w:val="ConsPlusNormal"/>
              <w:jc w:val="both"/>
            </w:pPr>
            <w:r>
              <w:t>6.</w:t>
            </w:r>
          </w:p>
        </w:tc>
        <w:tc>
          <w:tcPr>
            <w:tcW w:w="4082" w:type="dxa"/>
          </w:tcPr>
          <w:p w:rsidR="00754804" w:rsidRDefault="00754804">
            <w:pPr>
              <w:pStyle w:val="ConsPlusNormal"/>
              <w:jc w:val="both"/>
            </w:pPr>
            <w:r>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12</w:t>
            </w:r>
          </w:p>
        </w:tc>
        <w:tc>
          <w:tcPr>
            <w:tcW w:w="2381" w:type="dxa"/>
          </w:tcPr>
          <w:p w:rsidR="00754804" w:rsidRDefault="00754804">
            <w:pPr>
              <w:pStyle w:val="ConsPlusNormal"/>
              <w:jc w:val="center"/>
            </w:pPr>
            <w:r>
              <w:t>12</w:t>
            </w:r>
          </w:p>
        </w:tc>
        <w:tc>
          <w:tcPr>
            <w:tcW w:w="2381" w:type="dxa"/>
          </w:tcPr>
          <w:p w:rsidR="00754804" w:rsidRDefault="00754804">
            <w:pPr>
              <w:pStyle w:val="ConsPlusNormal"/>
              <w:jc w:val="center"/>
            </w:pPr>
            <w:r>
              <w:t>15</w:t>
            </w:r>
          </w:p>
        </w:tc>
        <w:tc>
          <w:tcPr>
            <w:tcW w:w="2381" w:type="dxa"/>
          </w:tcPr>
          <w:p w:rsidR="00754804" w:rsidRDefault="00754804">
            <w:pPr>
              <w:pStyle w:val="ConsPlusNormal"/>
              <w:jc w:val="center"/>
            </w:pPr>
            <w:r>
              <w:t>25</w:t>
            </w:r>
          </w:p>
        </w:tc>
        <w:tc>
          <w:tcPr>
            <w:tcW w:w="2381" w:type="dxa"/>
          </w:tcPr>
          <w:p w:rsidR="00754804" w:rsidRDefault="00754804">
            <w:pPr>
              <w:pStyle w:val="ConsPlusNormal"/>
              <w:jc w:val="center"/>
            </w:pPr>
            <w:r>
              <w:t>35</w:t>
            </w:r>
          </w:p>
        </w:tc>
      </w:tr>
      <w:tr w:rsidR="00754804">
        <w:tc>
          <w:tcPr>
            <w:tcW w:w="567" w:type="dxa"/>
          </w:tcPr>
          <w:p w:rsidR="00754804" w:rsidRDefault="00754804">
            <w:pPr>
              <w:pStyle w:val="ConsPlusNormal"/>
              <w:jc w:val="both"/>
            </w:pPr>
            <w:r>
              <w:t>7.</w:t>
            </w:r>
          </w:p>
        </w:tc>
        <w:tc>
          <w:tcPr>
            <w:tcW w:w="4082" w:type="dxa"/>
          </w:tcPr>
          <w:p w:rsidR="00754804" w:rsidRDefault="00754804">
            <w:pPr>
              <w:pStyle w:val="ConsPlusNormal"/>
              <w:jc w:val="both"/>
            </w:pPr>
            <w:r>
              <w:t>Объем возмещения потерь в доходах организаций железнодорожного транспорта в связи с установлением льгот по тарифам на проезд обучающихся</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r>
      <w:tr w:rsidR="00754804">
        <w:tc>
          <w:tcPr>
            <w:tcW w:w="18085" w:type="dxa"/>
            <w:gridSpan w:val="8"/>
          </w:tcPr>
          <w:p w:rsidR="00754804" w:rsidRDefault="00754804">
            <w:pPr>
              <w:pStyle w:val="ConsPlusNormal"/>
              <w:jc w:val="center"/>
              <w:outlineLvl w:val="2"/>
            </w:pPr>
            <w:r>
              <w:t>Подпрограмма "Развитие дошкольного образования"</w:t>
            </w:r>
          </w:p>
        </w:tc>
      </w:tr>
      <w:tr w:rsidR="00754804">
        <w:tc>
          <w:tcPr>
            <w:tcW w:w="567" w:type="dxa"/>
          </w:tcPr>
          <w:p w:rsidR="00754804" w:rsidRDefault="00754804">
            <w:pPr>
              <w:pStyle w:val="ConsPlusNormal"/>
              <w:jc w:val="both"/>
            </w:pPr>
            <w:r>
              <w:t>8.</w:t>
            </w:r>
          </w:p>
        </w:tc>
        <w:tc>
          <w:tcPr>
            <w:tcW w:w="4082" w:type="dxa"/>
          </w:tcPr>
          <w:p w:rsidR="00754804" w:rsidRDefault="00754804">
            <w:pPr>
              <w:pStyle w:val="ConsPlusNormal"/>
              <w:jc w:val="both"/>
            </w:pPr>
            <w:r>
              <w:t>Охват детей в возрасте от 1 до 7 лет программами дошкольного образования</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62,4</w:t>
            </w:r>
          </w:p>
        </w:tc>
        <w:tc>
          <w:tcPr>
            <w:tcW w:w="2381" w:type="dxa"/>
          </w:tcPr>
          <w:p w:rsidR="00754804" w:rsidRDefault="00754804">
            <w:pPr>
              <w:pStyle w:val="ConsPlusNormal"/>
              <w:jc w:val="center"/>
            </w:pPr>
            <w:r>
              <w:t>63,5</w:t>
            </w:r>
          </w:p>
        </w:tc>
        <w:tc>
          <w:tcPr>
            <w:tcW w:w="2381" w:type="dxa"/>
          </w:tcPr>
          <w:p w:rsidR="00754804" w:rsidRDefault="00754804">
            <w:pPr>
              <w:pStyle w:val="ConsPlusNormal"/>
              <w:jc w:val="center"/>
            </w:pPr>
            <w:r>
              <w:t>64,7</w:t>
            </w:r>
          </w:p>
        </w:tc>
        <w:tc>
          <w:tcPr>
            <w:tcW w:w="2381" w:type="dxa"/>
          </w:tcPr>
          <w:p w:rsidR="00754804" w:rsidRDefault="00754804">
            <w:pPr>
              <w:pStyle w:val="ConsPlusNormal"/>
              <w:jc w:val="center"/>
            </w:pPr>
            <w:r>
              <w:t>65,3</w:t>
            </w:r>
          </w:p>
        </w:tc>
        <w:tc>
          <w:tcPr>
            <w:tcW w:w="2381" w:type="dxa"/>
          </w:tcPr>
          <w:p w:rsidR="00754804" w:rsidRDefault="00754804">
            <w:pPr>
              <w:pStyle w:val="ConsPlusNormal"/>
              <w:jc w:val="center"/>
            </w:pPr>
            <w:r>
              <w:t>65,7</w:t>
            </w:r>
          </w:p>
        </w:tc>
      </w:tr>
      <w:tr w:rsidR="00754804">
        <w:tc>
          <w:tcPr>
            <w:tcW w:w="567" w:type="dxa"/>
          </w:tcPr>
          <w:p w:rsidR="00754804" w:rsidRDefault="00754804">
            <w:pPr>
              <w:pStyle w:val="ConsPlusNormal"/>
              <w:jc w:val="both"/>
            </w:pPr>
            <w:r>
              <w:t>9.</w:t>
            </w:r>
          </w:p>
        </w:tc>
        <w:tc>
          <w:tcPr>
            <w:tcW w:w="4082" w:type="dxa"/>
          </w:tcPr>
          <w:p w:rsidR="00754804" w:rsidRDefault="00754804">
            <w:pPr>
              <w:pStyle w:val="ConsPlusNormal"/>
              <w:jc w:val="both"/>
            </w:pPr>
            <w:r>
              <w:t>Отношение численности детей в возрасте от 3 до 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73</w:t>
            </w:r>
          </w:p>
        </w:tc>
        <w:tc>
          <w:tcPr>
            <w:tcW w:w="2381" w:type="dxa"/>
          </w:tcPr>
          <w:p w:rsidR="00754804" w:rsidRDefault="00754804">
            <w:pPr>
              <w:pStyle w:val="ConsPlusNormal"/>
              <w:jc w:val="center"/>
            </w:pPr>
            <w:r>
              <w:t>75</w:t>
            </w:r>
          </w:p>
        </w:tc>
        <w:tc>
          <w:tcPr>
            <w:tcW w:w="2381" w:type="dxa"/>
          </w:tcPr>
          <w:p w:rsidR="00754804" w:rsidRDefault="00754804">
            <w:pPr>
              <w:pStyle w:val="ConsPlusNormal"/>
              <w:jc w:val="center"/>
            </w:pPr>
            <w:r>
              <w:t>80</w:t>
            </w:r>
          </w:p>
        </w:tc>
        <w:tc>
          <w:tcPr>
            <w:tcW w:w="2381" w:type="dxa"/>
          </w:tcPr>
          <w:p w:rsidR="00754804" w:rsidRDefault="00754804">
            <w:pPr>
              <w:pStyle w:val="ConsPlusNormal"/>
              <w:jc w:val="center"/>
            </w:pPr>
            <w:r>
              <w:t>97,6</w:t>
            </w:r>
          </w:p>
        </w:tc>
        <w:tc>
          <w:tcPr>
            <w:tcW w:w="2381" w:type="dxa"/>
          </w:tcPr>
          <w:p w:rsidR="00754804" w:rsidRDefault="00754804">
            <w:pPr>
              <w:pStyle w:val="ConsPlusNormal"/>
              <w:jc w:val="center"/>
            </w:pPr>
            <w:r>
              <w:t>100</w:t>
            </w:r>
          </w:p>
        </w:tc>
      </w:tr>
      <w:tr w:rsidR="00754804">
        <w:tc>
          <w:tcPr>
            <w:tcW w:w="567" w:type="dxa"/>
          </w:tcPr>
          <w:p w:rsidR="00754804" w:rsidRDefault="00754804">
            <w:pPr>
              <w:pStyle w:val="ConsPlusNormal"/>
              <w:jc w:val="both"/>
            </w:pPr>
            <w:r>
              <w:t>10.</w:t>
            </w:r>
          </w:p>
        </w:tc>
        <w:tc>
          <w:tcPr>
            <w:tcW w:w="4082" w:type="dxa"/>
          </w:tcPr>
          <w:p w:rsidR="00754804" w:rsidRDefault="00754804">
            <w:pPr>
              <w:pStyle w:val="ConsPlusNormal"/>
              <w:jc w:val="both"/>
            </w:pPr>
            <w:r>
              <w:t>Число воспитанников дошкольных образовательных организаций в расчете на 1 педагогического работника</w:t>
            </w:r>
          </w:p>
        </w:tc>
        <w:tc>
          <w:tcPr>
            <w:tcW w:w="1531" w:type="dxa"/>
          </w:tcPr>
          <w:p w:rsidR="00754804" w:rsidRDefault="00754804">
            <w:pPr>
              <w:pStyle w:val="ConsPlusNormal"/>
              <w:jc w:val="both"/>
            </w:pPr>
            <w:r>
              <w:t>чел.</w:t>
            </w:r>
          </w:p>
        </w:tc>
        <w:tc>
          <w:tcPr>
            <w:tcW w:w="2381" w:type="dxa"/>
          </w:tcPr>
          <w:p w:rsidR="00754804" w:rsidRDefault="00754804">
            <w:pPr>
              <w:pStyle w:val="ConsPlusNormal"/>
              <w:jc w:val="center"/>
            </w:pPr>
            <w:r>
              <w:t>9,5</w:t>
            </w:r>
          </w:p>
        </w:tc>
        <w:tc>
          <w:tcPr>
            <w:tcW w:w="2381" w:type="dxa"/>
          </w:tcPr>
          <w:p w:rsidR="00754804" w:rsidRDefault="00754804">
            <w:pPr>
              <w:pStyle w:val="ConsPlusNormal"/>
              <w:jc w:val="center"/>
            </w:pPr>
            <w:r>
              <w:t>9,5</w:t>
            </w:r>
          </w:p>
        </w:tc>
        <w:tc>
          <w:tcPr>
            <w:tcW w:w="2381" w:type="dxa"/>
          </w:tcPr>
          <w:p w:rsidR="00754804" w:rsidRDefault="00754804">
            <w:pPr>
              <w:pStyle w:val="ConsPlusNormal"/>
              <w:jc w:val="center"/>
            </w:pPr>
            <w:r>
              <w:t>9,5</w:t>
            </w:r>
          </w:p>
        </w:tc>
        <w:tc>
          <w:tcPr>
            <w:tcW w:w="2381" w:type="dxa"/>
          </w:tcPr>
          <w:p w:rsidR="00754804" w:rsidRDefault="00754804">
            <w:pPr>
              <w:pStyle w:val="ConsPlusNormal"/>
              <w:jc w:val="center"/>
            </w:pPr>
            <w:r>
              <w:t>9,6</w:t>
            </w:r>
          </w:p>
        </w:tc>
        <w:tc>
          <w:tcPr>
            <w:tcW w:w="2381" w:type="dxa"/>
          </w:tcPr>
          <w:p w:rsidR="00754804" w:rsidRDefault="00754804">
            <w:pPr>
              <w:pStyle w:val="ConsPlusNormal"/>
              <w:jc w:val="center"/>
            </w:pPr>
            <w:r>
              <w:t>9,8</w:t>
            </w:r>
          </w:p>
        </w:tc>
      </w:tr>
      <w:tr w:rsidR="00754804">
        <w:tc>
          <w:tcPr>
            <w:tcW w:w="567" w:type="dxa"/>
          </w:tcPr>
          <w:p w:rsidR="00754804" w:rsidRDefault="00754804">
            <w:pPr>
              <w:pStyle w:val="ConsPlusNormal"/>
              <w:jc w:val="both"/>
            </w:pPr>
            <w:r>
              <w:lastRenderedPageBreak/>
              <w:t>11.</w:t>
            </w:r>
          </w:p>
        </w:tc>
        <w:tc>
          <w:tcPr>
            <w:tcW w:w="4082" w:type="dxa"/>
          </w:tcPr>
          <w:p w:rsidR="00754804" w:rsidRDefault="00754804">
            <w:pPr>
              <w:pStyle w:val="ConsPlusNormal"/>
              <w:jc w:val="both"/>
            </w:pPr>
            <w:r>
              <w:t>Доля образовательных организаций, в которых созданы условия в соответствии с федеральным государственным стандартом дошкольного образования, от общего количества образовательных организаций</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0</w:t>
            </w:r>
          </w:p>
        </w:tc>
        <w:tc>
          <w:tcPr>
            <w:tcW w:w="2381" w:type="dxa"/>
          </w:tcPr>
          <w:p w:rsidR="00754804" w:rsidRDefault="00754804">
            <w:pPr>
              <w:pStyle w:val="ConsPlusNormal"/>
              <w:jc w:val="center"/>
            </w:pPr>
            <w:r>
              <w:t>5</w:t>
            </w:r>
          </w:p>
        </w:tc>
        <w:tc>
          <w:tcPr>
            <w:tcW w:w="2381" w:type="dxa"/>
          </w:tcPr>
          <w:p w:rsidR="00754804" w:rsidRDefault="00754804">
            <w:pPr>
              <w:pStyle w:val="ConsPlusNormal"/>
              <w:jc w:val="center"/>
            </w:pPr>
            <w:r>
              <w:t>25</w:t>
            </w:r>
          </w:p>
        </w:tc>
        <w:tc>
          <w:tcPr>
            <w:tcW w:w="2381" w:type="dxa"/>
          </w:tcPr>
          <w:p w:rsidR="00754804" w:rsidRDefault="00754804">
            <w:pPr>
              <w:pStyle w:val="ConsPlusNormal"/>
              <w:jc w:val="center"/>
            </w:pPr>
            <w:r>
              <w:t>50</w:t>
            </w:r>
          </w:p>
        </w:tc>
        <w:tc>
          <w:tcPr>
            <w:tcW w:w="2381" w:type="dxa"/>
          </w:tcPr>
          <w:p w:rsidR="00754804" w:rsidRDefault="00754804">
            <w:pPr>
              <w:pStyle w:val="ConsPlusNormal"/>
              <w:jc w:val="center"/>
            </w:pPr>
            <w:r>
              <w:t>75</w:t>
            </w:r>
          </w:p>
        </w:tc>
      </w:tr>
      <w:tr w:rsidR="00754804">
        <w:tc>
          <w:tcPr>
            <w:tcW w:w="18085" w:type="dxa"/>
            <w:gridSpan w:val="8"/>
          </w:tcPr>
          <w:p w:rsidR="00754804" w:rsidRDefault="00754804">
            <w:pPr>
              <w:pStyle w:val="ConsPlusNormal"/>
              <w:jc w:val="center"/>
              <w:outlineLvl w:val="2"/>
            </w:pPr>
            <w:r>
              <w:t>Подпрограмма "Развитие общего образования"</w:t>
            </w:r>
          </w:p>
        </w:tc>
      </w:tr>
      <w:tr w:rsidR="00754804">
        <w:tc>
          <w:tcPr>
            <w:tcW w:w="567" w:type="dxa"/>
          </w:tcPr>
          <w:p w:rsidR="00754804" w:rsidRDefault="00754804">
            <w:pPr>
              <w:pStyle w:val="ConsPlusNormal"/>
              <w:jc w:val="both"/>
            </w:pPr>
            <w:r>
              <w:t>12.</w:t>
            </w:r>
          </w:p>
        </w:tc>
        <w:tc>
          <w:tcPr>
            <w:tcW w:w="4082" w:type="dxa"/>
          </w:tcPr>
          <w:p w:rsidR="00754804" w:rsidRDefault="00754804">
            <w:pPr>
              <w:pStyle w:val="ConsPlusNormal"/>
              <w:jc w:val="both"/>
            </w:pPr>
            <w:r>
              <w:t>Удельный вес учащихся государственных и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72</w:t>
            </w:r>
          </w:p>
        </w:tc>
        <w:tc>
          <w:tcPr>
            <w:tcW w:w="2381" w:type="dxa"/>
          </w:tcPr>
          <w:p w:rsidR="00754804" w:rsidRDefault="00754804">
            <w:pPr>
              <w:pStyle w:val="ConsPlusNormal"/>
              <w:jc w:val="center"/>
            </w:pPr>
            <w:r>
              <w:t>80</w:t>
            </w:r>
          </w:p>
        </w:tc>
        <w:tc>
          <w:tcPr>
            <w:tcW w:w="2381" w:type="dxa"/>
          </w:tcPr>
          <w:p w:rsidR="00754804" w:rsidRDefault="00754804">
            <w:pPr>
              <w:pStyle w:val="ConsPlusNormal"/>
              <w:jc w:val="center"/>
            </w:pPr>
            <w:r>
              <w:t>85</w:t>
            </w:r>
          </w:p>
        </w:tc>
        <w:tc>
          <w:tcPr>
            <w:tcW w:w="2381" w:type="dxa"/>
          </w:tcPr>
          <w:p w:rsidR="00754804" w:rsidRDefault="00754804">
            <w:pPr>
              <w:pStyle w:val="ConsPlusNormal"/>
              <w:jc w:val="center"/>
            </w:pPr>
            <w:r>
              <w:t>90</w:t>
            </w:r>
          </w:p>
        </w:tc>
        <w:tc>
          <w:tcPr>
            <w:tcW w:w="2381" w:type="dxa"/>
          </w:tcPr>
          <w:p w:rsidR="00754804" w:rsidRDefault="00754804">
            <w:pPr>
              <w:pStyle w:val="ConsPlusNormal"/>
              <w:jc w:val="center"/>
            </w:pPr>
            <w:r>
              <w:t>95</w:t>
            </w:r>
          </w:p>
        </w:tc>
      </w:tr>
      <w:tr w:rsidR="00754804">
        <w:tc>
          <w:tcPr>
            <w:tcW w:w="567" w:type="dxa"/>
          </w:tcPr>
          <w:p w:rsidR="00754804" w:rsidRDefault="00754804">
            <w:pPr>
              <w:pStyle w:val="ConsPlusNormal"/>
              <w:jc w:val="both"/>
            </w:pPr>
            <w:r>
              <w:t>13.</w:t>
            </w:r>
          </w:p>
        </w:tc>
        <w:tc>
          <w:tcPr>
            <w:tcW w:w="4082" w:type="dxa"/>
          </w:tcPr>
          <w:p w:rsidR="00754804" w:rsidRDefault="00754804">
            <w:pPr>
              <w:pStyle w:val="ConsPlusNormal"/>
              <w:jc w:val="both"/>
            </w:pPr>
            <w: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1531" w:type="dxa"/>
          </w:tcPr>
          <w:p w:rsidR="00754804" w:rsidRDefault="00754804">
            <w:pPr>
              <w:pStyle w:val="ConsPlusNormal"/>
              <w:jc w:val="both"/>
            </w:pPr>
            <w:r>
              <w:t>значение</w:t>
            </w:r>
          </w:p>
        </w:tc>
        <w:tc>
          <w:tcPr>
            <w:tcW w:w="2381" w:type="dxa"/>
          </w:tcPr>
          <w:p w:rsidR="00754804" w:rsidRDefault="00754804">
            <w:pPr>
              <w:pStyle w:val="ConsPlusNormal"/>
              <w:jc w:val="center"/>
            </w:pPr>
            <w:r>
              <w:t>1,85</w:t>
            </w:r>
          </w:p>
        </w:tc>
        <w:tc>
          <w:tcPr>
            <w:tcW w:w="2381" w:type="dxa"/>
          </w:tcPr>
          <w:p w:rsidR="00754804" w:rsidRDefault="00754804">
            <w:pPr>
              <w:pStyle w:val="ConsPlusNormal"/>
              <w:jc w:val="center"/>
            </w:pPr>
            <w:r>
              <w:t>1,82</w:t>
            </w:r>
          </w:p>
        </w:tc>
        <w:tc>
          <w:tcPr>
            <w:tcW w:w="2381" w:type="dxa"/>
          </w:tcPr>
          <w:p w:rsidR="00754804" w:rsidRDefault="00754804">
            <w:pPr>
              <w:pStyle w:val="ConsPlusNormal"/>
              <w:jc w:val="center"/>
            </w:pPr>
            <w:r>
              <w:t>1,74</w:t>
            </w:r>
          </w:p>
        </w:tc>
        <w:tc>
          <w:tcPr>
            <w:tcW w:w="2381" w:type="dxa"/>
          </w:tcPr>
          <w:p w:rsidR="00754804" w:rsidRDefault="00754804">
            <w:pPr>
              <w:pStyle w:val="ConsPlusNormal"/>
              <w:jc w:val="center"/>
            </w:pPr>
            <w:r>
              <w:t>1,7</w:t>
            </w:r>
          </w:p>
        </w:tc>
        <w:tc>
          <w:tcPr>
            <w:tcW w:w="2381" w:type="dxa"/>
          </w:tcPr>
          <w:p w:rsidR="00754804" w:rsidRDefault="00754804">
            <w:pPr>
              <w:pStyle w:val="ConsPlusNormal"/>
              <w:jc w:val="center"/>
            </w:pPr>
            <w:r>
              <w:t>1,66</w:t>
            </w:r>
          </w:p>
        </w:tc>
      </w:tr>
      <w:tr w:rsidR="00754804">
        <w:tc>
          <w:tcPr>
            <w:tcW w:w="567" w:type="dxa"/>
          </w:tcPr>
          <w:p w:rsidR="00754804" w:rsidRDefault="00754804">
            <w:pPr>
              <w:pStyle w:val="ConsPlusNormal"/>
              <w:jc w:val="both"/>
            </w:pPr>
            <w:r>
              <w:t>14.</w:t>
            </w:r>
          </w:p>
        </w:tc>
        <w:tc>
          <w:tcPr>
            <w:tcW w:w="4082" w:type="dxa"/>
          </w:tcPr>
          <w:p w:rsidR="00754804" w:rsidRDefault="00754804">
            <w:pPr>
              <w:pStyle w:val="ConsPlusNormal"/>
              <w:jc w:val="both"/>
            </w:pPr>
            <w:r>
              <w:t>Удельный вес детей-инвалидов, обучающихся на дому с использованием дистанционных технологий, в общей численности детей-инвалидов, которым показана такая форма обучения</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65</w:t>
            </w:r>
          </w:p>
        </w:tc>
        <w:tc>
          <w:tcPr>
            <w:tcW w:w="2381" w:type="dxa"/>
          </w:tcPr>
          <w:p w:rsidR="00754804" w:rsidRDefault="00754804">
            <w:pPr>
              <w:pStyle w:val="ConsPlusNormal"/>
              <w:jc w:val="center"/>
            </w:pPr>
            <w:r>
              <w:t>75</w:t>
            </w:r>
          </w:p>
        </w:tc>
        <w:tc>
          <w:tcPr>
            <w:tcW w:w="2381" w:type="dxa"/>
          </w:tcPr>
          <w:p w:rsidR="00754804" w:rsidRDefault="00754804">
            <w:pPr>
              <w:pStyle w:val="ConsPlusNormal"/>
              <w:jc w:val="center"/>
            </w:pPr>
            <w:r>
              <w:t>90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r>
      <w:tr w:rsidR="00754804">
        <w:tc>
          <w:tcPr>
            <w:tcW w:w="567" w:type="dxa"/>
          </w:tcPr>
          <w:p w:rsidR="00754804" w:rsidRDefault="00754804">
            <w:pPr>
              <w:pStyle w:val="ConsPlusNormal"/>
              <w:jc w:val="both"/>
            </w:pPr>
            <w:r>
              <w:t>15.</w:t>
            </w:r>
          </w:p>
        </w:tc>
        <w:tc>
          <w:tcPr>
            <w:tcW w:w="4082" w:type="dxa"/>
          </w:tcPr>
          <w:p w:rsidR="00754804" w:rsidRDefault="00754804">
            <w:pPr>
              <w:pStyle w:val="ConsPlusNormal"/>
              <w:jc w:val="both"/>
            </w:pPr>
            <w:r>
              <w:t xml:space="preserve">Удельный вес учащихся государственных и муниципальных общеобразовательных организаций, обучающихся в </w:t>
            </w:r>
            <w:r>
              <w:lastRenderedPageBreak/>
              <w:t>соответствии с федеральным государственным образовательным стандартом, в общей численности учащихся образовательных организаций</w:t>
            </w:r>
          </w:p>
        </w:tc>
        <w:tc>
          <w:tcPr>
            <w:tcW w:w="1531" w:type="dxa"/>
          </w:tcPr>
          <w:p w:rsidR="00754804" w:rsidRDefault="00754804">
            <w:pPr>
              <w:pStyle w:val="ConsPlusNormal"/>
              <w:jc w:val="both"/>
            </w:pPr>
            <w:r>
              <w:lastRenderedPageBreak/>
              <w:t>%</w:t>
            </w:r>
          </w:p>
        </w:tc>
        <w:tc>
          <w:tcPr>
            <w:tcW w:w="2381" w:type="dxa"/>
          </w:tcPr>
          <w:p w:rsidR="00754804" w:rsidRDefault="00754804">
            <w:pPr>
              <w:pStyle w:val="ConsPlusNormal"/>
              <w:jc w:val="center"/>
            </w:pPr>
            <w:r>
              <w:t>27</w:t>
            </w:r>
          </w:p>
        </w:tc>
        <w:tc>
          <w:tcPr>
            <w:tcW w:w="2381" w:type="dxa"/>
          </w:tcPr>
          <w:p w:rsidR="00754804" w:rsidRDefault="00754804">
            <w:pPr>
              <w:pStyle w:val="ConsPlusNormal"/>
              <w:jc w:val="center"/>
            </w:pPr>
            <w:r>
              <w:t>44</w:t>
            </w:r>
          </w:p>
        </w:tc>
        <w:tc>
          <w:tcPr>
            <w:tcW w:w="2381" w:type="dxa"/>
          </w:tcPr>
          <w:p w:rsidR="00754804" w:rsidRDefault="00754804">
            <w:pPr>
              <w:pStyle w:val="ConsPlusNormal"/>
              <w:jc w:val="center"/>
            </w:pPr>
            <w:r>
              <w:t>63</w:t>
            </w:r>
          </w:p>
        </w:tc>
        <w:tc>
          <w:tcPr>
            <w:tcW w:w="2381" w:type="dxa"/>
          </w:tcPr>
          <w:p w:rsidR="00754804" w:rsidRDefault="00754804">
            <w:pPr>
              <w:pStyle w:val="ConsPlusNormal"/>
              <w:jc w:val="center"/>
            </w:pPr>
            <w:r>
              <w:t>74</w:t>
            </w:r>
          </w:p>
        </w:tc>
        <w:tc>
          <w:tcPr>
            <w:tcW w:w="2381" w:type="dxa"/>
          </w:tcPr>
          <w:p w:rsidR="00754804" w:rsidRDefault="00754804">
            <w:pPr>
              <w:pStyle w:val="ConsPlusNormal"/>
              <w:jc w:val="center"/>
            </w:pPr>
            <w:r>
              <w:t>83</w:t>
            </w:r>
          </w:p>
        </w:tc>
      </w:tr>
      <w:tr w:rsidR="00754804">
        <w:tc>
          <w:tcPr>
            <w:tcW w:w="567" w:type="dxa"/>
          </w:tcPr>
          <w:p w:rsidR="00754804" w:rsidRDefault="00754804">
            <w:pPr>
              <w:pStyle w:val="ConsPlusNormal"/>
              <w:jc w:val="both"/>
            </w:pPr>
            <w:r>
              <w:t>16.</w:t>
            </w:r>
          </w:p>
        </w:tc>
        <w:tc>
          <w:tcPr>
            <w:tcW w:w="4082" w:type="dxa"/>
          </w:tcPr>
          <w:p w:rsidR="00754804" w:rsidRDefault="00754804">
            <w:pPr>
              <w:pStyle w:val="ConsPlusNormal"/>
              <w:jc w:val="both"/>
            </w:pPr>
            <w:r>
              <w:t>Удельный вес выпускников государственных и муниципальных общеобразовательных организаций, не сдавших единый государственный экзамен, в общей численности выпускников государственных и муниципальных общеобразовательных организаций</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3,2</w:t>
            </w:r>
          </w:p>
        </w:tc>
        <w:tc>
          <w:tcPr>
            <w:tcW w:w="2381" w:type="dxa"/>
          </w:tcPr>
          <w:p w:rsidR="00754804" w:rsidRDefault="00754804">
            <w:pPr>
              <w:pStyle w:val="ConsPlusNormal"/>
              <w:jc w:val="center"/>
            </w:pPr>
            <w:r>
              <w:t>3,1</w:t>
            </w:r>
          </w:p>
        </w:tc>
        <w:tc>
          <w:tcPr>
            <w:tcW w:w="2381" w:type="dxa"/>
          </w:tcPr>
          <w:p w:rsidR="00754804" w:rsidRDefault="00754804">
            <w:pPr>
              <w:pStyle w:val="ConsPlusNormal"/>
              <w:jc w:val="center"/>
            </w:pPr>
            <w:r>
              <w:t>3,0</w:t>
            </w:r>
          </w:p>
        </w:tc>
        <w:tc>
          <w:tcPr>
            <w:tcW w:w="2381" w:type="dxa"/>
          </w:tcPr>
          <w:p w:rsidR="00754804" w:rsidRDefault="00754804">
            <w:pPr>
              <w:pStyle w:val="ConsPlusNormal"/>
              <w:jc w:val="center"/>
            </w:pPr>
            <w:r>
              <w:t>2,9</w:t>
            </w:r>
          </w:p>
        </w:tc>
        <w:tc>
          <w:tcPr>
            <w:tcW w:w="2381" w:type="dxa"/>
          </w:tcPr>
          <w:p w:rsidR="00754804" w:rsidRDefault="00754804">
            <w:pPr>
              <w:pStyle w:val="ConsPlusNormal"/>
              <w:jc w:val="center"/>
            </w:pPr>
            <w:r>
              <w:t>2,8</w:t>
            </w:r>
          </w:p>
        </w:tc>
      </w:tr>
      <w:tr w:rsidR="00754804">
        <w:tc>
          <w:tcPr>
            <w:tcW w:w="567" w:type="dxa"/>
          </w:tcPr>
          <w:p w:rsidR="00754804" w:rsidRDefault="00754804">
            <w:pPr>
              <w:pStyle w:val="ConsPlusNormal"/>
              <w:jc w:val="both"/>
            </w:pPr>
            <w:r>
              <w:t>17.</w:t>
            </w:r>
          </w:p>
        </w:tc>
        <w:tc>
          <w:tcPr>
            <w:tcW w:w="4082" w:type="dxa"/>
          </w:tcPr>
          <w:p w:rsidR="00754804" w:rsidRDefault="00754804">
            <w:pPr>
              <w:pStyle w:val="ConsPlusNormal"/>
              <w:jc w:val="both"/>
            </w:pPr>
            <w:r>
              <w:t>Удельный вес учащихся общеобразовательных организаций, обучающихся в профильных классах на третьей ступени образования, в общей численности учащихся третьей ступени образования</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40,5</w:t>
            </w:r>
          </w:p>
        </w:tc>
        <w:tc>
          <w:tcPr>
            <w:tcW w:w="2381" w:type="dxa"/>
          </w:tcPr>
          <w:p w:rsidR="00754804" w:rsidRDefault="00754804">
            <w:pPr>
              <w:pStyle w:val="ConsPlusNormal"/>
              <w:jc w:val="center"/>
            </w:pPr>
            <w:r>
              <w:t>40,6</w:t>
            </w:r>
          </w:p>
        </w:tc>
        <w:tc>
          <w:tcPr>
            <w:tcW w:w="2381" w:type="dxa"/>
          </w:tcPr>
          <w:p w:rsidR="00754804" w:rsidRDefault="00754804">
            <w:pPr>
              <w:pStyle w:val="ConsPlusNormal"/>
              <w:jc w:val="center"/>
            </w:pPr>
            <w:r>
              <w:t>42</w:t>
            </w:r>
          </w:p>
        </w:tc>
        <w:tc>
          <w:tcPr>
            <w:tcW w:w="2381" w:type="dxa"/>
          </w:tcPr>
          <w:p w:rsidR="00754804" w:rsidRDefault="00754804">
            <w:pPr>
              <w:pStyle w:val="ConsPlusNormal"/>
              <w:jc w:val="center"/>
            </w:pPr>
            <w:r>
              <w:t>44</w:t>
            </w:r>
          </w:p>
        </w:tc>
        <w:tc>
          <w:tcPr>
            <w:tcW w:w="2381" w:type="dxa"/>
          </w:tcPr>
          <w:p w:rsidR="00754804" w:rsidRDefault="00754804">
            <w:pPr>
              <w:pStyle w:val="ConsPlusNormal"/>
              <w:jc w:val="center"/>
            </w:pPr>
            <w:r>
              <w:t>46</w:t>
            </w:r>
          </w:p>
        </w:tc>
      </w:tr>
      <w:tr w:rsidR="00754804">
        <w:tc>
          <w:tcPr>
            <w:tcW w:w="567" w:type="dxa"/>
          </w:tcPr>
          <w:p w:rsidR="00754804" w:rsidRDefault="00754804">
            <w:pPr>
              <w:pStyle w:val="ConsPlusNormal"/>
              <w:jc w:val="both"/>
            </w:pPr>
            <w:r>
              <w:t>18.</w:t>
            </w:r>
          </w:p>
        </w:tc>
        <w:tc>
          <w:tcPr>
            <w:tcW w:w="4082" w:type="dxa"/>
          </w:tcPr>
          <w:p w:rsidR="00754804" w:rsidRDefault="00754804">
            <w:pPr>
              <w:pStyle w:val="ConsPlusNormal"/>
              <w:jc w:val="both"/>
            </w:pPr>
            <w:r>
              <w:t>Удельный вес педагогических работников - получателей выплат за классное руководство в общей численности педагогических работников, имеющих право на получение выплат за классное руководство</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r>
      <w:tr w:rsidR="00754804">
        <w:tc>
          <w:tcPr>
            <w:tcW w:w="18085" w:type="dxa"/>
            <w:gridSpan w:val="8"/>
          </w:tcPr>
          <w:p w:rsidR="00754804" w:rsidRDefault="00754804">
            <w:pPr>
              <w:pStyle w:val="ConsPlusNormal"/>
              <w:jc w:val="center"/>
              <w:outlineLvl w:val="2"/>
            </w:pPr>
            <w:r>
              <w:t>Подпрограмма "Развитие дополнительного образования"</w:t>
            </w:r>
          </w:p>
        </w:tc>
      </w:tr>
      <w:tr w:rsidR="00754804">
        <w:tc>
          <w:tcPr>
            <w:tcW w:w="567" w:type="dxa"/>
          </w:tcPr>
          <w:p w:rsidR="00754804" w:rsidRDefault="00754804">
            <w:pPr>
              <w:pStyle w:val="ConsPlusNormal"/>
              <w:jc w:val="both"/>
            </w:pPr>
            <w:r>
              <w:t>19.</w:t>
            </w:r>
          </w:p>
        </w:tc>
        <w:tc>
          <w:tcPr>
            <w:tcW w:w="4082" w:type="dxa"/>
          </w:tcPr>
          <w:p w:rsidR="00754804" w:rsidRDefault="00754804">
            <w:pPr>
              <w:pStyle w:val="ConsPlusNormal"/>
              <w:jc w:val="both"/>
            </w:pPr>
            <w:r>
              <w:t>Удельный вес детей в возрасте от 5 до 18 лет, охваченных программами дополнительного образования, в общей численности детей в возрасте от 5 до 18 лет</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58,8</w:t>
            </w:r>
          </w:p>
        </w:tc>
        <w:tc>
          <w:tcPr>
            <w:tcW w:w="2381" w:type="dxa"/>
          </w:tcPr>
          <w:p w:rsidR="00754804" w:rsidRDefault="00754804">
            <w:pPr>
              <w:pStyle w:val="ConsPlusNormal"/>
              <w:jc w:val="center"/>
            </w:pPr>
            <w:r>
              <w:t>71,5</w:t>
            </w:r>
          </w:p>
        </w:tc>
        <w:tc>
          <w:tcPr>
            <w:tcW w:w="2381" w:type="dxa"/>
          </w:tcPr>
          <w:p w:rsidR="00754804" w:rsidRDefault="00754804">
            <w:pPr>
              <w:pStyle w:val="ConsPlusNormal"/>
              <w:jc w:val="center"/>
            </w:pPr>
            <w:r>
              <w:t>71,6</w:t>
            </w:r>
          </w:p>
        </w:tc>
        <w:tc>
          <w:tcPr>
            <w:tcW w:w="2381" w:type="dxa"/>
          </w:tcPr>
          <w:p w:rsidR="00754804" w:rsidRDefault="00754804">
            <w:pPr>
              <w:pStyle w:val="ConsPlusNormal"/>
              <w:jc w:val="center"/>
            </w:pPr>
            <w:r>
              <w:t>72</w:t>
            </w:r>
          </w:p>
        </w:tc>
        <w:tc>
          <w:tcPr>
            <w:tcW w:w="2381" w:type="dxa"/>
          </w:tcPr>
          <w:p w:rsidR="00754804" w:rsidRDefault="00754804">
            <w:pPr>
              <w:pStyle w:val="ConsPlusNormal"/>
              <w:jc w:val="center"/>
            </w:pPr>
            <w:r>
              <w:t>73</w:t>
            </w:r>
          </w:p>
        </w:tc>
      </w:tr>
      <w:tr w:rsidR="00754804">
        <w:tc>
          <w:tcPr>
            <w:tcW w:w="18085" w:type="dxa"/>
            <w:gridSpan w:val="8"/>
          </w:tcPr>
          <w:p w:rsidR="00754804" w:rsidRDefault="00754804">
            <w:pPr>
              <w:pStyle w:val="ConsPlusNormal"/>
              <w:jc w:val="center"/>
              <w:outlineLvl w:val="2"/>
            </w:pPr>
            <w:r>
              <w:lastRenderedPageBreak/>
              <w:t>Подпрограмма "Развитие образования обучающихся с ограниченными возможностями здоровья"</w:t>
            </w:r>
          </w:p>
        </w:tc>
      </w:tr>
      <w:tr w:rsidR="00754804">
        <w:tc>
          <w:tcPr>
            <w:tcW w:w="567" w:type="dxa"/>
          </w:tcPr>
          <w:p w:rsidR="00754804" w:rsidRDefault="00754804">
            <w:pPr>
              <w:pStyle w:val="ConsPlusNormal"/>
              <w:jc w:val="both"/>
            </w:pPr>
            <w:r>
              <w:t>20.</w:t>
            </w:r>
          </w:p>
        </w:tc>
        <w:tc>
          <w:tcPr>
            <w:tcW w:w="4082" w:type="dxa"/>
          </w:tcPr>
          <w:p w:rsidR="00754804" w:rsidRDefault="00754804">
            <w:pPr>
              <w:pStyle w:val="ConsPlusNormal"/>
              <w:jc w:val="both"/>
            </w:pPr>
            <w:r>
              <w:t>Охват детей с ограниченными возможностями здоровья, получающих образование на базе областных государственных общеобразовательных организаций для обучающихся с ограниченными возможностями здоровья</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64,7</w:t>
            </w:r>
          </w:p>
        </w:tc>
        <w:tc>
          <w:tcPr>
            <w:tcW w:w="2381" w:type="dxa"/>
          </w:tcPr>
          <w:p w:rsidR="00754804" w:rsidRDefault="00754804">
            <w:pPr>
              <w:pStyle w:val="ConsPlusNormal"/>
              <w:jc w:val="center"/>
            </w:pPr>
            <w:r>
              <w:t>67</w:t>
            </w:r>
          </w:p>
        </w:tc>
        <w:tc>
          <w:tcPr>
            <w:tcW w:w="2381" w:type="dxa"/>
          </w:tcPr>
          <w:p w:rsidR="00754804" w:rsidRDefault="00754804">
            <w:pPr>
              <w:pStyle w:val="ConsPlusNormal"/>
              <w:jc w:val="center"/>
            </w:pPr>
            <w:r>
              <w:t>70</w:t>
            </w:r>
          </w:p>
        </w:tc>
        <w:tc>
          <w:tcPr>
            <w:tcW w:w="2381" w:type="dxa"/>
          </w:tcPr>
          <w:p w:rsidR="00754804" w:rsidRDefault="00754804">
            <w:pPr>
              <w:pStyle w:val="ConsPlusNormal"/>
              <w:jc w:val="center"/>
            </w:pPr>
            <w:r>
              <w:t>70</w:t>
            </w:r>
          </w:p>
        </w:tc>
        <w:tc>
          <w:tcPr>
            <w:tcW w:w="2381" w:type="dxa"/>
          </w:tcPr>
          <w:p w:rsidR="00754804" w:rsidRDefault="00754804">
            <w:pPr>
              <w:pStyle w:val="ConsPlusNormal"/>
              <w:jc w:val="center"/>
            </w:pPr>
            <w:r>
              <w:t>71</w:t>
            </w:r>
          </w:p>
        </w:tc>
      </w:tr>
      <w:tr w:rsidR="00754804">
        <w:tc>
          <w:tcPr>
            <w:tcW w:w="567" w:type="dxa"/>
          </w:tcPr>
          <w:p w:rsidR="00754804" w:rsidRDefault="00754804">
            <w:pPr>
              <w:pStyle w:val="ConsPlusNormal"/>
              <w:jc w:val="both"/>
            </w:pPr>
            <w:r>
              <w:t>21.</w:t>
            </w:r>
          </w:p>
        </w:tc>
        <w:tc>
          <w:tcPr>
            <w:tcW w:w="4082" w:type="dxa"/>
          </w:tcPr>
          <w:p w:rsidR="00754804" w:rsidRDefault="00754804">
            <w:pPr>
              <w:pStyle w:val="ConsPlusNormal"/>
              <w:jc w:val="both"/>
            </w:pPr>
            <w:r>
              <w:t>Удовлетворенность родителей, имеющих детей с ограниченными возможностями здоровья, качеством образования на базе областных государственных общеобразовательных организаций для обучающихся с ограниченными возможностями здоровья</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r>
      <w:tr w:rsidR="00754804">
        <w:tc>
          <w:tcPr>
            <w:tcW w:w="18085" w:type="dxa"/>
            <w:gridSpan w:val="8"/>
          </w:tcPr>
          <w:p w:rsidR="00754804" w:rsidRDefault="00754804">
            <w:pPr>
              <w:pStyle w:val="ConsPlusNormal"/>
              <w:jc w:val="center"/>
              <w:outlineLvl w:val="2"/>
            </w:pPr>
            <w:r>
              <w:t>Подпрограмма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r>
      <w:tr w:rsidR="00754804">
        <w:tc>
          <w:tcPr>
            <w:tcW w:w="567" w:type="dxa"/>
          </w:tcPr>
          <w:p w:rsidR="00754804" w:rsidRDefault="00754804">
            <w:pPr>
              <w:pStyle w:val="ConsPlusNormal"/>
              <w:jc w:val="both"/>
            </w:pPr>
            <w:r>
              <w:t>22.</w:t>
            </w:r>
          </w:p>
        </w:tc>
        <w:tc>
          <w:tcPr>
            <w:tcW w:w="4082" w:type="dxa"/>
          </w:tcPr>
          <w:p w:rsidR="00754804" w:rsidRDefault="00754804">
            <w:pPr>
              <w:pStyle w:val="ConsPlusNormal"/>
              <w:jc w:val="both"/>
            </w:pPr>
            <w:r>
              <w:t>Удельный вес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 проживающих на территории Смоленской области</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74</w:t>
            </w:r>
          </w:p>
        </w:tc>
        <w:tc>
          <w:tcPr>
            <w:tcW w:w="2381" w:type="dxa"/>
          </w:tcPr>
          <w:p w:rsidR="00754804" w:rsidRDefault="00754804">
            <w:pPr>
              <w:pStyle w:val="ConsPlusNormal"/>
              <w:jc w:val="center"/>
            </w:pPr>
            <w:r>
              <w:t>77,7</w:t>
            </w:r>
          </w:p>
        </w:tc>
        <w:tc>
          <w:tcPr>
            <w:tcW w:w="2381" w:type="dxa"/>
          </w:tcPr>
          <w:p w:rsidR="00754804" w:rsidRDefault="00754804">
            <w:pPr>
              <w:pStyle w:val="ConsPlusNormal"/>
              <w:jc w:val="center"/>
            </w:pPr>
            <w:r>
              <w:t>77,8</w:t>
            </w:r>
          </w:p>
        </w:tc>
        <w:tc>
          <w:tcPr>
            <w:tcW w:w="2381" w:type="dxa"/>
          </w:tcPr>
          <w:p w:rsidR="00754804" w:rsidRDefault="00754804">
            <w:pPr>
              <w:pStyle w:val="ConsPlusNormal"/>
              <w:jc w:val="center"/>
            </w:pPr>
            <w:r>
              <w:t>77,9</w:t>
            </w:r>
          </w:p>
        </w:tc>
        <w:tc>
          <w:tcPr>
            <w:tcW w:w="2381" w:type="dxa"/>
          </w:tcPr>
          <w:p w:rsidR="00754804" w:rsidRDefault="00754804">
            <w:pPr>
              <w:pStyle w:val="ConsPlusNormal"/>
              <w:jc w:val="center"/>
            </w:pPr>
            <w:r>
              <w:t>77,9</w:t>
            </w:r>
          </w:p>
        </w:tc>
      </w:tr>
      <w:tr w:rsidR="00754804">
        <w:tc>
          <w:tcPr>
            <w:tcW w:w="567" w:type="dxa"/>
          </w:tcPr>
          <w:p w:rsidR="00754804" w:rsidRDefault="00754804">
            <w:pPr>
              <w:pStyle w:val="ConsPlusNormal"/>
              <w:jc w:val="both"/>
            </w:pPr>
            <w:r>
              <w:t>23.</w:t>
            </w:r>
          </w:p>
        </w:tc>
        <w:tc>
          <w:tcPr>
            <w:tcW w:w="4082" w:type="dxa"/>
          </w:tcPr>
          <w:p w:rsidR="00754804" w:rsidRDefault="00754804">
            <w:pPr>
              <w:pStyle w:val="ConsPlusNormal"/>
              <w:jc w:val="both"/>
            </w:pPr>
            <w:r>
              <w:t>Удельный вес выпускников интернатных организаций, продолживших обучение в системе среднего профессионального и высшего образования, в общей численности выпускников интернатных организаций</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92</w:t>
            </w:r>
          </w:p>
        </w:tc>
        <w:tc>
          <w:tcPr>
            <w:tcW w:w="2381" w:type="dxa"/>
          </w:tcPr>
          <w:p w:rsidR="00754804" w:rsidRDefault="00754804">
            <w:pPr>
              <w:pStyle w:val="ConsPlusNormal"/>
              <w:jc w:val="center"/>
            </w:pPr>
            <w:r>
              <w:t>97,5</w:t>
            </w:r>
          </w:p>
        </w:tc>
        <w:tc>
          <w:tcPr>
            <w:tcW w:w="2381" w:type="dxa"/>
          </w:tcPr>
          <w:p w:rsidR="00754804" w:rsidRDefault="00754804">
            <w:pPr>
              <w:pStyle w:val="ConsPlusNormal"/>
              <w:jc w:val="center"/>
            </w:pPr>
            <w:r>
              <w:t>98</w:t>
            </w:r>
          </w:p>
        </w:tc>
        <w:tc>
          <w:tcPr>
            <w:tcW w:w="2381" w:type="dxa"/>
          </w:tcPr>
          <w:p w:rsidR="00754804" w:rsidRDefault="00754804">
            <w:pPr>
              <w:pStyle w:val="ConsPlusNormal"/>
              <w:jc w:val="center"/>
            </w:pPr>
            <w:r>
              <w:t>98</w:t>
            </w:r>
          </w:p>
        </w:tc>
        <w:tc>
          <w:tcPr>
            <w:tcW w:w="2381" w:type="dxa"/>
          </w:tcPr>
          <w:p w:rsidR="00754804" w:rsidRDefault="00754804">
            <w:pPr>
              <w:pStyle w:val="ConsPlusNormal"/>
              <w:jc w:val="center"/>
            </w:pPr>
            <w:r>
              <w:t>98,1</w:t>
            </w:r>
          </w:p>
        </w:tc>
      </w:tr>
      <w:tr w:rsidR="00754804">
        <w:tc>
          <w:tcPr>
            <w:tcW w:w="567" w:type="dxa"/>
          </w:tcPr>
          <w:p w:rsidR="00754804" w:rsidRDefault="00754804">
            <w:pPr>
              <w:pStyle w:val="ConsPlusNormal"/>
              <w:jc w:val="both"/>
            </w:pPr>
            <w:r>
              <w:lastRenderedPageBreak/>
              <w:t>24.</w:t>
            </w:r>
          </w:p>
        </w:tc>
        <w:tc>
          <w:tcPr>
            <w:tcW w:w="4082" w:type="dxa"/>
          </w:tcPr>
          <w:p w:rsidR="00754804" w:rsidRDefault="00754804">
            <w:pPr>
              <w:pStyle w:val="ConsPlusNormal"/>
              <w:jc w:val="both"/>
            </w:pPr>
            <w:r>
              <w:t>Численность детей-сирот и детей, оставшихся без попечения родителей, обеспеченных жильем</w:t>
            </w:r>
          </w:p>
        </w:tc>
        <w:tc>
          <w:tcPr>
            <w:tcW w:w="1531" w:type="dxa"/>
          </w:tcPr>
          <w:p w:rsidR="00754804" w:rsidRDefault="00754804">
            <w:pPr>
              <w:pStyle w:val="ConsPlusNormal"/>
              <w:jc w:val="both"/>
            </w:pPr>
            <w:r>
              <w:t>чел.</w:t>
            </w:r>
          </w:p>
        </w:tc>
        <w:tc>
          <w:tcPr>
            <w:tcW w:w="2381" w:type="dxa"/>
          </w:tcPr>
          <w:p w:rsidR="00754804" w:rsidRDefault="00754804">
            <w:pPr>
              <w:pStyle w:val="ConsPlusNormal"/>
              <w:jc w:val="center"/>
            </w:pPr>
            <w:r>
              <w:t>192</w:t>
            </w:r>
          </w:p>
        </w:tc>
        <w:tc>
          <w:tcPr>
            <w:tcW w:w="2381" w:type="dxa"/>
          </w:tcPr>
          <w:p w:rsidR="00754804" w:rsidRDefault="00754804">
            <w:pPr>
              <w:pStyle w:val="ConsPlusNormal"/>
              <w:jc w:val="center"/>
            </w:pPr>
            <w:r>
              <w:t>141</w:t>
            </w:r>
          </w:p>
        </w:tc>
        <w:tc>
          <w:tcPr>
            <w:tcW w:w="2381" w:type="dxa"/>
          </w:tcPr>
          <w:p w:rsidR="00754804" w:rsidRDefault="00754804">
            <w:pPr>
              <w:pStyle w:val="ConsPlusNormal"/>
              <w:jc w:val="center"/>
            </w:pPr>
            <w:r>
              <w:t>346</w:t>
            </w:r>
          </w:p>
        </w:tc>
        <w:tc>
          <w:tcPr>
            <w:tcW w:w="2381" w:type="dxa"/>
          </w:tcPr>
          <w:p w:rsidR="00754804" w:rsidRDefault="00754804">
            <w:pPr>
              <w:pStyle w:val="ConsPlusNormal"/>
              <w:jc w:val="center"/>
            </w:pPr>
            <w:r>
              <w:t>346</w:t>
            </w:r>
          </w:p>
        </w:tc>
        <w:tc>
          <w:tcPr>
            <w:tcW w:w="2381" w:type="dxa"/>
          </w:tcPr>
          <w:p w:rsidR="00754804" w:rsidRDefault="00754804">
            <w:pPr>
              <w:pStyle w:val="ConsPlusNormal"/>
              <w:jc w:val="center"/>
            </w:pPr>
            <w:r>
              <w:t>346</w:t>
            </w:r>
          </w:p>
        </w:tc>
      </w:tr>
      <w:tr w:rsidR="00754804">
        <w:tc>
          <w:tcPr>
            <w:tcW w:w="18085" w:type="dxa"/>
            <w:gridSpan w:val="8"/>
          </w:tcPr>
          <w:p w:rsidR="00754804" w:rsidRDefault="00754804">
            <w:pPr>
              <w:pStyle w:val="ConsPlusNormal"/>
              <w:jc w:val="center"/>
              <w:outlineLvl w:val="2"/>
            </w:pPr>
            <w:r>
              <w:t>Подпрограмма "Развитие системы оценки качества образования"</w:t>
            </w:r>
          </w:p>
        </w:tc>
      </w:tr>
      <w:tr w:rsidR="00754804">
        <w:tc>
          <w:tcPr>
            <w:tcW w:w="567" w:type="dxa"/>
          </w:tcPr>
          <w:p w:rsidR="00754804" w:rsidRDefault="00754804">
            <w:pPr>
              <w:pStyle w:val="ConsPlusNormal"/>
              <w:jc w:val="both"/>
            </w:pPr>
            <w:r>
              <w:t>25.</w:t>
            </w:r>
          </w:p>
        </w:tc>
        <w:tc>
          <w:tcPr>
            <w:tcW w:w="4082" w:type="dxa"/>
          </w:tcPr>
          <w:p w:rsidR="00754804" w:rsidRDefault="00754804">
            <w:pPr>
              <w:pStyle w:val="ConsPlusNormal"/>
              <w:jc w:val="both"/>
            </w:pPr>
            <w:r>
              <w:t>Наличие системы показателей, стандартизованных средств оценки качества образования для обеспечения государственно-общественной оценки деятельности образовательных организаций</w:t>
            </w:r>
          </w:p>
        </w:tc>
        <w:tc>
          <w:tcPr>
            <w:tcW w:w="1531" w:type="dxa"/>
          </w:tcPr>
          <w:p w:rsidR="00754804" w:rsidRDefault="00754804">
            <w:pPr>
              <w:pStyle w:val="ConsPlusNormal"/>
              <w:jc w:val="both"/>
            </w:pPr>
            <w:r>
              <w:t>наличие</w:t>
            </w:r>
          </w:p>
        </w:tc>
        <w:tc>
          <w:tcPr>
            <w:tcW w:w="2381" w:type="dxa"/>
          </w:tcPr>
          <w:p w:rsidR="00754804" w:rsidRDefault="00754804">
            <w:pPr>
              <w:pStyle w:val="ConsPlusNormal"/>
              <w:jc w:val="both"/>
            </w:pPr>
            <w:r>
              <w:t>нет</w:t>
            </w:r>
          </w:p>
        </w:tc>
        <w:tc>
          <w:tcPr>
            <w:tcW w:w="2381" w:type="dxa"/>
          </w:tcPr>
          <w:p w:rsidR="00754804" w:rsidRDefault="00754804">
            <w:pPr>
              <w:pStyle w:val="ConsPlusNormal"/>
              <w:jc w:val="both"/>
            </w:pPr>
            <w:r>
              <w:t>нет</w:t>
            </w:r>
          </w:p>
        </w:tc>
        <w:tc>
          <w:tcPr>
            <w:tcW w:w="2381" w:type="dxa"/>
          </w:tcPr>
          <w:p w:rsidR="00754804" w:rsidRDefault="00754804">
            <w:pPr>
              <w:pStyle w:val="ConsPlusNormal"/>
              <w:jc w:val="both"/>
            </w:pPr>
            <w:r>
              <w:t>да</w:t>
            </w:r>
          </w:p>
        </w:tc>
        <w:tc>
          <w:tcPr>
            <w:tcW w:w="2381" w:type="dxa"/>
          </w:tcPr>
          <w:p w:rsidR="00754804" w:rsidRDefault="00754804">
            <w:pPr>
              <w:pStyle w:val="ConsPlusNormal"/>
              <w:jc w:val="both"/>
            </w:pPr>
            <w:r>
              <w:t>да</w:t>
            </w:r>
          </w:p>
        </w:tc>
        <w:tc>
          <w:tcPr>
            <w:tcW w:w="2381" w:type="dxa"/>
          </w:tcPr>
          <w:p w:rsidR="00754804" w:rsidRDefault="00754804">
            <w:pPr>
              <w:pStyle w:val="ConsPlusNormal"/>
              <w:jc w:val="both"/>
            </w:pPr>
            <w:r>
              <w:t>да</w:t>
            </w:r>
          </w:p>
        </w:tc>
      </w:tr>
      <w:tr w:rsidR="00754804">
        <w:tc>
          <w:tcPr>
            <w:tcW w:w="18085" w:type="dxa"/>
            <w:gridSpan w:val="8"/>
          </w:tcPr>
          <w:p w:rsidR="00754804" w:rsidRDefault="00754804">
            <w:pPr>
              <w:pStyle w:val="ConsPlusNormal"/>
              <w:jc w:val="center"/>
              <w:outlineLvl w:val="2"/>
            </w:pPr>
            <w:r>
              <w:t>Подпрограмма "Развитие профессионального образования"</w:t>
            </w:r>
          </w:p>
        </w:tc>
      </w:tr>
      <w:tr w:rsidR="00754804">
        <w:tc>
          <w:tcPr>
            <w:tcW w:w="567" w:type="dxa"/>
          </w:tcPr>
          <w:p w:rsidR="00754804" w:rsidRDefault="00754804">
            <w:pPr>
              <w:pStyle w:val="ConsPlusNormal"/>
              <w:jc w:val="both"/>
            </w:pPr>
            <w:r>
              <w:t>26.</w:t>
            </w:r>
          </w:p>
        </w:tc>
        <w:tc>
          <w:tcPr>
            <w:tcW w:w="4082" w:type="dxa"/>
          </w:tcPr>
          <w:p w:rsidR="00754804" w:rsidRDefault="00754804">
            <w:pPr>
              <w:pStyle w:val="ConsPlusNormal"/>
              <w:jc w:val="both"/>
            </w:pPr>
            <w:r>
              <w:t>Доля реализуемых программ подготовки квалифицированных рабочих, служащих, программ подготовки специалистов среднего звена, в реализации которых участвуют работодатели, от общего количества реализуемых программ подготовки квалифицированных рабочих, служащих, программ подготовки специалистов среднего звена</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89</w:t>
            </w:r>
          </w:p>
        </w:tc>
        <w:tc>
          <w:tcPr>
            <w:tcW w:w="2381" w:type="dxa"/>
          </w:tcPr>
          <w:p w:rsidR="00754804" w:rsidRDefault="00754804">
            <w:pPr>
              <w:pStyle w:val="ConsPlusNormal"/>
              <w:jc w:val="center"/>
            </w:pPr>
            <w:r>
              <w:t>90</w:t>
            </w:r>
          </w:p>
        </w:tc>
        <w:tc>
          <w:tcPr>
            <w:tcW w:w="2381" w:type="dxa"/>
          </w:tcPr>
          <w:p w:rsidR="00754804" w:rsidRDefault="00754804">
            <w:pPr>
              <w:pStyle w:val="ConsPlusNormal"/>
              <w:jc w:val="center"/>
            </w:pPr>
            <w:r>
              <w:t>92</w:t>
            </w:r>
          </w:p>
        </w:tc>
        <w:tc>
          <w:tcPr>
            <w:tcW w:w="2381" w:type="dxa"/>
          </w:tcPr>
          <w:p w:rsidR="00754804" w:rsidRDefault="00754804">
            <w:pPr>
              <w:pStyle w:val="ConsPlusNormal"/>
              <w:jc w:val="center"/>
            </w:pPr>
            <w:r>
              <w:t>93</w:t>
            </w:r>
          </w:p>
        </w:tc>
        <w:tc>
          <w:tcPr>
            <w:tcW w:w="2381" w:type="dxa"/>
          </w:tcPr>
          <w:p w:rsidR="00754804" w:rsidRDefault="00754804">
            <w:pPr>
              <w:pStyle w:val="ConsPlusNormal"/>
              <w:jc w:val="center"/>
            </w:pPr>
            <w:r>
              <w:t>95</w:t>
            </w:r>
          </w:p>
        </w:tc>
      </w:tr>
      <w:tr w:rsidR="00754804">
        <w:tc>
          <w:tcPr>
            <w:tcW w:w="567" w:type="dxa"/>
          </w:tcPr>
          <w:p w:rsidR="00754804" w:rsidRDefault="00754804">
            <w:pPr>
              <w:pStyle w:val="ConsPlusNormal"/>
              <w:jc w:val="both"/>
            </w:pPr>
            <w:r>
              <w:t>27.</w:t>
            </w:r>
          </w:p>
        </w:tc>
        <w:tc>
          <w:tcPr>
            <w:tcW w:w="4082" w:type="dxa"/>
          </w:tcPr>
          <w:p w:rsidR="00754804" w:rsidRDefault="00754804">
            <w:pPr>
              <w:pStyle w:val="ConsPlusNormal"/>
              <w:jc w:val="both"/>
            </w:pPr>
            <w:r>
              <w:t>Доля организаций профессионального образования, внедривших новые программы и модели профессионального образования, разработанные в рамках Государственной программы, от общего количества организаций профессионального образования в Смоленской области</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92</w:t>
            </w:r>
          </w:p>
        </w:tc>
        <w:tc>
          <w:tcPr>
            <w:tcW w:w="2381" w:type="dxa"/>
          </w:tcPr>
          <w:p w:rsidR="00754804" w:rsidRDefault="00754804">
            <w:pPr>
              <w:pStyle w:val="ConsPlusNormal"/>
              <w:jc w:val="center"/>
            </w:pPr>
            <w:r>
              <w:t>93</w:t>
            </w:r>
          </w:p>
        </w:tc>
        <w:tc>
          <w:tcPr>
            <w:tcW w:w="2381" w:type="dxa"/>
          </w:tcPr>
          <w:p w:rsidR="00754804" w:rsidRDefault="00754804">
            <w:pPr>
              <w:pStyle w:val="ConsPlusNormal"/>
              <w:jc w:val="center"/>
            </w:pPr>
            <w:r>
              <w:t>95</w:t>
            </w:r>
          </w:p>
        </w:tc>
        <w:tc>
          <w:tcPr>
            <w:tcW w:w="2381" w:type="dxa"/>
          </w:tcPr>
          <w:p w:rsidR="00754804" w:rsidRDefault="00754804">
            <w:pPr>
              <w:pStyle w:val="ConsPlusNormal"/>
              <w:jc w:val="center"/>
            </w:pPr>
            <w:r>
              <w:t>96</w:t>
            </w:r>
          </w:p>
        </w:tc>
        <w:tc>
          <w:tcPr>
            <w:tcW w:w="2381" w:type="dxa"/>
          </w:tcPr>
          <w:p w:rsidR="00754804" w:rsidRDefault="00754804">
            <w:pPr>
              <w:pStyle w:val="ConsPlusNormal"/>
              <w:jc w:val="center"/>
            </w:pPr>
            <w:r>
              <w:t>97</w:t>
            </w:r>
          </w:p>
        </w:tc>
      </w:tr>
      <w:tr w:rsidR="00754804">
        <w:tc>
          <w:tcPr>
            <w:tcW w:w="18085" w:type="dxa"/>
            <w:gridSpan w:val="8"/>
          </w:tcPr>
          <w:p w:rsidR="00754804" w:rsidRDefault="00754804">
            <w:pPr>
              <w:pStyle w:val="ConsPlusNormal"/>
              <w:jc w:val="center"/>
              <w:outlineLvl w:val="2"/>
            </w:pPr>
            <w:r>
              <w:t>Подпрограмма "Педагогические кадры"</w:t>
            </w:r>
          </w:p>
        </w:tc>
      </w:tr>
      <w:tr w:rsidR="00754804">
        <w:tc>
          <w:tcPr>
            <w:tcW w:w="567" w:type="dxa"/>
          </w:tcPr>
          <w:p w:rsidR="00754804" w:rsidRDefault="00754804">
            <w:pPr>
              <w:pStyle w:val="ConsPlusNormal"/>
              <w:jc w:val="both"/>
            </w:pPr>
            <w:r>
              <w:lastRenderedPageBreak/>
              <w:t>28.</w:t>
            </w:r>
          </w:p>
        </w:tc>
        <w:tc>
          <w:tcPr>
            <w:tcW w:w="4082" w:type="dxa"/>
          </w:tcPr>
          <w:p w:rsidR="00754804" w:rsidRDefault="00754804">
            <w:pPr>
              <w:pStyle w:val="ConsPlusNormal"/>
              <w:jc w:val="both"/>
            </w:pPr>
            <w:r>
              <w:t>Удельный вес учителей образовательных организаций, участвующих в реализации федеральных государственных образовательных стандартов, в общей численности учителей образовательных организаций</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27</w:t>
            </w:r>
          </w:p>
        </w:tc>
        <w:tc>
          <w:tcPr>
            <w:tcW w:w="2381" w:type="dxa"/>
          </w:tcPr>
          <w:p w:rsidR="00754804" w:rsidRDefault="00754804">
            <w:pPr>
              <w:pStyle w:val="ConsPlusNormal"/>
              <w:jc w:val="center"/>
            </w:pPr>
            <w:r>
              <w:t>38</w:t>
            </w:r>
          </w:p>
        </w:tc>
        <w:tc>
          <w:tcPr>
            <w:tcW w:w="2381" w:type="dxa"/>
          </w:tcPr>
          <w:p w:rsidR="00754804" w:rsidRDefault="00754804">
            <w:pPr>
              <w:pStyle w:val="ConsPlusNormal"/>
              <w:jc w:val="center"/>
            </w:pPr>
            <w:r>
              <w:t>49</w:t>
            </w:r>
          </w:p>
        </w:tc>
        <w:tc>
          <w:tcPr>
            <w:tcW w:w="2381" w:type="dxa"/>
          </w:tcPr>
          <w:p w:rsidR="00754804" w:rsidRDefault="00754804">
            <w:pPr>
              <w:pStyle w:val="ConsPlusNormal"/>
              <w:jc w:val="center"/>
            </w:pPr>
            <w:r>
              <w:t>60</w:t>
            </w:r>
          </w:p>
        </w:tc>
        <w:tc>
          <w:tcPr>
            <w:tcW w:w="2381" w:type="dxa"/>
          </w:tcPr>
          <w:p w:rsidR="00754804" w:rsidRDefault="00754804">
            <w:pPr>
              <w:pStyle w:val="ConsPlusNormal"/>
              <w:jc w:val="center"/>
            </w:pPr>
            <w:r>
              <w:t>71</w:t>
            </w:r>
          </w:p>
        </w:tc>
      </w:tr>
      <w:tr w:rsidR="00754804">
        <w:tc>
          <w:tcPr>
            <w:tcW w:w="567" w:type="dxa"/>
          </w:tcPr>
          <w:p w:rsidR="00754804" w:rsidRDefault="00754804">
            <w:pPr>
              <w:pStyle w:val="ConsPlusNormal"/>
              <w:jc w:val="both"/>
            </w:pPr>
            <w:r>
              <w:t>29.</w:t>
            </w:r>
          </w:p>
        </w:tc>
        <w:tc>
          <w:tcPr>
            <w:tcW w:w="4082" w:type="dxa"/>
          </w:tcPr>
          <w:p w:rsidR="00754804" w:rsidRDefault="00754804">
            <w:pPr>
              <w:pStyle w:val="ConsPlusNormal"/>
              <w:jc w:val="both"/>
            </w:pPr>
            <w:r>
              <w:t>Процент молодых учителей, получивших ипотечный кредит в текущем году, от общей численности молодых учителей, желающих получить ипотечный кредит</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w:t>
            </w:r>
          </w:p>
        </w:tc>
        <w:tc>
          <w:tcPr>
            <w:tcW w:w="2381" w:type="dxa"/>
          </w:tcPr>
          <w:p w:rsidR="00754804" w:rsidRDefault="00754804">
            <w:pPr>
              <w:pStyle w:val="ConsPlusNormal"/>
              <w:jc w:val="center"/>
            </w:pPr>
            <w:r>
              <w:t>87</w:t>
            </w:r>
          </w:p>
        </w:tc>
        <w:tc>
          <w:tcPr>
            <w:tcW w:w="2381" w:type="dxa"/>
          </w:tcPr>
          <w:p w:rsidR="00754804" w:rsidRDefault="00754804">
            <w:pPr>
              <w:pStyle w:val="ConsPlusNormal"/>
              <w:jc w:val="center"/>
            </w:pPr>
            <w:r>
              <w:t>87</w:t>
            </w:r>
          </w:p>
        </w:tc>
        <w:tc>
          <w:tcPr>
            <w:tcW w:w="2381" w:type="dxa"/>
          </w:tcPr>
          <w:p w:rsidR="00754804" w:rsidRDefault="00754804">
            <w:pPr>
              <w:pStyle w:val="ConsPlusNormal"/>
              <w:jc w:val="center"/>
            </w:pPr>
            <w:r>
              <w:t>87</w:t>
            </w:r>
          </w:p>
        </w:tc>
        <w:tc>
          <w:tcPr>
            <w:tcW w:w="2381" w:type="dxa"/>
          </w:tcPr>
          <w:p w:rsidR="00754804" w:rsidRDefault="00754804">
            <w:pPr>
              <w:pStyle w:val="ConsPlusNormal"/>
              <w:jc w:val="center"/>
            </w:pPr>
            <w:r>
              <w:t>87</w:t>
            </w:r>
          </w:p>
        </w:tc>
      </w:tr>
      <w:tr w:rsidR="00754804">
        <w:tc>
          <w:tcPr>
            <w:tcW w:w="567" w:type="dxa"/>
          </w:tcPr>
          <w:p w:rsidR="00754804" w:rsidRDefault="00754804">
            <w:pPr>
              <w:pStyle w:val="ConsPlusNormal"/>
              <w:jc w:val="both"/>
            </w:pPr>
            <w:r>
              <w:t>30.</w:t>
            </w:r>
          </w:p>
        </w:tc>
        <w:tc>
          <w:tcPr>
            <w:tcW w:w="4082" w:type="dxa"/>
          </w:tcPr>
          <w:p w:rsidR="00754804" w:rsidRDefault="00754804">
            <w:pPr>
              <w:pStyle w:val="ConsPlusNormal"/>
              <w:jc w:val="both"/>
            </w:pPr>
            <w:r>
              <w:t>Процент молодых учителей, улучшивших жилищные условия за счет ипотечного кредита в текущем году, от общей численности молодых учителей, улучшивших жилищные условия в рамках реализации других программ в текущем году</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w:t>
            </w:r>
          </w:p>
        </w:tc>
        <w:tc>
          <w:tcPr>
            <w:tcW w:w="2381" w:type="dxa"/>
          </w:tcPr>
          <w:p w:rsidR="00754804" w:rsidRDefault="00754804">
            <w:pPr>
              <w:pStyle w:val="ConsPlusNormal"/>
              <w:jc w:val="center"/>
            </w:pPr>
            <w:r>
              <w:t>77</w:t>
            </w:r>
          </w:p>
        </w:tc>
        <w:tc>
          <w:tcPr>
            <w:tcW w:w="2381" w:type="dxa"/>
          </w:tcPr>
          <w:p w:rsidR="00754804" w:rsidRDefault="00754804">
            <w:pPr>
              <w:pStyle w:val="ConsPlusNormal"/>
              <w:jc w:val="center"/>
            </w:pPr>
            <w:r>
              <w:t>77</w:t>
            </w:r>
          </w:p>
        </w:tc>
        <w:tc>
          <w:tcPr>
            <w:tcW w:w="2381" w:type="dxa"/>
          </w:tcPr>
          <w:p w:rsidR="00754804" w:rsidRDefault="00754804">
            <w:pPr>
              <w:pStyle w:val="ConsPlusNormal"/>
              <w:jc w:val="center"/>
            </w:pPr>
            <w:r>
              <w:t>77</w:t>
            </w:r>
          </w:p>
        </w:tc>
        <w:tc>
          <w:tcPr>
            <w:tcW w:w="2381" w:type="dxa"/>
          </w:tcPr>
          <w:p w:rsidR="00754804" w:rsidRDefault="00754804">
            <w:pPr>
              <w:pStyle w:val="ConsPlusNormal"/>
              <w:jc w:val="center"/>
            </w:pPr>
            <w:r>
              <w:t>77</w:t>
            </w:r>
          </w:p>
        </w:tc>
      </w:tr>
      <w:tr w:rsidR="00754804">
        <w:tc>
          <w:tcPr>
            <w:tcW w:w="567" w:type="dxa"/>
          </w:tcPr>
          <w:p w:rsidR="00754804" w:rsidRDefault="00754804">
            <w:pPr>
              <w:pStyle w:val="ConsPlusNormal"/>
              <w:jc w:val="both"/>
            </w:pPr>
            <w:r>
              <w:t>31.</w:t>
            </w:r>
          </w:p>
        </w:tc>
        <w:tc>
          <w:tcPr>
            <w:tcW w:w="4082" w:type="dxa"/>
          </w:tcPr>
          <w:p w:rsidR="00754804" w:rsidRDefault="00754804">
            <w:pPr>
              <w:pStyle w:val="ConsPlusNormal"/>
              <w:jc w:val="both"/>
            </w:pPr>
            <w:r>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c>
          <w:tcPr>
            <w:tcW w:w="2381" w:type="dxa"/>
          </w:tcPr>
          <w:p w:rsidR="00754804" w:rsidRDefault="00754804">
            <w:pPr>
              <w:pStyle w:val="ConsPlusNormal"/>
              <w:jc w:val="center"/>
            </w:pPr>
            <w:r>
              <w:t>100</w:t>
            </w:r>
          </w:p>
        </w:tc>
      </w:tr>
      <w:tr w:rsidR="00754804">
        <w:tc>
          <w:tcPr>
            <w:tcW w:w="18085" w:type="dxa"/>
            <w:gridSpan w:val="8"/>
          </w:tcPr>
          <w:p w:rsidR="00754804" w:rsidRDefault="00754804">
            <w:pPr>
              <w:pStyle w:val="ConsPlusNormal"/>
              <w:jc w:val="center"/>
              <w:outlineLvl w:val="2"/>
            </w:pPr>
            <w:r>
              <w:t>Подпрограмма "Вовлечение молодежи в социальную практику"</w:t>
            </w:r>
          </w:p>
        </w:tc>
      </w:tr>
      <w:tr w:rsidR="00754804">
        <w:tc>
          <w:tcPr>
            <w:tcW w:w="567" w:type="dxa"/>
          </w:tcPr>
          <w:p w:rsidR="00754804" w:rsidRDefault="00754804">
            <w:pPr>
              <w:pStyle w:val="ConsPlusNormal"/>
              <w:jc w:val="both"/>
            </w:pPr>
            <w:r>
              <w:t>32.</w:t>
            </w:r>
          </w:p>
        </w:tc>
        <w:tc>
          <w:tcPr>
            <w:tcW w:w="4082" w:type="dxa"/>
          </w:tcPr>
          <w:p w:rsidR="00754804" w:rsidRDefault="00754804">
            <w:pPr>
              <w:pStyle w:val="ConsPlusNormal"/>
              <w:jc w:val="both"/>
            </w:pPr>
            <w:r>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1531" w:type="dxa"/>
          </w:tcPr>
          <w:p w:rsidR="00754804" w:rsidRDefault="00754804">
            <w:pPr>
              <w:pStyle w:val="ConsPlusNormal"/>
              <w:jc w:val="both"/>
            </w:pPr>
            <w:r>
              <w:t>%</w:t>
            </w:r>
          </w:p>
        </w:tc>
        <w:tc>
          <w:tcPr>
            <w:tcW w:w="2381" w:type="dxa"/>
          </w:tcPr>
          <w:p w:rsidR="00754804" w:rsidRDefault="00754804">
            <w:pPr>
              <w:pStyle w:val="ConsPlusNormal"/>
              <w:jc w:val="center"/>
            </w:pPr>
            <w:r>
              <w:t>12</w:t>
            </w:r>
          </w:p>
        </w:tc>
        <w:tc>
          <w:tcPr>
            <w:tcW w:w="2381" w:type="dxa"/>
          </w:tcPr>
          <w:p w:rsidR="00754804" w:rsidRDefault="00754804">
            <w:pPr>
              <w:pStyle w:val="ConsPlusNormal"/>
              <w:jc w:val="center"/>
            </w:pPr>
            <w:r>
              <w:t>12</w:t>
            </w:r>
          </w:p>
        </w:tc>
        <w:tc>
          <w:tcPr>
            <w:tcW w:w="2381" w:type="dxa"/>
          </w:tcPr>
          <w:p w:rsidR="00754804" w:rsidRDefault="00754804">
            <w:pPr>
              <w:pStyle w:val="ConsPlusNormal"/>
              <w:jc w:val="center"/>
            </w:pPr>
            <w:r>
              <w:t>15</w:t>
            </w:r>
          </w:p>
        </w:tc>
        <w:tc>
          <w:tcPr>
            <w:tcW w:w="2381" w:type="dxa"/>
          </w:tcPr>
          <w:p w:rsidR="00754804" w:rsidRDefault="00754804">
            <w:pPr>
              <w:pStyle w:val="ConsPlusNormal"/>
              <w:jc w:val="center"/>
            </w:pPr>
            <w:r>
              <w:t>25</w:t>
            </w:r>
          </w:p>
        </w:tc>
        <w:tc>
          <w:tcPr>
            <w:tcW w:w="2381" w:type="dxa"/>
          </w:tcPr>
          <w:p w:rsidR="00754804" w:rsidRDefault="00754804">
            <w:pPr>
              <w:pStyle w:val="ConsPlusNormal"/>
              <w:jc w:val="center"/>
            </w:pPr>
            <w:r>
              <w:t>35</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right"/>
        <w:outlineLvl w:val="1"/>
      </w:pPr>
      <w:r>
        <w:t>Приложение N 2</w:t>
      </w:r>
    </w:p>
    <w:p w:rsidR="00754804" w:rsidRDefault="00754804">
      <w:pPr>
        <w:pStyle w:val="ConsPlusNormal"/>
        <w:jc w:val="right"/>
      </w:pPr>
      <w:r>
        <w:t>к областной</w:t>
      </w:r>
    </w:p>
    <w:p w:rsidR="00754804" w:rsidRDefault="00754804">
      <w:pPr>
        <w:pStyle w:val="ConsPlusNormal"/>
        <w:jc w:val="right"/>
      </w:pPr>
      <w:r>
        <w:t>государственной программе</w:t>
      </w:r>
    </w:p>
    <w:p w:rsidR="00754804" w:rsidRDefault="00754804">
      <w:pPr>
        <w:pStyle w:val="ConsPlusNormal"/>
        <w:jc w:val="right"/>
      </w:pPr>
      <w:r>
        <w:t>"Развитие образования</w:t>
      </w:r>
    </w:p>
    <w:p w:rsidR="00754804" w:rsidRDefault="00754804">
      <w:pPr>
        <w:pStyle w:val="ConsPlusNormal"/>
        <w:jc w:val="right"/>
      </w:pPr>
      <w:r>
        <w:t>и молодежной политики</w:t>
      </w:r>
    </w:p>
    <w:p w:rsidR="00754804" w:rsidRDefault="00754804">
      <w:pPr>
        <w:pStyle w:val="ConsPlusNormal"/>
        <w:jc w:val="right"/>
      </w:pPr>
      <w:r>
        <w:t>в Смоленской области"</w:t>
      </w:r>
    </w:p>
    <w:p w:rsidR="00754804" w:rsidRDefault="00754804">
      <w:pPr>
        <w:pStyle w:val="ConsPlusNormal"/>
        <w:jc w:val="right"/>
      </w:pPr>
      <w:r>
        <w:t>на 2014 - 2018 годы</w:t>
      </w:r>
    </w:p>
    <w:p w:rsidR="00754804" w:rsidRDefault="00754804">
      <w:pPr>
        <w:pStyle w:val="ConsPlusNormal"/>
        <w:jc w:val="both"/>
      </w:pPr>
    </w:p>
    <w:p w:rsidR="00754804" w:rsidRDefault="00754804">
      <w:pPr>
        <w:pStyle w:val="ConsPlusTitle"/>
        <w:jc w:val="center"/>
      </w:pPr>
      <w:bookmarkStart w:id="13" w:name="P1589"/>
      <w:bookmarkEnd w:id="13"/>
      <w:r>
        <w:t>ПЛАН</w:t>
      </w:r>
    </w:p>
    <w:p w:rsidR="00754804" w:rsidRDefault="00754804">
      <w:pPr>
        <w:pStyle w:val="ConsPlusTitle"/>
        <w:jc w:val="center"/>
      </w:pPr>
      <w:r>
        <w:t>РЕАЛИЗАЦИИ ОБЛАСТНОЙ ГОСУДАРСТВЕННОЙ ПРОГРАММЫ "РАЗВИТИЕ</w:t>
      </w:r>
    </w:p>
    <w:p w:rsidR="00754804" w:rsidRDefault="00754804">
      <w:pPr>
        <w:pStyle w:val="ConsPlusTitle"/>
        <w:jc w:val="center"/>
      </w:pPr>
      <w:r>
        <w:t>ОБРАЗОВАНИЯ И МОЛОДЕЖНОЙ ПОЛИТИКИ В СМОЛЕНСКОЙ ОБЛАСТИ"</w:t>
      </w:r>
    </w:p>
    <w:p w:rsidR="00754804" w:rsidRDefault="00754804">
      <w:pPr>
        <w:pStyle w:val="ConsPlusTitle"/>
        <w:jc w:val="center"/>
      </w:pPr>
      <w:r>
        <w:t>НА 2014 - 2018 ГОДЫ НА 2014 ГОД И ПЛАНОВЫЙ ПЕРИОД</w:t>
      </w:r>
    </w:p>
    <w:p w:rsidR="00754804" w:rsidRDefault="00754804">
      <w:pPr>
        <w:pStyle w:val="ConsPlusTitle"/>
        <w:jc w:val="center"/>
      </w:pPr>
      <w:r>
        <w:t>2015 И 2016 ГОДОВ</w:t>
      </w:r>
    </w:p>
    <w:p w:rsidR="00754804" w:rsidRDefault="007548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649"/>
        <w:gridCol w:w="4252"/>
        <w:gridCol w:w="1871"/>
        <w:gridCol w:w="1587"/>
        <w:gridCol w:w="1757"/>
        <w:gridCol w:w="1587"/>
        <w:gridCol w:w="1587"/>
        <w:gridCol w:w="1757"/>
        <w:gridCol w:w="1474"/>
        <w:gridCol w:w="1474"/>
      </w:tblGrid>
      <w:tr w:rsidR="00754804">
        <w:tc>
          <w:tcPr>
            <w:tcW w:w="907" w:type="dxa"/>
            <w:vMerge w:val="restart"/>
          </w:tcPr>
          <w:p w:rsidR="00754804" w:rsidRDefault="00754804">
            <w:pPr>
              <w:pStyle w:val="ConsPlusNormal"/>
              <w:jc w:val="center"/>
            </w:pPr>
            <w:r>
              <w:t>N п/п</w:t>
            </w:r>
          </w:p>
        </w:tc>
        <w:tc>
          <w:tcPr>
            <w:tcW w:w="4649" w:type="dxa"/>
            <w:vMerge w:val="restart"/>
          </w:tcPr>
          <w:p w:rsidR="00754804" w:rsidRDefault="00754804">
            <w:pPr>
              <w:pStyle w:val="ConsPlusNormal"/>
              <w:jc w:val="center"/>
            </w:pPr>
            <w:r>
              <w:t>Наименование</w:t>
            </w:r>
          </w:p>
        </w:tc>
        <w:tc>
          <w:tcPr>
            <w:tcW w:w="4252" w:type="dxa"/>
            <w:vMerge w:val="restart"/>
          </w:tcPr>
          <w:p w:rsidR="00754804" w:rsidRDefault="00754804">
            <w:pPr>
              <w:pStyle w:val="ConsPlusNormal"/>
              <w:jc w:val="center"/>
            </w:pPr>
            <w:r>
              <w:t>Исполнитель мероприятия</w:t>
            </w:r>
          </w:p>
        </w:tc>
        <w:tc>
          <w:tcPr>
            <w:tcW w:w="1871" w:type="dxa"/>
            <w:vMerge w:val="restart"/>
          </w:tcPr>
          <w:p w:rsidR="00754804" w:rsidRDefault="00754804">
            <w:pPr>
              <w:pStyle w:val="ConsPlusNormal"/>
              <w:jc w:val="center"/>
            </w:pPr>
            <w:r>
              <w:t>Источник финансового обеспечения</w:t>
            </w:r>
          </w:p>
        </w:tc>
        <w:tc>
          <w:tcPr>
            <w:tcW w:w="6518" w:type="dxa"/>
            <w:gridSpan w:val="4"/>
          </w:tcPr>
          <w:p w:rsidR="00754804" w:rsidRDefault="00754804">
            <w:pPr>
              <w:pStyle w:val="ConsPlusNormal"/>
              <w:jc w:val="center"/>
            </w:pPr>
            <w:r>
              <w:t>Объем средств на реализацию Государственной программы на очередной финансовый год и плановый период (тыс. рублей)</w:t>
            </w:r>
          </w:p>
        </w:tc>
        <w:tc>
          <w:tcPr>
            <w:tcW w:w="4705" w:type="dxa"/>
            <w:gridSpan w:val="3"/>
          </w:tcPr>
          <w:p w:rsidR="00754804" w:rsidRDefault="00754804">
            <w:pPr>
              <w:pStyle w:val="ConsPlusNormal"/>
              <w:jc w:val="center"/>
            </w:pPr>
            <w:r>
              <w:t>Планируемое значение показателя реализации Государственной программы на очередной финансовый год и плановый период</w:t>
            </w:r>
          </w:p>
        </w:tc>
      </w:tr>
      <w:tr w:rsidR="00754804">
        <w:tc>
          <w:tcPr>
            <w:tcW w:w="907" w:type="dxa"/>
            <w:vMerge/>
          </w:tcPr>
          <w:p w:rsidR="00754804" w:rsidRDefault="00754804">
            <w:pPr>
              <w:pStyle w:val="ConsPlusNormal"/>
            </w:pPr>
          </w:p>
        </w:tc>
        <w:tc>
          <w:tcPr>
            <w:tcW w:w="4649" w:type="dxa"/>
            <w:vMerge/>
          </w:tcPr>
          <w:p w:rsidR="00754804" w:rsidRDefault="00754804">
            <w:pPr>
              <w:pStyle w:val="ConsPlusNormal"/>
            </w:pP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всего</w:t>
            </w:r>
          </w:p>
        </w:tc>
        <w:tc>
          <w:tcPr>
            <w:tcW w:w="1757" w:type="dxa"/>
          </w:tcPr>
          <w:p w:rsidR="00754804" w:rsidRDefault="00754804">
            <w:pPr>
              <w:pStyle w:val="ConsPlusNormal"/>
              <w:jc w:val="center"/>
            </w:pPr>
            <w:r>
              <w:t>очередной финансовый год</w:t>
            </w:r>
          </w:p>
        </w:tc>
        <w:tc>
          <w:tcPr>
            <w:tcW w:w="1587" w:type="dxa"/>
          </w:tcPr>
          <w:p w:rsidR="00754804" w:rsidRDefault="00754804">
            <w:pPr>
              <w:pStyle w:val="ConsPlusNormal"/>
              <w:jc w:val="center"/>
            </w:pPr>
            <w:r>
              <w:t>1-й год планового периода</w:t>
            </w:r>
          </w:p>
        </w:tc>
        <w:tc>
          <w:tcPr>
            <w:tcW w:w="1587" w:type="dxa"/>
          </w:tcPr>
          <w:p w:rsidR="00754804" w:rsidRDefault="00754804">
            <w:pPr>
              <w:pStyle w:val="ConsPlusNormal"/>
              <w:jc w:val="center"/>
            </w:pPr>
            <w:r>
              <w:t>2-й год планового периода</w:t>
            </w:r>
          </w:p>
        </w:tc>
        <w:tc>
          <w:tcPr>
            <w:tcW w:w="1757" w:type="dxa"/>
          </w:tcPr>
          <w:p w:rsidR="00754804" w:rsidRDefault="00754804">
            <w:pPr>
              <w:pStyle w:val="ConsPlusNormal"/>
              <w:jc w:val="center"/>
            </w:pPr>
            <w:r>
              <w:t>очередной финансовый год</w:t>
            </w:r>
          </w:p>
        </w:tc>
        <w:tc>
          <w:tcPr>
            <w:tcW w:w="1474" w:type="dxa"/>
          </w:tcPr>
          <w:p w:rsidR="00754804" w:rsidRDefault="00754804">
            <w:pPr>
              <w:pStyle w:val="ConsPlusNormal"/>
              <w:jc w:val="center"/>
            </w:pPr>
            <w:r>
              <w:t>1-й год планового периода</w:t>
            </w:r>
          </w:p>
        </w:tc>
        <w:tc>
          <w:tcPr>
            <w:tcW w:w="1474" w:type="dxa"/>
          </w:tcPr>
          <w:p w:rsidR="00754804" w:rsidRDefault="00754804">
            <w:pPr>
              <w:pStyle w:val="ConsPlusNormal"/>
              <w:jc w:val="center"/>
            </w:pPr>
            <w:r>
              <w:t>2-й год планового периода</w:t>
            </w:r>
          </w:p>
        </w:tc>
      </w:tr>
      <w:tr w:rsidR="00754804">
        <w:tc>
          <w:tcPr>
            <w:tcW w:w="907" w:type="dxa"/>
          </w:tcPr>
          <w:p w:rsidR="00754804" w:rsidRDefault="00754804">
            <w:pPr>
              <w:pStyle w:val="ConsPlusNormal"/>
              <w:jc w:val="center"/>
            </w:pPr>
            <w:r>
              <w:t>1</w:t>
            </w:r>
          </w:p>
        </w:tc>
        <w:tc>
          <w:tcPr>
            <w:tcW w:w="4649" w:type="dxa"/>
          </w:tcPr>
          <w:p w:rsidR="00754804" w:rsidRDefault="00754804">
            <w:pPr>
              <w:pStyle w:val="ConsPlusNormal"/>
              <w:jc w:val="center"/>
            </w:pPr>
            <w:r>
              <w:t>2</w:t>
            </w:r>
          </w:p>
        </w:tc>
        <w:tc>
          <w:tcPr>
            <w:tcW w:w="4252" w:type="dxa"/>
          </w:tcPr>
          <w:p w:rsidR="00754804" w:rsidRDefault="00754804">
            <w:pPr>
              <w:pStyle w:val="ConsPlusNormal"/>
              <w:jc w:val="center"/>
            </w:pPr>
            <w:r>
              <w:t>3</w:t>
            </w:r>
          </w:p>
        </w:tc>
        <w:tc>
          <w:tcPr>
            <w:tcW w:w="1871" w:type="dxa"/>
          </w:tcPr>
          <w:p w:rsidR="00754804" w:rsidRDefault="00754804">
            <w:pPr>
              <w:pStyle w:val="ConsPlusNormal"/>
              <w:jc w:val="center"/>
            </w:pPr>
            <w:r>
              <w:t>4</w:t>
            </w:r>
          </w:p>
        </w:tc>
        <w:tc>
          <w:tcPr>
            <w:tcW w:w="1587" w:type="dxa"/>
          </w:tcPr>
          <w:p w:rsidR="00754804" w:rsidRDefault="00754804">
            <w:pPr>
              <w:pStyle w:val="ConsPlusNormal"/>
              <w:jc w:val="center"/>
            </w:pPr>
            <w:r>
              <w:t>5</w:t>
            </w:r>
          </w:p>
        </w:tc>
        <w:tc>
          <w:tcPr>
            <w:tcW w:w="1757" w:type="dxa"/>
          </w:tcPr>
          <w:p w:rsidR="00754804" w:rsidRDefault="00754804">
            <w:pPr>
              <w:pStyle w:val="ConsPlusNormal"/>
              <w:jc w:val="center"/>
            </w:pPr>
            <w:r>
              <w:t>6</w:t>
            </w:r>
          </w:p>
        </w:tc>
        <w:tc>
          <w:tcPr>
            <w:tcW w:w="1587" w:type="dxa"/>
          </w:tcPr>
          <w:p w:rsidR="00754804" w:rsidRDefault="00754804">
            <w:pPr>
              <w:pStyle w:val="ConsPlusNormal"/>
              <w:jc w:val="center"/>
            </w:pPr>
            <w:r>
              <w:t>7</w:t>
            </w:r>
          </w:p>
        </w:tc>
        <w:tc>
          <w:tcPr>
            <w:tcW w:w="1587" w:type="dxa"/>
          </w:tcPr>
          <w:p w:rsidR="00754804" w:rsidRDefault="00754804">
            <w:pPr>
              <w:pStyle w:val="ConsPlusNormal"/>
              <w:jc w:val="center"/>
            </w:pPr>
            <w:r>
              <w:t>8</w:t>
            </w:r>
          </w:p>
        </w:tc>
        <w:tc>
          <w:tcPr>
            <w:tcW w:w="1757" w:type="dxa"/>
          </w:tcPr>
          <w:p w:rsidR="00754804" w:rsidRDefault="00754804">
            <w:pPr>
              <w:pStyle w:val="ConsPlusNormal"/>
              <w:jc w:val="center"/>
            </w:pPr>
            <w:r>
              <w:t>9</w:t>
            </w:r>
          </w:p>
        </w:tc>
        <w:tc>
          <w:tcPr>
            <w:tcW w:w="1474" w:type="dxa"/>
          </w:tcPr>
          <w:p w:rsidR="00754804" w:rsidRDefault="00754804">
            <w:pPr>
              <w:pStyle w:val="ConsPlusNormal"/>
              <w:jc w:val="center"/>
            </w:pPr>
            <w:r>
              <w:t>10</w:t>
            </w:r>
          </w:p>
        </w:tc>
        <w:tc>
          <w:tcPr>
            <w:tcW w:w="1474" w:type="dxa"/>
          </w:tcPr>
          <w:p w:rsidR="00754804" w:rsidRDefault="00754804">
            <w:pPr>
              <w:pStyle w:val="ConsPlusNormal"/>
              <w:jc w:val="center"/>
            </w:pPr>
            <w:r>
              <w:t>11</w:t>
            </w:r>
          </w:p>
        </w:tc>
      </w:tr>
      <w:tr w:rsidR="00754804">
        <w:tc>
          <w:tcPr>
            <w:tcW w:w="22902" w:type="dxa"/>
            <w:gridSpan w:val="11"/>
          </w:tcPr>
          <w:p w:rsidR="00754804" w:rsidRDefault="00754804">
            <w:pPr>
              <w:pStyle w:val="ConsPlusNormal"/>
              <w:jc w:val="center"/>
              <w:outlineLvl w:val="2"/>
            </w:pPr>
            <w:r>
              <w:t>1. Обеспечение высокого качества образования в соответствии с меняющимися запросами населения, перспективными задачами развития Смоленской области и повышение эффективности реализации молодежной политики в Смоленской области</w:t>
            </w:r>
          </w:p>
        </w:tc>
      </w:tr>
      <w:tr w:rsidR="00754804">
        <w:tc>
          <w:tcPr>
            <w:tcW w:w="22902" w:type="dxa"/>
            <w:gridSpan w:val="11"/>
          </w:tcPr>
          <w:p w:rsidR="00754804" w:rsidRDefault="00754804">
            <w:pPr>
              <w:pStyle w:val="ConsPlusNormal"/>
              <w:jc w:val="center"/>
              <w:outlineLvl w:val="3"/>
            </w:pPr>
            <w:r>
              <w:t>Оказание мер социальной поддержки обучающимся</w:t>
            </w:r>
          </w:p>
        </w:tc>
      </w:tr>
      <w:tr w:rsidR="00754804">
        <w:tc>
          <w:tcPr>
            <w:tcW w:w="907" w:type="dxa"/>
          </w:tcPr>
          <w:p w:rsidR="00754804" w:rsidRDefault="00754804">
            <w:pPr>
              <w:pStyle w:val="ConsPlusNormal"/>
              <w:jc w:val="both"/>
            </w:pPr>
            <w:r>
              <w:t>1.1.</w:t>
            </w:r>
          </w:p>
        </w:tc>
        <w:tc>
          <w:tcPr>
            <w:tcW w:w="4649" w:type="dxa"/>
          </w:tcPr>
          <w:p w:rsidR="00754804" w:rsidRDefault="00754804">
            <w:pPr>
              <w:pStyle w:val="ConsPlusNormal"/>
              <w:jc w:val="both"/>
            </w:pPr>
            <w:r>
              <w:t xml:space="preserve">Объем возмещения потерь в доходах </w:t>
            </w:r>
            <w:r>
              <w:lastRenderedPageBreak/>
              <w:t>организаций железнодорожного транспорта в связи с установлением льгот по тарифам на проезд обучающихся (%)</w:t>
            </w:r>
          </w:p>
        </w:tc>
        <w:tc>
          <w:tcPr>
            <w:tcW w:w="4252" w:type="dxa"/>
          </w:tcPr>
          <w:p w:rsidR="00754804" w:rsidRDefault="00754804">
            <w:pPr>
              <w:pStyle w:val="ConsPlusNormal"/>
              <w:jc w:val="center"/>
            </w:pPr>
            <w:r>
              <w:lastRenderedPageBreak/>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tcPr>
          <w:p w:rsidR="00754804" w:rsidRDefault="00754804">
            <w:pPr>
              <w:pStyle w:val="ConsPlusNormal"/>
              <w:jc w:val="both"/>
            </w:pPr>
            <w:r>
              <w:t>1.2.</w:t>
            </w:r>
          </w:p>
        </w:tc>
        <w:tc>
          <w:tcPr>
            <w:tcW w:w="4649" w:type="dxa"/>
          </w:tcPr>
          <w:p w:rsidR="00754804" w:rsidRDefault="00754804">
            <w:pPr>
              <w:pStyle w:val="ConsPlusNormal"/>
              <w:jc w:val="both"/>
            </w:pPr>
            <w:r>
              <w:t>Предоставление субсидии юридическим лицам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образовательных организациях высшего образования, железнодорожным транспортом общего пользования в пригородном сообщении</w:t>
            </w:r>
          </w:p>
        </w:tc>
        <w:tc>
          <w:tcPr>
            <w:tcW w:w="4252" w:type="dxa"/>
          </w:tcPr>
          <w:p w:rsidR="00754804" w:rsidRDefault="00754804">
            <w:pPr>
              <w:pStyle w:val="ConsPlusNormal"/>
              <w:jc w:val="both"/>
            </w:pPr>
            <w:r>
              <w:t>Департамент Смоленской области по образованию, науке и делам молодежи (далее - 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16962,0</w:t>
            </w:r>
          </w:p>
        </w:tc>
        <w:tc>
          <w:tcPr>
            <w:tcW w:w="1757" w:type="dxa"/>
          </w:tcPr>
          <w:p w:rsidR="00754804" w:rsidRDefault="00754804">
            <w:pPr>
              <w:pStyle w:val="ConsPlusNormal"/>
              <w:jc w:val="center"/>
            </w:pPr>
            <w:r>
              <w:t>5654,0</w:t>
            </w:r>
          </w:p>
        </w:tc>
        <w:tc>
          <w:tcPr>
            <w:tcW w:w="1587" w:type="dxa"/>
          </w:tcPr>
          <w:p w:rsidR="00754804" w:rsidRDefault="00754804">
            <w:pPr>
              <w:pStyle w:val="ConsPlusNormal"/>
              <w:jc w:val="center"/>
            </w:pPr>
            <w:r>
              <w:t>5654,0</w:t>
            </w:r>
          </w:p>
        </w:tc>
        <w:tc>
          <w:tcPr>
            <w:tcW w:w="1587" w:type="dxa"/>
          </w:tcPr>
          <w:p w:rsidR="00754804" w:rsidRDefault="00754804">
            <w:pPr>
              <w:pStyle w:val="ConsPlusNormal"/>
              <w:jc w:val="center"/>
            </w:pPr>
            <w:r>
              <w:t>5654,0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1 Государственной программы</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16962,0</w:t>
            </w:r>
          </w:p>
        </w:tc>
        <w:tc>
          <w:tcPr>
            <w:tcW w:w="1757" w:type="dxa"/>
          </w:tcPr>
          <w:p w:rsidR="00754804" w:rsidRDefault="00754804">
            <w:pPr>
              <w:pStyle w:val="ConsPlusNormal"/>
              <w:jc w:val="center"/>
            </w:pPr>
            <w:r>
              <w:t>5654,0</w:t>
            </w:r>
          </w:p>
        </w:tc>
        <w:tc>
          <w:tcPr>
            <w:tcW w:w="1587" w:type="dxa"/>
          </w:tcPr>
          <w:p w:rsidR="00754804" w:rsidRDefault="00754804">
            <w:pPr>
              <w:pStyle w:val="ConsPlusNormal"/>
              <w:jc w:val="center"/>
            </w:pPr>
            <w:r>
              <w:t>5654,0</w:t>
            </w:r>
          </w:p>
        </w:tc>
        <w:tc>
          <w:tcPr>
            <w:tcW w:w="1587" w:type="dxa"/>
          </w:tcPr>
          <w:p w:rsidR="00754804" w:rsidRDefault="00754804">
            <w:pPr>
              <w:pStyle w:val="ConsPlusNormal"/>
              <w:jc w:val="center"/>
            </w:pPr>
            <w:r>
              <w:t>5654,0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2"/>
            </w:pPr>
            <w:r>
              <w:t>2. Подпрограмма "Развитие дошкольного образования"</w:t>
            </w:r>
          </w:p>
        </w:tc>
      </w:tr>
      <w:tr w:rsidR="00754804">
        <w:tc>
          <w:tcPr>
            <w:tcW w:w="22902" w:type="dxa"/>
            <w:gridSpan w:val="11"/>
          </w:tcPr>
          <w:p w:rsidR="00754804" w:rsidRDefault="00754804">
            <w:pPr>
              <w:pStyle w:val="ConsPlusNormal"/>
              <w:jc w:val="center"/>
              <w:outlineLvl w:val="3"/>
            </w:pPr>
            <w:r>
              <w:t>Обеспечение государственных гарантий доступности дошкольного образования</w:t>
            </w:r>
          </w:p>
        </w:tc>
      </w:tr>
      <w:tr w:rsidR="00754804">
        <w:tc>
          <w:tcPr>
            <w:tcW w:w="907" w:type="dxa"/>
          </w:tcPr>
          <w:p w:rsidR="00754804" w:rsidRDefault="00754804">
            <w:pPr>
              <w:pStyle w:val="ConsPlusNormal"/>
              <w:jc w:val="both"/>
            </w:pPr>
            <w:r>
              <w:t>2.1.</w:t>
            </w:r>
          </w:p>
        </w:tc>
        <w:tc>
          <w:tcPr>
            <w:tcW w:w="4649" w:type="dxa"/>
          </w:tcPr>
          <w:p w:rsidR="00754804" w:rsidRDefault="00754804">
            <w:pPr>
              <w:pStyle w:val="ConsPlusNormal"/>
              <w:jc w:val="both"/>
            </w:pPr>
            <w:r>
              <w:t>Количество мест, дополнительно вводимых или создаваемых в дошкольных образовательных организациях (ед.)</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1850</w:t>
            </w:r>
          </w:p>
        </w:tc>
        <w:tc>
          <w:tcPr>
            <w:tcW w:w="1474" w:type="dxa"/>
          </w:tcPr>
          <w:p w:rsidR="00754804" w:rsidRDefault="00754804">
            <w:pPr>
              <w:pStyle w:val="ConsPlusNormal"/>
              <w:jc w:val="center"/>
            </w:pPr>
            <w:r>
              <w:t>850</w:t>
            </w:r>
          </w:p>
        </w:tc>
        <w:tc>
          <w:tcPr>
            <w:tcW w:w="1474" w:type="dxa"/>
          </w:tcPr>
          <w:p w:rsidR="00754804" w:rsidRDefault="00754804">
            <w:pPr>
              <w:pStyle w:val="ConsPlusNormal"/>
              <w:jc w:val="center"/>
            </w:pPr>
            <w:r>
              <w:t>350</w:t>
            </w:r>
          </w:p>
        </w:tc>
      </w:tr>
      <w:tr w:rsidR="00754804">
        <w:tc>
          <w:tcPr>
            <w:tcW w:w="907" w:type="dxa"/>
          </w:tcPr>
          <w:p w:rsidR="00754804" w:rsidRDefault="00754804">
            <w:pPr>
              <w:pStyle w:val="ConsPlusNormal"/>
              <w:jc w:val="both"/>
            </w:pPr>
            <w:r>
              <w:t>2.2.</w:t>
            </w:r>
          </w:p>
        </w:tc>
        <w:tc>
          <w:tcPr>
            <w:tcW w:w="4649" w:type="dxa"/>
          </w:tcPr>
          <w:p w:rsidR="00754804" w:rsidRDefault="00754804">
            <w:pPr>
              <w:pStyle w:val="ConsPlusNormal"/>
              <w:jc w:val="both"/>
            </w:pPr>
            <w:r>
              <w:t xml:space="preserve">Доля родителей (законных представителей),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 </w:t>
            </w:r>
            <w:r>
              <w:lastRenderedPageBreak/>
              <w:t>расположенных на территории Смоленской области, от числа обратившихся за указанной компенсацией (%)</w:t>
            </w:r>
          </w:p>
        </w:tc>
        <w:tc>
          <w:tcPr>
            <w:tcW w:w="4252" w:type="dxa"/>
          </w:tcPr>
          <w:p w:rsidR="00754804" w:rsidRDefault="00754804">
            <w:pPr>
              <w:pStyle w:val="ConsPlusNormal"/>
              <w:jc w:val="center"/>
            </w:pPr>
            <w:r>
              <w:lastRenderedPageBreak/>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tcPr>
          <w:p w:rsidR="00754804" w:rsidRDefault="00754804">
            <w:pPr>
              <w:pStyle w:val="ConsPlusNormal"/>
              <w:jc w:val="both"/>
            </w:pPr>
            <w:r>
              <w:t>2.3.</w:t>
            </w:r>
          </w:p>
        </w:tc>
        <w:tc>
          <w:tcPr>
            <w:tcW w:w="4649" w:type="dxa"/>
          </w:tcPr>
          <w:p w:rsidR="00754804" w:rsidRDefault="00754804">
            <w:pPr>
              <w:pStyle w:val="ConsPlusNormal"/>
              <w:jc w:val="both"/>
            </w:pPr>
            <w:r>
              <w:t>Предоставление субсидии для софинансирования расходов бюджетов муниципальных районов Смоленской области, бюджетов городских округов Смоленской области на разработку проектно-сметной документации, строительство и реконструкцию зданий муниципальных дошкольных образовательных организаций</w:t>
            </w:r>
          </w:p>
        </w:tc>
        <w:tc>
          <w:tcPr>
            <w:tcW w:w="4252" w:type="dxa"/>
          </w:tcPr>
          <w:p w:rsidR="00754804" w:rsidRDefault="00754804">
            <w:pPr>
              <w:pStyle w:val="ConsPlusNormal"/>
              <w:jc w:val="both"/>
            </w:pPr>
            <w:r>
              <w:t>Департамент Смоленской области по строительству и архитектуре</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20000,0</w:t>
            </w:r>
          </w:p>
        </w:tc>
        <w:tc>
          <w:tcPr>
            <w:tcW w:w="1757" w:type="dxa"/>
          </w:tcPr>
          <w:p w:rsidR="00754804" w:rsidRDefault="00754804">
            <w:pPr>
              <w:pStyle w:val="ConsPlusNormal"/>
              <w:jc w:val="center"/>
            </w:pPr>
            <w:r>
              <w:t>10000,0</w:t>
            </w:r>
          </w:p>
        </w:tc>
        <w:tc>
          <w:tcPr>
            <w:tcW w:w="1587" w:type="dxa"/>
          </w:tcPr>
          <w:p w:rsidR="00754804" w:rsidRDefault="00754804">
            <w:pPr>
              <w:pStyle w:val="ConsPlusNormal"/>
              <w:jc w:val="center"/>
            </w:pPr>
            <w:r>
              <w:t>10000,0</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2.4.</w:t>
            </w:r>
          </w:p>
        </w:tc>
        <w:tc>
          <w:tcPr>
            <w:tcW w:w="4649" w:type="dxa"/>
          </w:tcPr>
          <w:p w:rsidR="00754804" w:rsidRDefault="00754804">
            <w:pPr>
              <w:pStyle w:val="ConsPlusNormal"/>
              <w:jc w:val="both"/>
            </w:pPr>
            <w:r>
              <w:t>Предоставление субсидии для софинансирования расходов бюджетов муниципальных районов Смоленской области, бюджетов городских округов Смоленской области на приобретение, ремонт и оборудование (в том числе мебелью) помещений для обеспечения функционирования в образовательных организациях, реализующих образовательную программу дошкольного образования, дошкольных групп для детей раннего возраста</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30000,0</w:t>
            </w:r>
          </w:p>
        </w:tc>
        <w:tc>
          <w:tcPr>
            <w:tcW w:w="1757" w:type="dxa"/>
          </w:tcPr>
          <w:p w:rsidR="00754804" w:rsidRDefault="00754804">
            <w:pPr>
              <w:pStyle w:val="ConsPlusNormal"/>
              <w:jc w:val="center"/>
            </w:pPr>
            <w:r>
              <w:t>10000,0</w:t>
            </w:r>
          </w:p>
        </w:tc>
        <w:tc>
          <w:tcPr>
            <w:tcW w:w="1587" w:type="dxa"/>
          </w:tcPr>
          <w:p w:rsidR="00754804" w:rsidRDefault="00754804">
            <w:pPr>
              <w:pStyle w:val="ConsPlusNormal"/>
              <w:jc w:val="center"/>
            </w:pPr>
            <w:r>
              <w:t>10000,0</w:t>
            </w:r>
          </w:p>
        </w:tc>
        <w:tc>
          <w:tcPr>
            <w:tcW w:w="1587" w:type="dxa"/>
          </w:tcPr>
          <w:p w:rsidR="00754804" w:rsidRDefault="00754804">
            <w:pPr>
              <w:pStyle w:val="ConsPlusNormal"/>
              <w:jc w:val="center"/>
            </w:pPr>
            <w:r>
              <w:t>10000,0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2.5.</w:t>
            </w:r>
          </w:p>
        </w:tc>
        <w:tc>
          <w:tcPr>
            <w:tcW w:w="4649" w:type="dxa"/>
          </w:tcPr>
          <w:p w:rsidR="00754804" w:rsidRDefault="00754804">
            <w:pPr>
              <w:pStyle w:val="ConsPlusNormal"/>
              <w:jc w:val="both"/>
            </w:pPr>
            <w: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 находящихся на территории Смоленской области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1705,2</w:t>
            </w:r>
          </w:p>
        </w:tc>
        <w:tc>
          <w:tcPr>
            <w:tcW w:w="1757" w:type="dxa"/>
          </w:tcPr>
          <w:p w:rsidR="00754804" w:rsidRDefault="00754804">
            <w:pPr>
              <w:pStyle w:val="ConsPlusNormal"/>
              <w:jc w:val="center"/>
            </w:pPr>
            <w:r>
              <w:t>469,7</w:t>
            </w:r>
          </w:p>
        </w:tc>
        <w:tc>
          <w:tcPr>
            <w:tcW w:w="1587" w:type="dxa"/>
          </w:tcPr>
          <w:p w:rsidR="00754804" w:rsidRDefault="00754804">
            <w:pPr>
              <w:pStyle w:val="ConsPlusNormal"/>
              <w:jc w:val="center"/>
            </w:pPr>
            <w:r>
              <w:t>602,7</w:t>
            </w:r>
          </w:p>
        </w:tc>
        <w:tc>
          <w:tcPr>
            <w:tcW w:w="1587" w:type="dxa"/>
          </w:tcPr>
          <w:p w:rsidR="00754804" w:rsidRDefault="00754804">
            <w:pPr>
              <w:pStyle w:val="ConsPlusNormal"/>
              <w:jc w:val="center"/>
            </w:pPr>
            <w:r>
              <w:t>632,8</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blPrEx>
          <w:tblBorders>
            <w:insideH w:val="nil"/>
          </w:tblBorders>
        </w:tblPrEx>
        <w:tc>
          <w:tcPr>
            <w:tcW w:w="22902"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3"/>
              <w:gridCol w:w="177"/>
              <w:gridCol w:w="22331"/>
              <w:gridCol w:w="177"/>
            </w:tblGrid>
            <w:tr w:rsidR="00754804">
              <w:tc>
                <w:tcPr>
                  <w:tcW w:w="60" w:type="dxa"/>
                  <w:tcBorders>
                    <w:top w:val="nil"/>
                    <w:left w:val="nil"/>
                    <w:bottom w:val="nil"/>
                    <w:right w:val="nil"/>
                  </w:tcBorders>
                  <w:shd w:val="clear" w:color="auto" w:fill="CED3F1"/>
                  <w:tcMar>
                    <w:top w:w="0" w:type="dxa"/>
                    <w:left w:w="0" w:type="dxa"/>
                    <w:bottom w:w="0" w:type="dxa"/>
                    <w:right w:w="0" w:type="dxa"/>
                  </w:tcMar>
                </w:tcPr>
                <w:p w:rsidR="00754804" w:rsidRDefault="00754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4804" w:rsidRDefault="0075480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54804" w:rsidRDefault="00754804">
                  <w:pPr>
                    <w:pStyle w:val="ConsPlusNormal"/>
                    <w:jc w:val="both"/>
                  </w:pPr>
                  <w:r>
                    <w:rPr>
                      <w:color w:val="392C69"/>
                    </w:rPr>
                    <w:t>КонсультантПлюс: примечание.</w:t>
                  </w:r>
                </w:p>
                <w:p w:rsidR="00754804" w:rsidRDefault="00754804">
                  <w:pPr>
                    <w:pStyle w:val="ConsPlusNormal"/>
                    <w:jc w:val="both"/>
                  </w:pPr>
                  <w:r>
                    <w:rPr>
                      <w:color w:val="392C69"/>
                    </w:rPr>
                    <w:lastRenderedPageBreak/>
                    <w:t>В официальном тексте документа, видимо, допущена опечатка: закон Смоленской</w:t>
                  </w:r>
                </w:p>
                <w:p w:rsidR="00754804" w:rsidRDefault="00754804">
                  <w:pPr>
                    <w:pStyle w:val="ConsPlusNormal"/>
                    <w:jc w:val="both"/>
                  </w:pPr>
                  <w:r>
                    <w:rPr>
                      <w:color w:val="392C69"/>
                    </w:rPr>
                    <w:t>области от 28.05.2008 N 58-з имеет название "О наделении органов местного</w:t>
                  </w:r>
                </w:p>
                <w:p w:rsidR="00754804" w:rsidRDefault="00754804">
                  <w:pPr>
                    <w:pStyle w:val="ConsPlusNormal"/>
                    <w:jc w:val="both"/>
                  </w:pPr>
                  <w:r>
                    <w:rPr>
                      <w:color w:val="392C69"/>
                    </w:rPr>
                    <w:t>самоуправления муниципальных районов и городских округов Смоленской области</w:t>
                  </w:r>
                </w:p>
                <w:p w:rsidR="00754804" w:rsidRDefault="00754804">
                  <w:pPr>
                    <w:pStyle w:val="ConsPlusNormal"/>
                    <w:jc w:val="both"/>
                  </w:pPr>
                  <w:r>
                    <w:rPr>
                      <w:color w:val="392C69"/>
                    </w:rPr>
                    <w:t>государственными полномочиями по выплате компенсации части платы, взимаемой</w:t>
                  </w:r>
                </w:p>
                <w:p w:rsidR="00754804" w:rsidRDefault="00754804">
                  <w:pPr>
                    <w:pStyle w:val="ConsPlusNormal"/>
                    <w:jc w:val="both"/>
                  </w:pPr>
                  <w:r>
                    <w:rPr>
                      <w:color w:val="392C69"/>
                    </w:rPr>
                    <w:t>с родителей или законных представителей за содержание ребенка (присмотр и уход за</w:t>
                  </w:r>
                </w:p>
                <w:p w:rsidR="00754804" w:rsidRDefault="00754804">
                  <w:pPr>
                    <w:pStyle w:val="ConsPlusNormal"/>
                    <w:jc w:val="both"/>
                  </w:pPr>
                  <w:r>
                    <w:rPr>
                      <w:color w:val="392C69"/>
                    </w:rPr>
                    <w:t>ребенком) в муниципальных образовательных учреждениях, а также в иных</w:t>
                  </w:r>
                </w:p>
                <w:p w:rsidR="00754804" w:rsidRDefault="00754804">
                  <w:pPr>
                    <w:pStyle w:val="ConsPlusNormal"/>
                    <w:jc w:val="both"/>
                  </w:pPr>
                  <w:r>
                    <w:rPr>
                      <w:color w:val="392C69"/>
                    </w:rPr>
                    <w:t>образовательных организациях (за исключением государственных образовательных</w:t>
                  </w:r>
                </w:p>
                <w:p w:rsidR="00754804" w:rsidRDefault="00754804">
                  <w:pPr>
                    <w:pStyle w:val="ConsPlusNormal"/>
                    <w:jc w:val="both"/>
                  </w:pPr>
                  <w:r>
                    <w:rPr>
                      <w:color w:val="392C69"/>
                    </w:rPr>
                    <w:t>учреждений), реализующих основную общеобразовательную программу дошкольного</w:t>
                  </w:r>
                </w:p>
                <w:p w:rsidR="00754804" w:rsidRDefault="00754804">
                  <w:pPr>
                    <w:pStyle w:val="ConsPlusNormal"/>
                    <w:jc w:val="both"/>
                  </w:pPr>
                  <w:r>
                    <w:rPr>
                      <w:color w:val="392C69"/>
                    </w:rPr>
                    <w:t>образования", а не "О наделении органов местного самоуправления муниципальных</w:t>
                  </w:r>
                </w:p>
                <w:p w:rsidR="00754804" w:rsidRDefault="00754804">
                  <w:pPr>
                    <w:pStyle w:val="ConsPlusNormal"/>
                    <w:jc w:val="both"/>
                  </w:pPr>
                  <w:r>
                    <w:rPr>
                      <w:color w:val="392C69"/>
                    </w:rPr>
                    <w:t>районов и городских округов Смоленской области государственными полномочиями</w:t>
                  </w:r>
                </w:p>
                <w:p w:rsidR="00754804" w:rsidRDefault="00754804">
                  <w:pPr>
                    <w:pStyle w:val="ConsPlusNormal"/>
                    <w:jc w:val="both"/>
                  </w:pPr>
                  <w:r>
                    <w:rPr>
                      <w:color w:val="392C69"/>
                    </w:rPr>
                    <w:t>по выплате компенсации платы, взимаемой с родителей (законных представителей),</w:t>
                  </w:r>
                </w:p>
                <w:p w:rsidR="00754804" w:rsidRDefault="00754804">
                  <w:pPr>
                    <w:pStyle w:val="ConsPlusNormal"/>
                    <w:jc w:val="both"/>
                  </w:pPr>
                  <w:r>
                    <w:rPr>
                      <w:color w:val="392C69"/>
                    </w:rPr>
                    <w:t>за присмотр и уход за детьми в образовательных организациях (за исключением</w:t>
                  </w:r>
                </w:p>
                <w:p w:rsidR="00754804" w:rsidRDefault="00754804">
                  <w:pPr>
                    <w:pStyle w:val="ConsPlusNormal"/>
                    <w:jc w:val="both"/>
                  </w:pPr>
                  <w:r>
                    <w:rPr>
                      <w:color w:val="392C69"/>
                    </w:rPr>
                    <w:t>государственных образовательных организаций), реализующих образовательную</w:t>
                  </w:r>
                </w:p>
                <w:p w:rsidR="00754804" w:rsidRDefault="00754804">
                  <w:pPr>
                    <w:pStyle w:val="ConsPlusNormal"/>
                    <w:jc w:val="both"/>
                  </w:pPr>
                  <w:r>
                    <w:rPr>
                      <w:color w:val="392C69"/>
                    </w:rPr>
                    <w:t>программу дошкольного образования, находящихся на территории Смоленской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754804" w:rsidRDefault="00754804">
                  <w:pPr>
                    <w:pStyle w:val="ConsPlusNormal"/>
                  </w:pPr>
                </w:p>
              </w:tc>
            </w:tr>
          </w:tbl>
          <w:p w:rsidR="00754804" w:rsidRDefault="00754804">
            <w:pPr>
              <w:pStyle w:val="ConsPlusNormal"/>
            </w:pPr>
          </w:p>
        </w:tc>
      </w:tr>
      <w:tr w:rsidR="00754804">
        <w:tblPrEx>
          <w:tblBorders>
            <w:insideH w:val="nil"/>
          </w:tblBorders>
        </w:tblPrEx>
        <w:tc>
          <w:tcPr>
            <w:tcW w:w="907" w:type="dxa"/>
            <w:tcBorders>
              <w:top w:val="nil"/>
            </w:tcBorders>
          </w:tcPr>
          <w:p w:rsidR="00754804" w:rsidRDefault="00754804">
            <w:pPr>
              <w:pStyle w:val="ConsPlusNormal"/>
              <w:jc w:val="both"/>
            </w:pPr>
            <w:r>
              <w:lastRenderedPageBreak/>
              <w:t>2.6.</w:t>
            </w:r>
          </w:p>
        </w:tc>
        <w:tc>
          <w:tcPr>
            <w:tcW w:w="4649" w:type="dxa"/>
            <w:tcBorders>
              <w:top w:val="nil"/>
            </w:tcBorders>
          </w:tcPr>
          <w:p w:rsidR="00754804" w:rsidRDefault="00754804">
            <w:pPr>
              <w:pStyle w:val="ConsPlusNormal"/>
              <w:jc w:val="both"/>
            </w:pPr>
            <w:r>
              <w:t xml:space="preserve">Предоставление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 соответствии с областным </w:t>
            </w:r>
            <w:hyperlink r:id="rId63">
              <w:r>
                <w:rPr>
                  <w:color w:val="0000FF"/>
                </w:rPr>
                <w:t>законом</w:t>
              </w:r>
            </w:hyperlink>
            <w:r>
              <w:t xml:space="preserve"> от 28.05.2008 N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w:t>
            </w:r>
            <w:r>
              <w:lastRenderedPageBreak/>
              <w:t>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
        </w:tc>
        <w:tc>
          <w:tcPr>
            <w:tcW w:w="4252" w:type="dxa"/>
            <w:tcBorders>
              <w:top w:val="nil"/>
            </w:tcBorders>
          </w:tcPr>
          <w:p w:rsidR="00754804" w:rsidRDefault="00754804">
            <w:pPr>
              <w:pStyle w:val="ConsPlusNormal"/>
              <w:jc w:val="both"/>
            </w:pPr>
            <w:r>
              <w:lastRenderedPageBreak/>
              <w:t>Департамент</w:t>
            </w:r>
          </w:p>
        </w:tc>
        <w:tc>
          <w:tcPr>
            <w:tcW w:w="1871" w:type="dxa"/>
            <w:tcBorders>
              <w:top w:val="nil"/>
            </w:tcBorders>
          </w:tcPr>
          <w:p w:rsidR="00754804" w:rsidRDefault="00754804">
            <w:pPr>
              <w:pStyle w:val="ConsPlusNormal"/>
              <w:jc w:val="both"/>
            </w:pPr>
            <w:r>
              <w:t>областной бюджет</w:t>
            </w:r>
          </w:p>
        </w:tc>
        <w:tc>
          <w:tcPr>
            <w:tcW w:w="1587" w:type="dxa"/>
            <w:tcBorders>
              <w:top w:val="nil"/>
            </w:tcBorders>
          </w:tcPr>
          <w:p w:rsidR="00754804" w:rsidRDefault="00754804">
            <w:pPr>
              <w:pStyle w:val="ConsPlusNormal"/>
              <w:jc w:val="center"/>
            </w:pPr>
            <w:r>
              <w:t>278020,0</w:t>
            </w:r>
          </w:p>
        </w:tc>
        <w:tc>
          <w:tcPr>
            <w:tcW w:w="1757" w:type="dxa"/>
            <w:tcBorders>
              <w:top w:val="nil"/>
            </w:tcBorders>
          </w:tcPr>
          <w:p w:rsidR="00754804" w:rsidRDefault="00754804">
            <w:pPr>
              <w:pStyle w:val="ConsPlusNormal"/>
              <w:jc w:val="center"/>
            </w:pPr>
            <w:r>
              <w:t>88190,0</w:t>
            </w:r>
          </w:p>
        </w:tc>
        <w:tc>
          <w:tcPr>
            <w:tcW w:w="1587" w:type="dxa"/>
            <w:tcBorders>
              <w:top w:val="nil"/>
            </w:tcBorders>
          </w:tcPr>
          <w:p w:rsidR="00754804" w:rsidRDefault="00754804">
            <w:pPr>
              <w:pStyle w:val="ConsPlusNormal"/>
              <w:jc w:val="center"/>
            </w:pPr>
            <w:r>
              <w:t>92600,0</w:t>
            </w:r>
          </w:p>
        </w:tc>
        <w:tc>
          <w:tcPr>
            <w:tcW w:w="1587" w:type="dxa"/>
            <w:tcBorders>
              <w:top w:val="nil"/>
            </w:tcBorders>
          </w:tcPr>
          <w:p w:rsidR="00754804" w:rsidRDefault="00754804">
            <w:pPr>
              <w:pStyle w:val="ConsPlusNormal"/>
              <w:jc w:val="center"/>
            </w:pPr>
            <w:r>
              <w:t>97230,0</w:t>
            </w:r>
          </w:p>
        </w:tc>
        <w:tc>
          <w:tcPr>
            <w:tcW w:w="1757" w:type="dxa"/>
            <w:tcBorders>
              <w:top w:val="nil"/>
            </w:tcBorders>
          </w:tcPr>
          <w:p w:rsidR="00754804" w:rsidRDefault="00754804">
            <w:pPr>
              <w:pStyle w:val="ConsPlusNormal"/>
              <w:jc w:val="center"/>
            </w:pPr>
            <w:r>
              <w:t>x</w:t>
            </w:r>
          </w:p>
        </w:tc>
        <w:tc>
          <w:tcPr>
            <w:tcW w:w="1474" w:type="dxa"/>
            <w:tcBorders>
              <w:top w:val="nil"/>
            </w:tcBorders>
          </w:tcPr>
          <w:p w:rsidR="00754804" w:rsidRDefault="00754804">
            <w:pPr>
              <w:pStyle w:val="ConsPlusNormal"/>
              <w:jc w:val="center"/>
            </w:pPr>
            <w:r>
              <w:t>x</w:t>
            </w:r>
          </w:p>
        </w:tc>
        <w:tc>
          <w:tcPr>
            <w:tcW w:w="1474" w:type="dxa"/>
            <w:tcBorders>
              <w:top w:val="nil"/>
            </w:tcBorders>
          </w:tcPr>
          <w:p w:rsidR="00754804" w:rsidRDefault="00754804">
            <w:pPr>
              <w:pStyle w:val="ConsPlusNormal"/>
              <w:jc w:val="center"/>
            </w:pPr>
            <w:r>
              <w:t>x</w:t>
            </w:r>
          </w:p>
        </w:tc>
      </w:tr>
      <w:tr w:rsidR="00754804">
        <w:tc>
          <w:tcPr>
            <w:tcW w:w="907" w:type="dxa"/>
          </w:tcPr>
          <w:p w:rsidR="00754804" w:rsidRDefault="00754804">
            <w:pPr>
              <w:pStyle w:val="ConsPlusNormal"/>
              <w:jc w:val="both"/>
            </w:pPr>
            <w:r>
              <w:t>2.7.</w:t>
            </w:r>
          </w:p>
        </w:tc>
        <w:tc>
          <w:tcPr>
            <w:tcW w:w="4649" w:type="dxa"/>
          </w:tcPr>
          <w:p w:rsidR="00754804" w:rsidRDefault="00754804">
            <w:pPr>
              <w:pStyle w:val="ConsPlusNormal"/>
              <w:jc w:val="both"/>
            </w:pPr>
            <w:r>
              <w:t>Предоставление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4116087,92</w:t>
            </w:r>
          </w:p>
        </w:tc>
        <w:tc>
          <w:tcPr>
            <w:tcW w:w="1757" w:type="dxa"/>
          </w:tcPr>
          <w:p w:rsidR="00754804" w:rsidRDefault="00754804">
            <w:pPr>
              <w:pStyle w:val="ConsPlusNormal"/>
              <w:jc w:val="center"/>
            </w:pPr>
            <w:r>
              <w:t>1226437,8</w:t>
            </w:r>
          </w:p>
        </w:tc>
        <w:tc>
          <w:tcPr>
            <w:tcW w:w="1587" w:type="dxa"/>
          </w:tcPr>
          <w:p w:rsidR="00754804" w:rsidRDefault="00754804">
            <w:pPr>
              <w:pStyle w:val="ConsPlusNormal"/>
              <w:jc w:val="center"/>
            </w:pPr>
            <w:r>
              <w:t>1367043,46</w:t>
            </w:r>
          </w:p>
        </w:tc>
        <w:tc>
          <w:tcPr>
            <w:tcW w:w="1587" w:type="dxa"/>
          </w:tcPr>
          <w:p w:rsidR="00754804" w:rsidRDefault="00754804">
            <w:pPr>
              <w:pStyle w:val="ConsPlusNormal"/>
              <w:jc w:val="center"/>
            </w:pPr>
            <w:r>
              <w:t>1522606,66</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1 подпрограммы 1</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4445813,1</w:t>
            </w:r>
          </w:p>
        </w:tc>
        <w:tc>
          <w:tcPr>
            <w:tcW w:w="1757" w:type="dxa"/>
          </w:tcPr>
          <w:p w:rsidR="00754804" w:rsidRDefault="00754804">
            <w:pPr>
              <w:pStyle w:val="ConsPlusNormal"/>
              <w:jc w:val="center"/>
            </w:pPr>
            <w:r>
              <w:t>1335097,5</w:t>
            </w:r>
          </w:p>
        </w:tc>
        <w:tc>
          <w:tcPr>
            <w:tcW w:w="1587" w:type="dxa"/>
          </w:tcPr>
          <w:p w:rsidR="00754804" w:rsidRDefault="00754804">
            <w:pPr>
              <w:pStyle w:val="ConsPlusNormal"/>
              <w:jc w:val="center"/>
            </w:pPr>
            <w:r>
              <w:t>1480246,2</w:t>
            </w:r>
          </w:p>
        </w:tc>
        <w:tc>
          <w:tcPr>
            <w:tcW w:w="1587" w:type="dxa"/>
          </w:tcPr>
          <w:p w:rsidR="00754804" w:rsidRDefault="00754804">
            <w:pPr>
              <w:pStyle w:val="ConsPlusNormal"/>
              <w:jc w:val="center"/>
            </w:pPr>
            <w:r>
              <w:t>1630469,5</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Создание условий для повышения эффективности и качества дошкольного образования</w:t>
            </w:r>
          </w:p>
        </w:tc>
      </w:tr>
      <w:tr w:rsidR="00754804">
        <w:tc>
          <w:tcPr>
            <w:tcW w:w="907" w:type="dxa"/>
          </w:tcPr>
          <w:p w:rsidR="00754804" w:rsidRDefault="00754804">
            <w:pPr>
              <w:pStyle w:val="ConsPlusNormal"/>
              <w:jc w:val="both"/>
            </w:pPr>
            <w:r>
              <w:t>2.8.</w:t>
            </w:r>
          </w:p>
        </w:tc>
        <w:tc>
          <w:tcPr>
            <w:tcW w:w="4649" w:type="dxa"/>
          </w:tcPr>
          <w:p w:rsidR="00754804" w:rsidRDefault="00754804">
            <w:pPr>
              <w:pStyle w:val="ConsPlusNormal"/>
              <w:jc w:val="both"/>
            </w:pPr>
            <w:r>
              <w:t>Удельный вес численности детей в возрасте от 1 года до 7 лет, обучающихся по образовательным программам дошкольного образования, соответствующим требованиям федерального государственного образовательного стандарта дошкольного образования, в общей численности дошкольников, обучающихся по образовательным программам дошкольного образования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5</w:t>
            </w:r>
          </w:p>
        </w:tc>
        <w:tc>
          <w:tcPr>
            <w:tcW w:w="1474" w:type="dxa"/>
          </w:tcPr>
          <w:p w:rsidR="00754804" w:rsidRDefault="00754804">
            <w:pPr>
              <w:pStyle w:val="ConsPlusNormal"/>
              <w:jc w:val="center"/>
            </w:pPr>
            <w:r>
              <w:t>30</w:t>
            </w:r>
          </w:p>
        </w:tc>
        <w:tc>
          <w:tcPr>
            <w:tcW w:w="1474" w:type="dxa"/>
          </w:tcPr>
          <w:p w:rsidR="00754804" w:rsidRDefault="00754804">
            <w:pPr>
              <w:pStyle w:val="ConsPlusNormal"/>
              <w:jc w:val="center"/>
            </w:pPr>
            <w:r>
              <w:t>60</w:t>
            </w:r>
          </w:p>
        </w:tc>
      </w:tr>
      <w:tr w:rsidR="00754804">
        <w:tc>
          <w:tcPr>
            <w:tcW w:w="907" w:type="dxa"/>
          </w:tcPr>
          <w:p w:rsidR="00754804" w:rsidRDefault="00754804">
            <w:pPr>
              <w:pStyle w:val="ConsPlusNormal"/>
              <w:jc w:val="both"/>
            </w:pPr>
            <w:r>
              <w:t>2.9.</w:t>
            </w:r>
          </w:p>
        </w:tc>
        <w:tc>
          <w:tcPr>
            <w:tcW w:w="4649" w:type="dxa"/>
          </w:tcPr>
          <w:p w:rsidR="00754804" w:rsidRDefault="00754804">
            <w:pPr>
              <w:pStyle w:val="ConsPlusNormal"/>
              <w:jc w:val="both"/>
            </w:pPr>
            <w:r>
              <w:t xml:space="preserve">Оснащение образовательных организаций </w:t>
            </w:r>
            <w:r>
              <w:lastRenderedPageBreak/>
              <w:t>мебелью, игровым оборудованием и наглядными пособиями</w:t>
            </w:r>
          </w:p>
        </w:tc>
        <w:tc>
          <w:tcPr>
            <w:tcW w:w="4252" w:type="dxa"/>
          </w:tcPr>
          <w:p w:rsidR="00754804" w:rsidRDefault="00754804">
            <w:pPr>
              <w:pStyle w:val="ConsPlusNormal"/>
              <w:jc w:val="both"/>
            </w:pPr>
            <w:r>
              <w:lastRenderedPageBreak/>
              <w:t xml:space="preserve">Департамент, органы местного </w:t>
            </w:r>
            <w:r>
              <w:lastRenderedPageBreak/>
              <w:t>самоуправления муниципальных образований Смоленской области (далее - органы местного самоуправления)</w:t>
            </w:r>
          </w:p>
        </w:tc>
        <w:tc>
          <w:tcPr>
            <w:tcW w:w="1871" w:type="dxa"/>
          </w:tcPr>
          <w:p w:rsidR="00754804" w:rsidRDefault="00754804">
            <w:pPr>
              <w:pStyle w:val="ConsPlusNormal"/>
              <w:jc w:val="both"/>
            </w:pPr>
            <w:r>
              <w:lastRenderedPageBreak/>
              <w:t xml:space="preserve">областной </w:t>
            </w:r>
            <w:r>
              <w:lastRenderedPageBreak/>
              <w:t>бюджет</w:t>
            </w:r>
          </w:p>
        </w:tc>
        <w:tc>
          <w:tcPr>
            <w:tcW w:w="1587" w:type="dxa"/>
          </w:tcPr>
          <w:p w:rsidR="00754804" w:rsidRDefault="00754804">
            <w:pPr>
              <w:pStyle w:val="ConsPlusNormal"/>
              <w:jc w:val="center"/>
            </w:pPr>
            <w:r>
              <w:lastRenderedPageBreak/>
              <w:t>750,0</w:t>
            </w:r>
          </w:p>
        </w:tc>
        <w:tc>
          <w:tcPr>
            <w:tcW w:w="175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2.10.</w:t>
            </w:r>
          </w:p>
        </w:tc>
        <w:tc>
          <w:tcPr>
            <w:tcW w:w="4649" w:type="dxa"/>
          </w:tcPr>
          <w:p w:rsidR="00754804" w:rsidRDefault="00754804">
            <w:pPr>
              <w:pStyle w:val="ConsPlusNormal"/>
              <w:jc w:val="both"/>
            </w:pPr>
            <w:r>
              <w:t>Проведение научно-практических конференций и семинаров по проблемам инновационного развития дошкольного образования</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2.11.</w:t>
            </w:r>
          </w:p>
        </w:tc>
        <w:tc>
          <w:tcPr>
            <w:tcW w:w="4649" w:type="dxa"/>
          </w:tcPr>
          <w:p w:rsidR="00754804" w:rsidRDefault="00754804">
            <w:pPr>
              <w:pStyle w:val="ConsPlusNormal"/>
              <w:jc w:val="both"/>
            </w:pPr>
            <w:r>
              <w:t>Обеспечение дошкольных образовательных организаций программами и пособиями, обеспечивающими преемственность дошкольного и начального образования</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2 подпрограммы 1</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750,0</w:t>
            </w:r>
          </w:p>
        </w:tc>
        <w:tc>
          <w:tcPr>
            <w:tcW w:w="175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Всего по подпрограмме 1</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4446563,2</w:t>
            </w:r>
          </w:p>
        </w:tc>
        <w:tc>
          <w:tcPr>
            <w:tcW w:w="1757" w:type="dxa"/>
          </w:tcPr>
          <w:p w:rsidR="00754804" w:rsidRDefault="00754804">
            <w:pPr>
              <w:pStyle w:val="ConsPlusNormal"/>
              <w:jc w:val="center"/>
            </w:pPr>
            <w:r>
              <w:t>1335347,5</w:t>
            </w:r>
          </w:p>
        </w:tc>
        <w:tc>
          <w:tcPr>
            <w:tcW w:w="1587" w:type="dxa"/>
          </w:tcPr>
          <w:p w:rsidR="00754804" w:rsidRDefault="00754804">
            <w:pPr>
              <w:pStyle w:val="ConsPlusNormal"/>
              <w:jc w:val="center"/>
            </w:pPr>
            <w:r>
              <w:t>1480496,2</w:t>
            </w:r>
          </w:p>
        </w:tc>
        <w:tc>
          <w:tcPr>
            <w:tcW w:w="1587" w:type="dxa"/>
          </w:tcPr>
          <w:p w:rsidR="00754804" w:rsidRDefault="00754804">
            <w:pPr>
              <w:pStyle w:val="ConsPlusNormal"/>
              <w:jc w:val="center"/>
            </w:pPr>
            <w:r>
              <w:t>1630719,5</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2"/>
            </w:pPr>
            <w:r>
              <w:t>3. Подпрограмма "Развитие общего образования"</w:t>
            </w:r>
          </w:p>
        </w:tc>
      </w:tr>
      <w:tr w:rsidR="00754804">
        <w:tc>
          <w:tcPr>
            <w:tcW w:w="22902" w:type="dxa"/>
            <w:gridSpan w:val="11"/>
          </w:tcPr>
          <w:p w:rsidR="00754804" w:rsidRDefault="00754804">
            <w:pPr>
              <w:pStyle w:val="ConsPlusNormal"/>
              <w:jc w:val="center"/>
              <w:outlineLvl w:val="3"/>
            </w:pPr>
            <w:r>
              <w:t>Обеспечение общедоступного бесплатного общего образования</w:t>
            </w:r>
          </w:p>
        </w:tc>
      </w:tr>
      <w:tr w:rsidR="00754804">
        <w:tc>
          <w:tcPr>
            <w:tcW w:w="907" w:type="dxa"/>
          </w:tcPr>
          <w:p w:rsidR="00754804" w:rsidRDefault="00754804">
            <w:pPr>
              <w:pStyle w:val="ConsPlusNormal"/>
              <w:jc w:val="both"/>
            </w:pPr>
            <w:r>
              <w:t>3.1.</w:t>
            </w:r>
          </w:p>
        </w:tc>
        <w:tc>
          <w:tcPr>
            <w:tcW w:w="4649" w:type="dxa"/>
          </w:tcPr>
          <w:p w:rsidR="00754804" w:rsidRDefault="00754804">
            <w:pPr>
              <w:pStyle w:val="ConsPlusNormal"/>
              <w:jc w:val="both"/>
            </w:pPr>
            <w:r>
              <w:t>Наличие системы общедоступного бесплатного общего образования (да/нет)</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tcPr>
          <w:p w:rsidR="00754804" w:rsidRDefault="00754804">
            <w:pPr>
              <w:pStyle w:val="ConsPlusNormal"/>
              <w:jc w:val="both"/>
            </w:pPr>
            <w:r>
              <w:t>3.2.</w:t>
            </w:r>
          </w:p>
        </w:tc>
        <w:tc>
          <w:tcPr>
            <w:tcW w:w="4649" w:type="dxa"/>
          </w:tcPr>
          <w:p w:rsidR="00754804" w:rsidRDefault="00754804">
            <w:pPr>
              <w:pStyle w:val="ConsPlusNormal"/>
              <w:jc w:val="both"/>
            </w:pPr>
            <w:r>
              <w:t>Доля детей, для которых организован централизованный подвоз к общеобразовательным организациям, от общей численности детей, подлежащих подвозу к общеобразовательным организациям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95</w:t>
            </w:r>
          </w:p>
        </w:tc>
        <w:tc>
          <w:tcPr>
            <w:tcW w:w="1474" w:type="dxa"/>
          </w:tcPr>
          <w:p w:rsidR="00754804" w:rsidRDefault="00754804">
            <w:pPr>
              <w:pStyle w:val="ConsPlusNormal"/>
              <w:jc w:val="center"/>
            </w:pPr>
            <w:r>
              <w:t>95</w:t>
            </w:r>
          </w:p>
        </w:tc>
        <w:tc>
          <w:tcPr>
            <w:tcW w:w="1474" w:type="dxa"/>
          </w:tcPr>
          <w:p w:rsidR="00754804" w:rsidRDefault="00754804">
            <w:pPr>
              <w:pStyle w:val="ConsPlusNormal"/>
              <w:jc w:val="center"/>
            </w:pPr>
            <w:r>
              <w:t>100</w:t>
            </w:r>
          </w:p>
        </w:tc>
      </w:tr>
      <w:tr w:rsidR="00754804">
        <w:tc>
          <w:tcPr>
            <w:tcW w:w="907" w:type="dxa"/>
          </w:tcPr>
          <w:p w:rsidR="00754804" w:rsidRDefault="00754804">
            <w:pPr>
              <w:pStyle w:val="ConsPlusNormal"/>
              <w:jc w:val="both"/>
            </w:pPr>
            <w:r>
              <w:t>3.3.</w:t>
            </w:r>
          </w:p>
        </w:tc>
        <w:tc>
          <w:tcPr>
            <w:tcW w:w="4649" w:type="dxa"/>
          </w:tcPr>
          <w:p w:rsidR="00754804" w:rsidRDefault="00754804">
            <w:pPr>
              <w:pStyle w:val="ConsPlusNormal"/>
              <w:jc w:val="both"/>
            </w:pPr>
            <w:r>
              <w:t xml:space="preserve">Строительство средней общеобразовательной школы на 33 класса в г. Велиже Смоленской </w:t>
            </w:r>
            <w:r>
              <w:lastRenderedPageBreak/>
              <w:t>области</w:t>
            </w:r>
          </w:p>
        </w:tc>
        <w:tc>
          <w:tcPr>
            <w:tcW w:w="4252" w:type="dxa"/>
          </w:tcPr>
          <w:p w:rsidR="00754804" w:rsidRDefault="00754804">
            <w:pPr>
              <w:pStyle w:val="ConsPlusNormal"/>
              <w:jc w:val="both"/>
            </w:pPr>
            <w:r>
              <w:lastRenderedPageBreak/>
              <w:t xml:space="preserve">Департамент Смоленской области по строительству и архитектуре, органы </w:t>
            </w:r>
            <w:r>
              <w:lastRenderedPageBreak/>
              <w:t>местного самоуправления</w:t>
            </w:r>
          </w:p>
        </w:tc>
        <w:tc>
          <w:tcPr>
            <w:tcW w:w="1871" w:type="dxa"/>
          </w:tcPr>
          <w:p w:rsidR="00754804" w:rsidRDefault="00754804">
            <w:pPr>
              <w:pStyle w:val="ConsPlusNormal"/>
              <w:jc w:val="both"/>
            </w:pPr>
            <w:r>
              <w:lastRenderedPageBreak/>
              <w:t>областной бюджет</w:t>
            </w:r>
          </w:p>
        </w:tc>
        <w:tc>
          <w:tcPr>
            <w:tcW w:w="1587" w:type="dxa"/>
          </w:tcPr>
          <w:p w:rsidR="00754804" w:rsidRDefault="00754804">
            <w:pPr>
              <w:pStyle w:val="ConsPlusNormal"/>
              <w:jc w:val="center"/>
            </w:pPr>
            <w:r>
              <w:t>106650,0</w:t>
            </w:r>
          </w:p>
        </w:tc>
        <w:tc>
          <w:tcPr>
            <w:tcW w:w="1757" w:type="dxa"/>
          </w:tcPr>
          <w:p w:rsidR="00754804" w:rsidRDefault="00754804">
            <w:pPr>
              <w:pStyle w:val="ConsPlusNormal"/>
              <w:jc w:val="center"/>
            </w:pPr>
            <w:r>
              <w:t>106650,0</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3.4.</w:t>
            </w:r>
          </w:p>
        </w:tc>
        <w:tc>
          <w:tcPr>
            <w:tcW w:w="4649" w:type="dxa"/>
          </w:tcPr>
          <w:p w:rsidR="00754804" w:rsidRDefault="00754804">
            <w:pPr>
              <w:pStyle w:val="ConsPlusNormal"/>
              <w:jc w:val="both"/>
            </w:pPr>
            <w:r>
              <w:t>Реконструкция очистных сооружений в г. Велиже Смоленской области</w:t>
            </w:r>
          </w:p>
        </w:tc>
        <w:tc>
          <w:tcPr>
            <w:tcW w:w="4252" w:type="dxa"/>
          </w:tcPr>
          <w:p w:rsidR="00754804" w:rsidRDefault="00754804">
            <w:pPr>
              <w:pStyle w:val="ConsPlusNormal"/>
              <w:jc w:val="both"/>
            </w:pPr>
            <w:r>
              <w:t>Департамент Смоленской области по строительству и архитектуре, органы местного самоуправления</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97266,0</w:t>
            </w:r>
          </w:p>
        </w:tc>
        <w:tc>
          <w:tcPr>
            <w:tcW w:w="1757" w:type="dxa"/>
          </w:tcPr>
          <w:p w:rsidR="00754804" w:rsidRDefault="00754804">
            <w:pPr>
              <w:pStyle w:val="ConsPlusNormal"/>
              <w:jc w:val="center"/>
            </w:pPr>
            <w:r>
              <w:t>7000,0</w:t>
            </w:r>
          </w:p>
        </w:tc>
        <w:tc>
          <w:tcPr>
            <w:tcW w:w="1587" w:type="dxa"/>
          </w:tcPr>
          <w:p w:rsidR="00754804" w:rsidRDefault="00754804">
            <w:pPr>
              <w:pStyle w:val="ConsPlusNormal"/>
              <w:jc w:val="center"/>
            </w:pPr>
            <w:r>
              <w:t>90266,0</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3.5.</w:t>
            </w:r>
          </w:p>
        </w:tc>
        <w:tc>
          <w:tcPr>
            <w:tcW w:w="4649" w:type="dxa"/>
          </w:tcPr>
          <w:p w:rsidR="00754804" w:rsidRDefault="00754804">
            <w:pPr>
              <w:pStyle w:val="ConsPlusNormal"/>
              <w:jc w:val="both"/>
            </w:pPr>
            <w:r>
              <w:t>Обеспечение образовательных организаций автобусами для перевозки обучающихся, воспитанников</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4200,0</w:t>
            </w:r>
          </w:p>
        </w:tc>
        <w:tc>
          <w:tcPr>
            <w:tcW w:w="1757" w:type="dxa"/>
          </w:tcPr>
          <w:p w:rsidR="00754804" w:rsidRDefault="00754804">
            <w:pPr>
              <w:pStyle w:val="ConsPlusNormal"/>
              <w:jc w:val="center"/>
            </w:pPr>
            <w:r>
              <w:t>1400,0</w:t>
            </w:r>
          </w:p>
        </w:tc>
        <w:tc>
          <w:tcPr>
            <w:tcW w:w="1587" w:type="dxa"/>
          </w:tcPr>
          <w:p w:rsidR="00754804" w:rsidRDefault="00754804">
            <w:pPr>
              <w:pStyle w:val="ConsPlusNormal"/>
              <w:jc w:val="center"/>
            </w:pPr>
            <w:r>
              <w:t>1400,0</w:t>
            </w:r>
          </w:p>
        </w:tc>
        <w:tc>
          <w:tcPr>
            <w:tcW w:w="1587" w:type="dxa"/>
          </w:tcPr>
          <w:p w:rsidR="00754804" w:rsidRDefault="00754804">
            <w:pPr>
              <w:pStyle w:val="ConsPlusNormal"/>
              <w:jc w:val="center"/>
            </w:pPr>
            <w:r>
              <w:t>1400,0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3.6.</w:t>
            </w:r>
          </w:p>
        </w:tc>
        <w:tc>
          <w:tcPr>
            <w:tcW w:w="4649" w:type="dxa"/>
          </w:tcPr>
          <w:p w:rsidR="00754804" w:rsidRDefault="00754804">
            <w:pPr>
              <w:pStyle w:val="ConsPlusNormal"/>
              <w:jc w:val="both"/>
            </w:pPr>
            <w:r>
              <w:t>Предоставление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13449136,7</w:t>
            </w:r>
          </w:p>
        </w:tc>
        <w:tc>
          <w:tcPr>
            <w:tcW w:w="1757" w:type="dxa"/>
          </w:tcPr>
          <w:p w:rsidR="00754804" w:rsidRDefault="00754804">
            <w:pPr>
              <w:pStyle w:val="ConsPlusNormal"/>
              <w:jc w:val="center"/>
            </w:pPr>
            <w:r>
              <w:t>4079859,2</w:t>
            </w:r>
          </w:p>
        </w:tc>
        <w:tc>
          <w:tcPr>
            <w:tcW w:w="1587" w:type="dxa"/>
          </w:tcPr>
          <w:p w:rsidR="00754804" w:rsidRDefault="00754804">
            <w:pPr>
              <w:pStyle w:val="ConsPlusNormal"/>
              <w:jc w:val="center"/>
            </w:pPr>
            <w:r>
              <w:t>4453359,4</w:t>
            </w:r>
          </w:p>
        </w:tc>
        <w:tc>
          <w:tcPr>
            <w:tcW w:w="1587" w:type="dxa"/>
          </w:tcPr>
          <w:p w:rsidR="00754804" w:rsidRDefault="00754804">
            <w:pPr>
              <w:pStyle w:val="ConsPlusNormal"/>
              <w:jc w:val="center"/>
            </w:pPr>
            <w:r>
              <w:t>4915918,1</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3.7.</w:t>
            </w:r>
          </w:p>
        </w:tc>
        <w:tc>
          <w:tcPr>
            <w:tcW w:w="4649" w:type="dxa"/>
          </w:tcPr>
          <w:p w:rsidR="00754804" w:rsidRDefault="00754804">
            <w:pPr>
              <w:pStyle w:val="ConsPlusNormal"/>
              <w:jc w:val="both"/>
            </w:pPr>
            <w:r>
              <w:t xml:space="preserve">Предоставление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учреждений в соответствии с областным </w:t>
            </w:r>
            <w:hyperlink r:id="rId64">
              <w:r>
                <w:rPr>
                  <w:color w:val="0000FF"/>
                </w:rPr>
                <w:t>законом</w:t>
              </w:r>
            </w:hyperlink>
            <w:r>
              <w:t xml:space="preserve"> от 06.07.2006 N 87-з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за выполнение функций классного руководителя </w:t>
            </w:r>
            <w:r>
              <w:lastRenderedPageBreak/>
              <w:t>педагогическим работникам муниципальных образовательных учреждений"</w:t>
            </w:r>
          </w:p>
        </w:tc>
        <w:tc>
          <w:tcPr>
            <w:tcW w:w="4252" w:type="dxa"/>
          </w:tcPr>
          <w:p w:rsidR="00754804" w:rsidRDefault="00754804">
            <w:pPr>
              <w:pStyle w:val="ConsPlusNormal"/>
              <w:jc w:val="both"/>
            </w:pPr>
            <w:r>
              <w:lastRenderedPageBreak/>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162560,4</w:t>
            </w:r>
          </w:p>
        </w:tc>
        <w:tc>
          <w:tcPr>
            <w:tcW w:w="1757" w:type="dxa"/>
          </w:tcPr>
          <w:p w:rsidR="00754804" w:rsidRDefault="00754804">
            <w:pPr>
              <w:pStyle w:val="ConsPlusNormal"/>
              <w:jc w:val="center"/>
            </w:pPr>
            <w:r>
              <w:t>54186,8</w:t>
            </w:r>
          </w:p>
        </w:tc>
        <w:tc>
          <w:tcPr>
            <w:tcW w:w="1587" w:type="dxa"/>
          </w:tcPr>
          <w:p w:rsidR="00754804" w:rsidRDefault="00754804">
            <w:pPr>
              <w:pStyle w:val="ConsPlusNormal"/>
              <w:jc w:val="center"/>
            </w:pPr>
            <w:r>
              <w:t>54186,8</w:t>
            </w:r>
          </w:p>
        </w:tc>
        <w:tc>
          <w:tcPr>
            <w:tcW w:w="1587" w:type="dxa"/>
          </w:tcPr>
          <w:p w:rsidR="00754804" w:rsidRDefault="00754804">
            <w:pPr>
              <w:pStyle w:val="ConsPlusNormal"/>
              <w:jc w:val="center"/>
            </w:pPr>
            <w:r>
              <w:t>54186,8</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3.8.</w:t>
            </w:r>
          </w:p>
        </w:tc>
        <w:tc>
          <w:tcPr>
            <w:tcW w:w="4649" w:type="dxa"/>
          </w:tcPr>
          <w:p w:rsidR="00754804" w:rsidRDefault="00754804">
            <w:pPr>
              <w:pStyle w:val="ConsPlusNormal"/>
              <w:jc w:val="both"/>
            </w:pPr>
            <w:r>
              <w:t>Выплата вознаграждения за выполнение функций классного руководителя педагогическим работникам казенных учреждений</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2152,8</w:t>
            </w:r>
          </w:p>
        </w:tc>
        <w:tc>
          <w:tcPr>
            <w:tcW w:w="1757" w:type="dxa"/>
          </w:tcPr>
          <w:p w:rsidR="00754804" w:rsidRDefault="00754804">
            <w:pPr>
              <w:pStyle w:val="ConsPlusNormal"/>
              <w:jc w:val="center"/>
            </w:pPr>
            <w:r>
              <w:t>717,6</w:t>
            </w:r>
          </w:p>
        </w:tc>
        <w:tc>
          <w:tcPr>
            <w:tcW w:w="1587" w:type="dxa"/>
          </w:tcPr>
          <w:p w:rsidR="00754804" w:rsidRDefault="00754804">
            <w:pPr>
              <w:pStyle w:val="ConsPlusNormal"/>
              <w:jc w:val="center"/>
            </w:pPr>
            <w:r>
              <w:t>717,6</w:t>
            </w:r>
          </w:p>
        </w:tc>
        <w:tc>
          <w:tcPr>
            <w:tcW w:w="1587" w:type="dxa"/>
          </w:tcPr>
          <w:p w:rsidR="00754804" w:rsidRDefault="00754804">
            <w:pPr>
              <w:pStyle w:val="ConsPlusNormal"/>
              <w:jc w:val="center"/>
            </w:pPr>
            <w:r>
              <w:t>717,6</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3.9.</w:t>
            </w:r>
          </w:p>
        </w:tc>
        <w:tc>
          <w:tcPr>
            <w:tcW w:w="4649" w:type="dxa"/>
          </w:tcPr>
          <w:p w:rsidR="00754804" w:rsidRDefault="00754804">
            <w:pPr>
              <w:pStyle w:val="ConsPlusNormal"/>
              <w:jc w:val="both"/>
            </w:pPr>
            <w:r>
              <w:t>Предоставление субсидий бюджетным учреждениям на выплату вознаграждения за выполнение функций классного руководителя педагогическим работникам</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9309,3</w:t>
            </w:r>
          </w:p>
        </w:tc>
        <w:tc>
          <w:tcPr>
            <w:tcW w:w="1757" w:type="dxa"/>
          </w:tcPr>
          <w:p w:rsidR="00754804" w:rsidRDefault="00754804">
            <w:pPr>
              <w:pStyle w:val="ConsPlusNormal"/>
              <w:jc w:val="center"/>
            </w:pPr>
            <w:r>
              <w:t>3103,1</w:t>
            </w:r>
          </w:p>
        </w:tc>
        <w:tc>
          <w:tcPr>
            <w:tcW w:w="1587" w:type="dxa"/>
          </w:tcPr>
          <w:p w:rsidR="00754804" w:rsidRDefault="00754804">
            <w:pPr>
              <w:pStyle w:val="ConsPlusNormal"/>
              <w:jc w:val="center"/>
            </w:pPr>
            <w:r>
              <w:t>3103,1</w:t>
            </w:r>
          </w:p>
        </w:tc>
        <w:tc>
          <w:tcPr>
            <w:tcW w:w="1587" w:type="dxa"/>
          </w:tcPr>
          <w:p w:rsidR="00754804" w:rsidRDefault="00754804">
            <w:pPr>
              <w:pStyle w:val="ConsPlusNormal"/>
              <w:jc w:val="center"/>
            </w:pPr>
            <w:r>
              <w:t>3103,1</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3.10.</w:t>
            </w:r>
          </w:p>
        </w:tc>
        <w:tc>
          <w:tcPr>
            <w:tcW w:w="4649" w:type="dxa"/>
          </w:tcPr>
          <w:p w:rsidR="00754804" w:rsidRDefault="00754804">
            <w:pPr>
              <w:pStyle w:val="ConsPlusNormal"/>
              <w:jc w:val="both"/>
            </w:pPr>
            <w:r>
              <w:t>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26954,6</w:t>
            </w:r>
          </w:p>
        </w:tc>
        <w:tc>
          <w:tcPr>
            <w:tcW w:w="1757" w:type="dxa"/>
          </w:tcPr>
          <w:p w:rsidR="00754804" w:rsidRDefault="00754804">
            <w:pPr>
              <w:pStyle w:val="ConsPlusNormal"/>
              <w:jc w:val="center"/>
            </w:pPr>
            <w:r>
              <w:t>8193,9</w:t>
            </w:r>
          </w:p>
        </w:tc>
        <w:tc>
          <w:tcPr>
            <w:tcW w:w="1587" w:type="dxa"/>
          </w:tcPr>
          <w:p w:rsidR="00754804" w:rsidRDefault="00754804">
            <w:pPr>
              <w:pStyle w:val="ConsPlusNormal"/>
              <w:jc w:val="center"/>
            </w:pPr>
            <w:r>
              <w:t>8849,4</w:t>
            </w:r>
          </w:p>
        </w:tc>
        <w:tc>
          <w:tcPr>
            <w:tcW w:w="1587" w:type="dxa"/>
          </w:tcPr>
          <w:p w:rsidR="00754804" w:rsidRDefault="00754804">
            <w:pPr>
              <w:pStyle w:val="ConsPlusNormal"/>
              <w:jc w:val="center"/>
            </w:pPr>
            <w:r>
              <w:t>9911,3</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3.11.</w:t>
            </w:r>
          </w:p>
        </w:tc>
        <w:tc>
          <w:tcPr>
            <w:tcW w:w="4649" w:type="dxa"/>
          </w:tcPr>
          <w:p w:rsidR="00754804" w:rsidRDefault="00754804">
            <w:pPr>
              <w:pStyle w:val="ConsPlusNormal"/>
              <w:jc w:val="both"/>
            </w:pPr>
            <w:r>
              <w:t xml:space="preserve">Предоставление субсидий частным организациям для детей-сирот и детей, оставшихся без попечения родителей, зарегистрированным и осуществляющим свою деятельность на территории Смоленской области, имеющим лицензию на </w:t>
            </w:r>
            <w:r>
              <w:lastRenderedPageBreak/>
              <w:t>осуществление образовательной деятельности,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а также в связи с содержанием в указанных организациях детей-сирот и детей, оставшихся без попечения родителей</w:t>
            </w:r>
          </w:p>
        </w:tc>
        <w:tc>
          <w:tcPr>
            <w:tcW w:w="4252" w:type="dxa"/>
          </w:tcPr>
          <w:p w:rsidR="00754804" w:rsidRDefault="00754804">
            <w:pPr>
              <w:pStyle w:val="ConsPlusNormal"/>
              <w:jc w:val="both"/>
            </w:pPr>
            <w:r>
              <w:lastRenderedPageBreak/>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23521,6</w:t>
            </w:r>
          </w:p>
        </w:tc>
        <w:tc>
          <w:tcPr>
            <w:tcW w:w="1757" w:type="dxa"/>
          </w:tcPr>
          <w:p w:rsidR="00754804" w:rsidRDefault="00754804">
            <w:pPr>
              <w:pStyle w:val="ConsPlusNormal"/>
              <w:jc w:val="center"/>
            </w:pPr>
            <w:r>
              <w:t>7417,7</w:t>
            </w:r>
          </w:p>
        </w:tc>
        <w:tc>
          <w:tcPr>
            <w:tcW w:w="1587" w:type="dxa"/>
          </w:tcPr>
          <w:p w:rsidR="00754804" w:rsidRDefault="00754804">
            <w:pPr>
              <w:pStyle w:val="ConsPlusNormal"/>
              <w:jc w:val="center"/>
            </w:pPr>
            <w:r>
              <w:t>7791,1</w:t>
            </w:r>
          </w:p>
        </w:tc>
        <w:tc>
          <w:tcPr>
            <w:tcW w:w="1587" w:type="dxa"/>
          </w:tcPr>
          <w:p w:rsidR="00754804" w:rsidRDefault="00754804">
            <w:pPr>
              <w:pStyle w:val="ConsPlusNormal"/>
              <w:jc w:val="center"/>
            </w:pPr>
            <w:r>
              <w:t>8312,8</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3.12.</w:t>
            </w:r>
          </w:p>
        </w:tc>
        <w:tc>
          <w:tcPr>
            <w:tcW w:w="4649" w:type="dxa"/>
          </w:tcPr>
          <w:p w:rsidR="00754804" w:rsidRDefault="00754804">
            <w:pPr>
              <w:pStyle w:val="ConsPlusNormal"/>
              <w:jc w:val="both"/>
            </w:pPr>
            <w: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при получении ими общего образования</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3048,2</w:t>
            </w:r>
          </w:p>
        </w:tc>
        <w:tc>
          <w:tcPr>
            <w:tcW w:w="1757" w:type="dxa"/>
          </w:tcPr>
          <w:p w:rsidR="00754804" w:rsidRDefault="00754804">
            <w:pPr>
              <w:pStyle w:val="ConsPlusNormal"/>
              <w:jc w:val="center"/>
            </w:pPr>
            <w:r>
              <w:t>967,9</w:t>
            </w:r>
          </w:p>
        </w:tc>
        <w:tc>
          <w:tcPr>
            <w:tcW w:w="1587" w:type="dxa"/>
          </w:tcPr>
          <w:p w:rsidR="00754804" w:rsidRDefault="00754804">
            <w:pPr>
              <w:pStyle w:val="ConsPlusNormal"/>
              <w:jc w:val="center"/>
            </w:pPr>
            <w:r>
              <w:t>1015,3</w:t>
            </w:r>
          </w:p>
        </w:tc>
        <w:tc>
          <w:tcPr>
            <w:tcW w:w="1587" w:type="dxa"/>
          </w:tcPr>
          <w:p w:rsidR="00754804" w:rsidRDefault="00754804">
            <w:pPr>
              <w:pStyle w:val="ConsPlusNormal"/>
              <w:jc w:val="center"/>
            </w:pPr>
            <w:r>
              <w:t>1065</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3.13.</w:t>
            </w:r>
          </w:p>
        </w:tc>
        <w:tc>
          <w:tcPr>
            <w:tcW w:w="4649" w:type="dxa"/>
          </w:tcPr>
          <w:p w:rsidR="00754804" w:rsidRDefault="00754804">
            <w:pPr>
              <w:pStyle w:val="ConsPlusNormal"/>
              <w:jc w:val="both"/>
            </w:pPr>
            <w:r>
              <w:t>Издание информационных материалов по итогам реализации приоритетного национального проекта "Образование"</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30,0</w:t>
            </w:r>
          </w:p>
        </w:tc>
        <w:tc>
          <w:tcPr>
            <w:tcW w:w="1757" w:type="dxa"/>
          </w:tcPr>
          <w:p w:rsidR="00754804" w:rsidRDefault="00754804">
            <w:pPr>
              <w:pStyle w:val="ConsPlusNormal"/>
              <w:jc w:val="center"/>
            </w:pPr>
            <w:r>
              <w:t>10,0</w:t>
            </w:r>
          </w:p>
        </w:tc>
        <w:tc>
          <w:tcPr>
            <w:tcW w:w="1587" w:type="dxa"/>
          </w:tcPr>
          <w:p w:rsidR="00754804" w:rsidRDefault="00754804">
            <w:pPr>
              <w:pStyle w:val="ConsPlusNormal"/>
              <w:jc w:val="center"/>
            </w:pPr>
            <w:r>
              <w:t>10,0</w:t>
            </w:r>
          </w:p>
        </w:tc>
        <w:tc>
          <w:tcPr>
            <w:tcW w:w="1587" w:type="dxa"/>
          </w:tcPr>
          <w:p w:rsidR="00754804" w:rsidRDefault="00754804">
            <w:pPr>
              <w:pStyle w:val="ConsPlusNormal"/>
              <w:jc w:val="center"/>
            </w:pPr>
            <w:r>
              <w:t>10,0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3.14.</w:t>
            </w:r>
          </w:p>
        </w:tc>
        <w:tc>
          <w:tcPr>
            <w:tcW w:w="4649" w:type="dxa"/>
          </w:tcPr>
          <w:p w:rsidR="00754804" w:rsidRDefault="00754804">
            <w:pPr>
              <w:pStyle w:val="ConsPlusNormal"/>
              <w:jc w:val="both"/>
            </w:pPr>
            <w:r>
              <w:t>Проведение научно-практических конференций по проблемам развития образования в Смоленской области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150,0</w:t>
            </w:r>
          </w:p>
        </w:tc>
        <w:tc>
          <w:tcPr>
            <w:tcW w:w="175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1 подпрограммы 2</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13884979,6</w:t>
            </w:r>
          </w:p>
        </w:tc>
        <w:tc>
          <w:tcPr>
            <w:tcW w:w="1757" w:type="dxa"/>
          </w:tcPr>
          <w:p w:rsidR="00754804" w:rsidRDefault="00754804">
            <w:pPr>
              <w:pStyle w:val="ConsPlusNormal"/>
              <w:jc w:val="center"/>
            </w:pPr>
            <w:r>
              <w:t>4269556,2</w:t>
            </w:r>
          </w:p>
        </w:tc>
        <w:tc>
          <w:tcPr>
            <w:tcW w:w="1587" w:type="dxa"/>
          </w:tcPr>
          <w:p w:rsidR="00754804" w:rsidRDefault="00754804">
            <w:pPr>
              <w:pStyle w:val="ConsPlusNormal"/>
              <w:jc w:val="center"/>
            </w:pPr>
            <w:r>
              <w:t>4620748,7</w:t>
            </w:r>
          </w:p>
        </w:tc>
        <w:tc>
          <w:tcPr>
            <w:tcW w:w="1587" w:type="dxa"/>
          </w:tcPr>
          <w:p w:rsidR="00754804" w:rsidRDefault="00754804">
            <w:pPr>
              <w:pStyle w:val="ConsPlusNormal"/>
              <w:jc w:val="center"/>
            </w:pPr>
            <w:r>
              <w:t>4994674,7</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Создание оптимальных условий для повышения качества образовательного процесса</w:t>
            </w:r>
          </w:p>
        </w:tc>
      </w:tr>
      <w:tr w:rsidR="00754804">
        <w:tc>
          <w:tcPr>
            <w:tcW w:w="907" w:type="dxa"/>
          </w:tcPr>
          <w:p w:rsidR="00754804" w:rsidRDefault="00754804">
            <w:pPr>
              <w:pStyle w:val="ConsPlusNormal"/>
              <w:jc w:val="both"/>
            </w:pPr>
            <w:r>
              <w:t>3.15.</w:t>
            </w:r>
          </w:p>
        </w:tc>
        <w:tc>
          <w:tcPr>
            <w:tcW w:w="4649" w:type="dxa"/>
          </w:tcPr>
          <w:p w:rsidR="00754804" w:rsidRDefault="00754804">
            <w:pPr>
              <w:pStyle w:val="ConsPlusNormal"/>
              <w:jc w:val="both"/>
            </w:pPr>
            <w:r>
              <w:t>Удельный вес лиц, прошедших государственную (итоговую) аттестацию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tcPr>
          <w:p w:rsidR="00754804" w:rsidRDefault="00754804">
            <w:pPr>
              <w:pStyle w:val="ConsPlusNormal"/>
              <w:jc w:val="both"/>
            </w:pPr>
            <w:r>
              <w:t>3.16.</w:t>
            </w:r>
          </w:p>
        </w:tc>
        <w:tc>
          <w:tcPr>
            <w:tcW w:w="4649" w:type="dxa"/>
          </w:tcPr>
          <w:p w:rsidR="00754804" w:rsidRDefault="00754804">
            <w:pPr>
              <w:pStyle w:val="ConsPlusNormal"/>
              <w:jc w:val="both"/>
            </w:pPr>
            <w:r>
              <w:t xml:space="preserve">Удельный вес лиц, сдавших единый </w:t>
            </w:r>
            <w:r>
              <w:lastRenderedPageBreak/>
              <w:t>государственный экзамен, в общей численности выпускников, участвующих в едином государственном экзамене (%)</w:t>
            </w:r>
          </w:p>
        </w:tc>
        <w:tc>
          <w:tcPr>
            <w:tcW w:w="4252" w:type="dxa"/>
          </w:tcPr>
          <w:p w:rsidR="00754804" w:rsidRDefault="00754804">
            <w:pPr>
              <w:pStyle w:val="ConsPlusNormal"/>
              <w:jc w:val="center"/>
            </w:pPr>
            <w:r>
              <w:lastRenderedPageBreak/>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92</w:t>
            </w:r>
          </w:p>
        </w:tc>
        <w:tc>
          <w:tcPr>
            <w:tcW w:w="1474" w:type="dxa"/>
          </w:tcPr>
          <w:p w:rsidR="00754804" w:rsidRDefault="00754804">
            <w:pPr>
              <w:pStyle w:val="ConsPlusNormal"/>
              <w:jc w:val="center"/>
            </w:pPr>
            <w:r>
              <w:t>93</w:t>
            </w:r>
          </w:p>
        </w:tc>
        <w:tc>
          <w:tcPr>
            <w:tcW w:w="1474" w:type="dxa"/>
          </w:tcPr>
          <w:p w:rsidR="00754804" w:rsidRDefault="00754804">
            <w:pPr>
              <w:pStyle w:val="ConsPlusNormal"/>
              <w:jc w:val="center"/>
            </w:pPr>
            <w:r>
              <w:t>94</w:t>
            </w:r>
          </w:p>
        </w:tc>
      </w:tr>
      <w:tr w:rsidR="00754804">
        <w:tc>
          <w:tcPr>
            <w:tcW w:w="907" w:type="dxa"/>
          </w:tcPr>
          <w:p w:rsidR="00754804" w:rsidRDefault="00754804">
            <w:pPr>
              <w:pStyle w:val="ConsPlusNormal"/>
              <w:jc w:val="both"/>
            </w:pPr>
            <w:r>
              <w:t>3.17.</w:t>
            </w:r>
          </w:p>
        </w:tc>
        <w:tc>
          <w:tcPr>
            <w:tcW w:w="4649" w:type="dxa"/>
          </w:tcPr>
          <w:p w:rsidR="00754804" w:rsidRDefault="00754804">
            <w:pPr>
              <w:pStyle w:val="ConsPlusNormal"/>
              <w:jc w:val="both"/>
            </w:pPr>
            <w: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44907,4</w:t>
            </w:r>
          </w:p>
        </w:tc>
        <w:tc>
          <w:tcPr>
            <w:tcW w:w="1757" w:type="dxa"/>
          </w:tcPr>
          <w:p w:rsidR="00754804" w:rsidRDefault="00754804">
            <w:pPr>
              <w:pStyle w:val="ConsPlusNormal"/>
              <w:jc w:val="center"/>
            </w:pPr>
            <w:r>
              <w:t>14474,2</w:t>
            </w:r>
          </w:p>
        </w:tc>
        <w:tc>
          <w:tcPr>
            <w:tcW w:w="1587" w:type="dxa"/>
          </w:tcPr>
          <w:p w:rsidR="00754804" w:rsidRDefault="00754804">
            <w:pPr>
              <w:pStyle w:val="ConsPlusNormal"/>
              <w:jc w:val="center"/>
            </w:pPr>
            <w:r>
              <w:t>15214,1</w:t>
            </w:r>
          </w:p>
        </w:tc>
        <w:tc>
          <w:tcPr>
            <w:tcW w:w="1587" w:type="dxa"/>
          </w:tcPr>
          <w:p w:rsidR="00754804" w:rsidRDefault="00754804">
            <w:pPr>
              <w:pStyle w:val="ConsPlusNormal"/>
              <w:jc w:val="center"/>
            </w:pPr>
            <w:r>
              <w:t>15219,1</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3.18.</w:t>
            </w:r>
          </w:p>
        </w:tc>
        <w:tc>
          <w:tcPr>
            <w:tcW w:w="4649" w:type="dxa"/>
          </w:tcPr>
          <w:p w:rsidR="00754804" w:rsidRDefault="00754804">
            <w:pPr>
              <w:pStyle w:val="ConsPlusNormal"/>
              <w:jc w:val="both"/>
            </w:pPr>
            <w:r>
              <w:t>Разработка учебно-методических материалов по общеобразовательным предметам, их распространение и внедрение в учебный процесс</w:t>
            </w:r>
          </w:p>
        </w:tc>
        <w:tc>
          <w:tcPr>
            <w:tcW w:w="4252" w:type="dxa"/>
          </w:tcPr>
          <w:p w:rsidR="00754804" w:rsidRDefault="00754804">
            <w:pPr>
              <w:pStyle w:val="ConsPlusNormal"/>
              <w:jc w:val="both"/>
            </w:pPr>
            <w:r>
              <w:t>Департамент, ОГАУ ДПОС "СОИРО"</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3.19.</w:t>
            </w:r>
          </w:p>
        </w:tc>
        <w:tc>
          <w:tcPr>
            <w:tcW w:w="4649" w:type="dxa"/>
          </w:tcPr>
          <w:p w:rsidR="00754804" w:rsidRDefault="00754804">
            <w:pPr>
              <w:pStyle w:val="ConsPlusNormal"/>
              <w:jc w:val="both"/>
            </w:pPr>
            <w:r>
              <w:t>Обеспечение функционирования стажировочных площадок для распространения современных моделей доступного и качественного образования на базе государственных и муниципальных общеобразовательных организаций</w:t>
            </w:r>
          </w:p>
        </w:tc>
        <w:tc>
          <w:tcPr>
            <w:tcW w:w="4252" w:type="dxa"/>
          </w:tcPr>
          <w:p w:rsidR="00754804" w:rsidRDefault="00754804">
            <w:pPr>
              <w:pStyle w:val="ConsPlusNormal"/>
              <w:jc w:val="both"/>
            </w:pPr>
            <w:r>
              <w:t>Департамент, ОГАУ ДПОС "СОИРО"</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3.20.</w:t>
            </w:r>
          </w:p>
        </w:tc>
        <w:tc>
          <w:tcPr>
            <w:tcW w:w="4649" w:type="dxa"/>
          </w:tcPr>
          <w:p w:rsidR="00754804" w:rsidRDefault="00754804">
            <w:pPr>
              <w:pStyle w:val="ConsPlusNormal"/>
              <w:jc w:val="both"/>
            </w:pPr>
            <w:r>
              <w:t>Развитие дистанционного обучения детей, в том числе детей-инвалидов</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150,0</w:t>
            </w:r>
          </w:p>
        </w:tc>
        <w:tc>
          <w:tcPr>
            <w:tcW w:w="175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3.21.</w:t>
            </w:r>
          </w:p>
        </w:tc>
        <w:tc>
          <w:tcPr>
            <w:tcW w:w="4649" w:type="dxa"/>
          </w:tcPr>
          <w:p w:rsidR="00754804" w:rsidRDefault="00754804">
            <w:pPr>
              <w:pStyle w:val="ConsPlusNormal"/>
              <w:jc w:val="both"/>
            </w:pPr>
            <w:r>
              <w:t>Обеспечение функционирования сети ресурсных центров системы образования и ее техническая поддержка</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3.22.</w:t>
            </w:r>
          </w:p>
        </w:tc>
        <w:tc>
          <w:tcPr>
            <w:tcW w:w="4649" w:type="dxa"/>
          </w:tcPr>
          <w:p w:rsidR="00754804" w:rsidRDefault="00754804">
            <w:pPr>
              <w:pStyle w:val="ConsPlusNormal"/>
              <w:jc w:val="both"/>
            </w:pPr>
            <w:r>
              <w:t>Изготовление бланков документов государственного образца об уровне образования, квалификации и ученических медалей "За особые успехи в учении"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6900,0</w:t>
            </w:r>
          </w:p>
        </w:tc>
        <w:tc>
          <w:tcPr>
            <w:tcW w:w="1757" w:type="dxa"/>
          </w:tcPr>
          <w:p w:rsidR="00754804" w:rsidRDefault="00754804">
            <w:pPr>
              <w:pStyle w:val="ConsPlusNormal"/>
              <w:jc w:val="center"/>
            </w:pPr>
            <w:r>
              <w:t>2300,0</w:t>
            </w:r>
          </w:p>
        </w:tc>
        <w:tc>
          <w:tcPr>
            <w:tcW w:w="1587" w:type="dxa"/>
          </w:tcPr>
          <w:p w:rsidR="00754804" w:rsidRDefault="00754804">
            <w:pPr>
              <w:pStyle w:val="ConsPlusNormal"/>
              <w:jc w:val="center"/>
            </w:pPr>
            <w:r>
              <w:t>2300,0</w:t>
            </w:r>
          </w:p>
        </w:tc>
        <w:tc>
          <w:tcPr>
            <w:tcW w:w="1587" w:type="dxa"/>
          </w:tcPr>
          <w:p w:rsidR="00754804" w:rsidRDefault="00754804">
            <w:pPr>
              <w:pStyle w:val="ConsPlusNormal"/>
              <w:jc w:val="center"/>
            </w:pPr>
            <w:r>
              <w:t>2300,0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lastRenderedPageBreak/>
              <w:t>Итого по основному мероприятию 2 подпрограммы 2</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51957,4</w:t>
            </w:r>
          </w:p>
        </w:tc>
        <w:tc>
          <w:tcPr>
            <w:tcW w:w="1757" w:type="dxa"/>
          </w:tcPr>
          <w:p w:rsidR="00754804" w:rsidRDefault="00754804">
            <w:pPr>
              <w:pStyle w:val="ConsPlusNormal"/>
              <w:jc w:val="center"/>
            </w:pPr>
            <w:r>
              <w:t>16824,2</w:t>
            </w:r>
          </w:p>
        </w:tc>
        <w:tc>
          <w:tcPr>
            <w:tcW w:w="1587" w:type="dxa"/>
          </w:tcPr>
          <w:p w:rsidR="00754804" w:rsidRDefault="00754804">
            <w:pPr>
              <w:pStyle w:val="ConsPlusNormal"/>
              <w:jc w:val="center"/>
            </w:pPr>
            <w:r>
              <w:t>17564,1</w:t>
            </w:r>
          </w:p>
        </w:tc>
        <w:tc>
          <w:tcPr>
            <w:tcW w:w="1587" w:type="dxa"/>
          </w:tcPr>
          <w:p w:rsidR="00754804" w:rsidRDefault="00754804">
            <w:pPr>
              <w:pStyle w:val="ConsPlusNormal"/>
              <w:jc w:val="center"/>
            </w:pPr>
            <w:r>
              <w:t>17569,1</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Поддержка одаренных детей</w:t>
            </w:r>
          </w:p>
        </w:tc>
      </w:tr>
      <w:tr w:rsidR="00754804">
        <w:tc>
          <w:tcPr>
            <w:tcW w:w="907" w:type="dxa"/>
          </w:tcPr>
          <w:p w:rsidR="00754804" w:rsidRDefault="00754804">
            <w:pPr>
              <w:pStyle w:val="ConsPlusNormal"/>
              <w:jc w:val="both"/>
            </w:pPr>
            <w:r>
              <w:t>3.23.</w:t>
            </w:r>
          </w:p>
        </w:tc>
        <w:tc>
          <w:tcPr>
            <w:tcW w:w="4649" w:type="dxa"/>
          </w:tcPr>
          <w:p w:rsidR="00754804" w:rsidRDefault="00754804">
            <w:pPr>
              <w:pStyle w:val="ConsPlusNormal"/>
              <w:jc w:val="both"/>
            </w:pPr>
            <w:r>
              <w:t>Доля детей, включенных в систему выявления, развития и адресной поддержки одаренных детей, от общей численности обучающихся в общеобразовательных организациях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28</w:t>
            </w:r>
          </w:p>
        </w:tc>
        <w:tc>
          <w:tcPr>
            <w:tcW w:w="1474" w:type="dxa"/>
          </w:tcPr>
          <w:p w:rsidR="00754804" w:rsidRDefault="00754804">
            <w:pPr>
              <w:pStyle w:val="ConsPlusNormal"/>
              <w:jc w:val="center"/>
            </w:pPr>
            <w:r>
              <w:t>35</w:t>
            </w:r>
          </w:p>
        </w:tc>
        <w:tc>
          <w:tcPr>
            <w:tcW w:w="1474" w:type="dxa"/>
          </w:tcPr>
          <w:p w:rsidR="00754804" w:rsidRDefault="00754804">
            <w:pPr>
              <w:pStyle w:val="ConsPlusNormal"/>
              <w:jc w:val="center"/>
            </w:pPr>
            <w:r>
              <w:t>40</w:t>
            </w:r>
          </w:p>
        </w:tc>
      </w:tr>
      <w:tr w:rsidR="00754804">
        <w:tc>
          <w:tcPr>
            <w:tcW w:w="907" w:type="dxa"/>
          </w:tcPr>
          <w:p w:rsidR="00754804" w:rsidRDefault="00754804">
            <w:pPr>
              <w:pStyle w:val="ConsPlusNormal"/>
              <w:jc w:val="both"/>
            </w:pPr>
            <w:r>
              <w:t>3.24.</w:t>
            </w:r>
          </w:p>
        </w:tc>
        <w:tc>
          <w:tcPr>
            <w:tcW w:w="4649" w:type="dxa"/>
          </w:tcPr>
          <w:p w:rsidR="00754804" w:rsidRDefault="00754804">
            <w:pPr>
              <w:pStyle w:val="ConsPlusNormal"/>
              <w:jc w:val="both"/>
            </w:pPr>
            <w:r>
              <w:t>Удельный вес выпускников общеобразовательных организаций, награжденных золотыми и серебряными медалями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10,5</w:t>
            </w:r>
          </w:p>
        </w:tc>
        <w:tc>
          <w:tcPr>
            <w:tcW w:w="1474" w:type="dxa"/>
          </w:tcPr>
          <w:p w:rsidR="00754804" w:rsidRDefault="00754804">
            <w:pPr>
              <w:pStyle w:val="ConsPlusNormal"/>
              <w:jc w:val="center"/>
            </w:pPr>
            <w:r>
              <w:t>11</w:t>
            </w:r>
          </w:p>
        </w:tc>
        <w:tc>
          <w:tcPr>
            <w:tcW w:w="1474" w:type="dxa"/>
          </w:tcPr>
          <w:p w:rsidR="00754804" w:rsidRDefault="00754804">
            <w:pPr>
              <w:pStyle w:val="ConsPlusNormal"/>
              <w:jc w:val="center"/>
            </w:pPr>
            <w:r>
              <w:t>11,5</w:t>
            </w:r>
          </w:p>
        </w:tc>
      </w:tr>
      <w:tr w:rsidR="00754804">
        <w:tblPrEx>
          <w:tblBorders>
            <w:insideH w:val="nil"/>
          </w:tblBorders>
        </w:tblPrEx>
        <w:tc>
          <w:tcPr>
            <w:tcW w:w="22902"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3"/>
              <w:gridCol w:w="177"/>
              <w:gridCol w:w="22331"/>
              <w:gridCol w:w="177"/>
            </w:tblGrid>
            <w:tr w:rsidR="00754804">
              <w:tc>
                <w:tcPr>
                  <w:tcW w:w="60" w:type="dxa"/>
                  <w:tcBorders>
                    <w:top w:val="nil"/>
                    <w:left w:val="nil"/>
                    <w:bottom w:val="nil"/>
                    <w:right w:val="nil"/>
                  </w:tcBorders>
                  <w:shd w:val="clear" w:color="auto" w:fill="CED3F1"/>
                  <w:tcMar>
                    <w:top w:w="0" w:type="dxa"/>
                    <w:left w:w="0" w:type="dxa"/>
                    <w:bottom w:w="0" w:type="dxa"/>
                    <w:right w:w="0" w:type="dxa"/>
                  </w:tcMar>
                </w:tcPr>
                <w:p w:rsidR="00754804" w:rsidRDefault="00754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4804" w:rsidRDefault="0075480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54804" w:rsidRDefault="00754804">
                  <w:pPr>
                    <w:pStyle w:val="ConsPlusNormal"/>
                    <w:jc w:val="both"/>
                  </w:pPr>
                  <w:r>
                    <w:rPr>
                      <w:color w:val="392C69"/>
                    </w:rPr>
                    <w:t>КонсультантПлюс: примечание.</w:t>
                  </w:r>
                </w:p>
                <w:p w:rsidR="00754804" w:rsidRDefault="0075480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4804" w:rsidRDefault="00754804">
                  <w:pPr>
                    <w:pStyle w:val="ConsPlusNormal"/>
                  </w:pPr>
                </w:p>
              </w:tc>
            </w:tr>
          </w:tbl>
          <w:p w:rsidR="00754804" w:rsidRDefault="00754804">
            <w:pPr>
              <w:pStyle w:val="ConsPlusNormal"/>
            </w:pPr>
          </w:p>
        </w:tc>
      </w:tr>
      <w:tr w:rsidR="00754804">
        <w:tblPrEx>
          <w:tblBorders>
            <w:insideH w:val="nil"/>
          </w:tblBorders>
        </w:tblPrEx>
        <w:tc>
          <w:tcPr>
            <w:tcW w:w="907" w:type="dxa"/>
            <w:tcBorders>
              <w:top w:val="nil"/>
            </w:tcBorders>
          </w:tcPr>
          <w:p w:rsidR="00754804" w:rsidRDefault="00754804">
            <w:pPr>
              <w:pStyle w:val="ConsPlusNormal"/>
              <w:jc w:val="both"/>
            </w:pPr>
            <w:r>
              <w:t>3.27.</w:t>
            </w:r>
          </w:p>
        </w:tc>
        <w:tc>
          <w:tcPr>
            <w:tcW w:w="4649" w:type="dxa"/>
            <w:tcBorders>
              <w:top w:val="nil"/>
            </w:tcBorders>
          </w:tcPr>
          <w:p w:rsidR="00754804" w:rsidRDefault="00754804">
            <w:pPr>
              <w:pStyle w:val="ConsPlusNormal"/>
              <w:jc w:val="both"/>
            </w:pPr>
            <w:r>
              <w:t>Обеспечение проведения мероприятий для детей, проживающих на территории Смоленской области, на базе областных государственных образовательных организаций (слетов и спортивных соревнований, фестивалей и конкурсов творчества, областных предметных олимпиад)</w:t>
            </w:r>
          </w:p>
        </w:tc>
        <w:tc>
          <w:tcPr>
            <w:tcW w:w="4252" w:type="dxa"/>
            <w:tcBorders>
              <w:top w:val="nil"/>
            </w:tcBorders>
          </w:tcPr>
          <w:p w:rsidR="00754804" w:rsidRDefault="00754804">
            <w:pPr>
              <w:pStyle w:val="ConsPlusNormal"/>
              <w:jc w:val="both"/>
            </w:pPr>
            <w:r>
              <w:t>Департамент</w:t>
            </w:r>
          </w:p>
        </w:tc>
        <w:tc>
          <w:tcPr>
            <w:tcW w:w="1871" w:type="dxa"/>
            <w:tcBorders>
              <w:top w:val="nil"/>
            </w:tcBorders>
          </w:tcPr>
          <w:p w:rsidR="00754804" w:rsidRDefault="00754804">
            <w:pPr>
              <w:pStyle w:val="ConsPlusNormal"/>
              <w:jc w:val="both"/>
            </w:pPr>
            <w:r>
              <w:t>областной бюджет</w:t>
            </w:r>
          </w:p>
        </w:tc>
        <w:tc>
          <w:tcPr>
            <w:tcW w:w="1587" w:type="dxa"/>
            <w:tcBorders>
              <w:top w:val="nil"/>
            </w:tcBorders>
          </w:tcPr>
          <w:p w:rsidR="00754804" w:rsidRDefault="00754804">
            <w:pPr>
              <w:pStyle w:val="ConsPlusNormal"/>
              <w:jc w:val="center"/>
            </w:pPr>
            <w:r>
              <w:t>2754,0</w:t>
            </w:r>
          </w:p>
        </w:tc>
        <w:tc>
          <w:tcPr>
            <w:tcW w:w="1757" w:type="dxa"/>
            <w:tcBorders>
              <w:top w:val="nil"/>
            </w:tcBorders>
          </w:tcPr>
          <w:p w:rsidR="00754804" w:rsidRDefault="00754804">
            <w:pPr>
              <w:pStyle w:val="ConsPlusNormal"/>
              <w:jc w:val="center"/>
            </w:pPr>
            <w:r>
              <w:t>918,0</w:t>
            </w:r>
          </w:p>
        </w:tc>
        <w:tc>
          <w:tcPr>
            <w:tcW w:w="1587" w:type="dxa"/>
            <w:tcBorders>
              <w:top w:val="nil"/>
            </w:tcBorders>
          </w:tcPr>
          <w:p w:rsidR="00754804" w:rsidRDefault="00754804">
            <w:pPr>
              <w:pStyle w:val="ConsPlusNormal"/>
              <w:jc w:val="center"/>
            </w:pPr>
            <w:r>
              <w:t>918,0</w:t>
            </w:r>
          </w:p>
        </w:tc>
        <w:tc>
          <w:tcPr>
            <w:tcW w:w="1587" w:type="dxa"/>
            <w:tcBorders>
              <w:top w:val="nil"/>
            </w:tcBorders>
          </w:tcPr>
          <w:p w:rsidR="00754804" w:rsidRDefault="00754804">
            <w:pPr>
              <w:pStyle w:val="ConsPlusNormal"/>
              <w:jc w:val="center"/>
            </w:pPr>
            <w:r>
              <w:t>918,0</w:t>
            </w:r>
          </w:p>
        </w:tc>
        <w:tc>
          <w:tcPr>
            <w:tcW w:w="1757" w:type="dxa"/>
            <w:tcBorders>
              <w:top w:val="nil"/>
            </w:tcBorders>
          </w:tcPr>
          <w:p w:rsidR="00754804" w:rsidRDefault="00754804">
            <w:pPr>
              <w:pStyle w:val="ConsPlusNormal"/>
              <w:jc w:val="center"/>
            </w:pPr>
            <w:r>
              <w:t>x</w:t>
            </w:r>
          </w:p>
        </w:tc>
        <w:tc>
          <w:tcPr>
            <w:tcW w:w="1474" w:type="dxa"/>
            <w:tcBorders>
              <w:top w:val="nil"/>
            </w:tcBorders>
          </w:tcPr>
          <w:p w:rsidR="00754804" w:rsidRDefault="00754804">
            <w:pPr>
              <w:pStyle w:val="ConsPlusNormal"/>
              <w:jc w:val="center"/>
            </w:pPr>
            <w:r>
              <w:t>x</w:t>
            </w:r>
          </w:p>
        </w:tc>
        <w:tc>
          <w:tcPr>
            <w:tcW w:w="1474" w:type="dxa"/>
            <w:tcBorders>
              <w:top w:val="nil"/>
            </w:tcBorders>
          </w:tcPr>
          <w:p w:rsidR="00754804" w:rsidRDefault="00754804">
            <w:pPr>
              <w:pStyle w:val="ConsPlusNormal"/>
              <w:jc w:val="center"/>
            </w:pPr>
            <w:r>
              <w:t>x</w:t>
            </w:r>
          </w:p>
        </w:tc>
      </w:tr>
      <w:tr w:rsidR="00754804">
        <w:tc>
          <w:tcPr>
            <w:tcW w:w="907" w:type="dxa"/>
          </w:tcPr>
          <w:p w:rsidR="00754804" w:rsidRDefault="00754804">
            <w:pPr>
              <w:pStyle w:val="ConsPlusNormal"/>
              <w:jc w:val="both"/>
            </w:pPr>
            <w:r>
              <w:t>3.28.</w:t>
            </w:r>
          </w:p>
        </w:tc>
        <w:tc>
          <w:tcPr>
            <w:tcW w:w="4649" w:type="dxa"/>
          </w:tcPr>
          <w:p w:rsidR="00754804" w:rsidRDefault="00754804">
            <w:pPr>
              <w:pStyle w:val="ConsPlusNormal"/>
              <w:jc w:val="both"/>
            </w:pPr>
            <w:r>
              <w:t>Выплата способным и одаренным детям, проживающим на территории Смоленской области, областной стипендии имени князя Смоленского Романа Ростиславовича в порядке, установленном правовым актом Администрации Смоленской области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826,4</w:t>
            </w:r>
          </w:p>
        </w:tc>
        <w:tc>
          <w:tcPr>
            <w:tcW w:w="1757" w:type="dxa"/>
          </w:tcPr>
          <w:p w:rsidR="00754804" w:rsidRDefault="00754804">
            <w:pPr>
              <w:pStyle w:val="ConsPlusNormal"/>
              <w:jc w:val="center"/>
            </w:pPr>
            <w:r>
              <w:t>266,4</w:t>
            </w:r>
          </w:p>
        </w:tc>
        <w:tc>
          <w:tcPr>
            <w:tcW w:w="1587" w:type="dxa"/>
          </w:tcPr>
          <w:p w:rsidR="00754804" w:rsidRDefault="00754804">
            <w:pPr>
              <w:pStyle w:val="ConsPlusNormal"/>
              <w:jc w:val="center"/>
            </w:pPr>
            <w:r>
              <w:t>280,0</w:t>
            </w:r>
          </w:p>
        </w:tc>
        <w:tc>
          <w:tcPr>
            <w:tcW w:w="1587" w:type="dxa"/>
          </w:tcPr>
          <w:p w:rsidR="00754804" w:rsidRDefault="00754804">
            <w:pPr>
              <w:pStyle w:val="ConsPlusNormal"/>
              <w:jc w:val="center"/>
            </w:pPr>
            <w:r>
              <w:t>280,0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3.29.</w:t>
            </w:r>
          </w:p>
        </w:tc>
        <w:tc>
          <w:tcPr>
            <w:tcW w:w="4649" w:type="dxa"/>
          </w:tcPr>
          <w:p w:rsidR="00754804" w:rsidRDefault="00754804">
            <w:pPr>
              <w:pStyle w:val="ConsPlusNormal"/>
              <w:jc w:val="both"/>
            </w:pPr>
            <w:r>
              <w:t xml:space="preserve">Проведение торжественной церемонии </w:t>
            </w:r>
            <w:r>
              <w:lastRenderedPageBreak/>
              <w:t>вручения дипломов стипендиатам областной стипендии имени князя Смоленского Романа Ростиславовича</w:t>
            </w:r>
          </w:p>
        </w:tc>
        <w:tc>
          <w:tcPr>
            <w:tcW w:w="4252" w:type="dxa"/>
          </w:tcPr>
          <w:p w:rsidR="00754804" w:rsidRDefault="00754804">
            <w:pPr>
              <w:pStyle w:val="ConsPlusNormal"/>
              <w:jc w:val="both"/>
            </w:pPr>
            <w:r>
              <w:lastRenderedPageBreak/>
              <w:t>Департамент</w:t>
            </w:r>
          </w:p>
        </w:tc>
        <w:tc>
          <w:tcPr>
            <w:tcW w:w="1871" w:type="dxa"/>
          </w:tcPr>
          <w:p w:rsidR="00754804" w:rsidRDefault="00754804">
            <w:pPr>
              <w:pStyle w:val="ConsPlusNormal"/>
              <w:jc w:val="both"/>
            </w:pPr>
            <w:r>
              <w:t xml:space="preserve">областной </w:t>
            </w:r>
            <w:r>
              <w:lastRenderedPageBreak/>
              <w:t>бюджет</w:t>
            </w:r>
          </w:p>
        </w:tc>
        <w:tc>
          <w:tcPr>
            <w:tcW w:w="1587" w:type="dxa"/>
          </w:tcPr>
          <w:p w:rsidR="00754804" w:rsidRDefault="00754804">
            <w:pPr>
              <w:pStyle w:val="ConsPlusNormal"/>
              <w:jc w:val="center"/>
            </w:pPr>
            <w:r>
              <w:lastRenderedPageBreak/>
              <w:t>6,0</w:t>
            </w:r>
          </w:p>
        </w:tc>
        <w:tc>
          <w:tcPr>
            <w:tcW w:w="1757" w:type="dxa"/>
          </w:tcPr>
          <w:p w:rsidR="00754804" w:rsidRDefault="00754804">
            <w:pPr>
              <w:pStyle w:val="ConsPlusNormal"/>
              <w:jc w:val="center"/>
            </w:pPr>
            <w:r>
              <w:t>2,0</w:t>
            </w:r>
          </w:p>
        </w:tc>
        <w:tc>
          <w:tcPr>
            <w:tcW w:w="1587" w:type="dxa"/>
          </w:tcPr>
          <w:p w:rsidR="00754804" w:rsidRDefault="00754804">
            <w:pPr>
              <w:pStyle w:val="ConsPlusNormal"/>
              <w:jc w:val="center"/>
            </w:pPr>
            <w:r>
              <w:t>2,0</w:t>
            </w:r>
          </w:p>
        </w:tc>
        <w:tc>
          <w:tcPr>
            <w:tcW w:w="1587" w:type="dxa"/>
          </w:tcPr>
          <w:p w:rsidR="00754804" w:rsidRDefault="00754804">
            <w:pPr>
              <w:pStyle w:val="ConsPlusNormal"/>
              <w:jc w:val="center"/>
            </w:pPr>
            <w:r>
              <w:t>2,0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3.30.</w:t>
            </w:r>
          </w:p>
        </w:tc>
        <w:tc>
          <w:tcPr>
            <w:tcW w:w="4649" w:type="dxa"/>
          </w:tcPr>
          <w:p w:rsidR="00754804" w:rsidRDefault="00754804">
            <w:pPr>
              <w:pStyle w:val="ConsPlusNormal"/>
              <w:jc w:val="both"/>
            </w:pPr>
            <w:r>
              <w:t>Организация и проведение ежегодной торжественной церемонии вручения золотых медалей проживающим на территории Смоленской области выпускникам общеобразовательных организаций</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150,0</w:t>
            </w:r>
          </w:p>
        </w:tc>
        <w:tc>
          <w:tcPr>
            <w:tcW w:w="175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3.31.</w:t>
            </w:r>
          </w:p>
        </w:tc>
        <w:tc>
          <w:tcPr>
            <w:tcW w:w="4649" w:type="dxa"/>
          </w:tcPr>
          <w:p w:rsidR="00754804" w:rsidRDefault="00754804">
            <w:pPr>
              <w:pStyle w:val="ConsPlusNormal"/>
              <w:jc w:val="both"/>
            </w:pPr>
            <w:r>
              <w:t>Обеспечение участия детей, проживающих на территории Смоленской области, в общероссийских и международных слетах, спортивных соревнованиях, конференциях, фестивалях, выставках и конкурсах детского творчества</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300,0</w:t>
            </w:r>
          </w:p>
        </w:tc>
        <w:tc>
          <w:tcPr>
            <w:tcW w:w="1757" w:type="dxa"/>
          </w:tcPr>
          <w:p w:rsidR="00754804" w:rsidRDefault="00754804">
            <w:pPr>
              <w:pStyle w:val="ConsPlusNormal"/>
              <w:jc w:val="center"/>
            </w:pPr>
            <w:r>
              <w:t>100,0</w:t>
            </w:r>
          </w:p>
        </w:tc>
        <w:tc>
          <w:tcPr>
            <w:tcW w:w="1587" w:type="dxa"/>
          </w:tcPr>
          <w:p w:rsidR="00754804" w:rsidRDefault="00754804">
            <w:pPr>
              <w:pStyle w:val="ConsPlusNormal"/>
              <w:jc w:val="center"/>
            </w:pPr>
            <w:r>
              <w:t>100,0</w:t>
            </w:r>
          </w:p>
        </w:tc>
        <w:tc>
          <w:tcPr>
            <w:tcW w:w="1587" w:type="dxa"/>
          </w:tcPr>
          <w:p w:rsidR="00754804" w:rsidRDefault="00754804">
            <w:pPr>
              <w:pStyle w:val="ConsPlusNormal"/>
              <w:jc w:val="center"/>
            </w:pPr>
            <w:r>
              <w:t>100,0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3.32.</w:t>
            </w:r>
          </w:p>
        </w:tc>
        <w:tc>
          <w:tcPr>
            <w:tcW w:w="4649" w:type="dxa"/>
          </w:tcPr>
          <w:p w:rsidR="00754804" w:rsidRDefault="00754804">
            <w:pPr>
              <w:pStyle w:val="ConsPlusNormal"/>
              <w:jc w:val="both"/>
            </w:pPr>
            <w:r>
              <w:t>Подготовка и обеспечение участия победителей областных предметных олимпиад школьников в общероссийских и международных предметных олимпиадах школьников</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150,0</w:t>
            </w:r>
          </w:p>
        </w:tc>
        <w:tc>
          <w:tcPr>
            <w:tcW w:w="175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3 подпрограммы 2</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4186,4</w:t>
            </w:r>
          </w:p>
        </w:tc>
        <w:tc>
          <w:tcPr>
            <w:tcW w:w="1757" w:type="dxa"/>
          </w:tcPr>
          <w:p w:rsidR="00754804" w:rsidRDefault="00754804">
            <w:pPr>
              <w:pStyle w:val="ConsPlusNormal"/>
              <w:jc w:val="center"/>
            </w:pPr>
            <w:r>
              <w:t>1386,4</w:t>
            </w:r>
          </w:p>
        </w:tc>
        <w:tc>
          <w:tcPr>
            <w:tcW w:w="1587" w:type="dxa"/>
          </w:tcPr>
          <w:p w:rsidR="00754804" w:rsidRDefault="00754804">
            <w:pPr>
              <w:pStyle w:val="ConsPlusNormal"/>
              <w:jc w:val="center"/>
            </w:pPr>
            <w:r>
              <w:t>1400,0</w:t>
            </w:r>
          </w:p>
        </w:tc>
        <w:tc>
          <w:tcPr>
            <w:tcW w:w="1587" w:type="dxa"/>
          </w:tcPr>
          <w:p w:rsidR="00754804" w:rsidRDefault="00754804">
            <w:pPr>
              <w:pStyle w:val="ConsPlusNormal"/>
              <w:jc w:val="center"/>
            </w:pPr>
            <w:r>
              <w:t>1400,0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Совершенствование системы воспитания</w:t>
            </w:r>
          </w:p>
        </w:tc>
      </w:tr>
      <w:tr w:rsidR="00754804">
        <w:tc>
          <w:tcPr>
            <w:tcW w:w="907" w:type="dxa"/>
          </w:tcPr>
          <w:p w:rsidR="00754804" w:rsidRDefault="00754804">
            <w:pPr>
              <w:pStyle w:val="ConsPlusNormal"/>
              <w:jc w:val="both"/>
            </w:pPr>
            <w:r>
              <w:t>3.33.</w:t>
            </w:r>
          </w:p>
        </w:tc>
        <w:tc>
          <w:tcPr>
            <w:tcW w:w="4649" w:type="dxa"/>
          </w:tcPr>
          <w:p w:rsidR="00754804" w:rsidRDefault="00754804">
            <w:pPr>
              <w:pStyle w:val="ConsPlusNormal"/>
              <w:jc w:val="both"/>
            </w:pPr>
            <w:r>
              <w:t>Доля образовательных организаций, реализующих программы развития духовно-нравственного воспитания детей и молодежи, учебные курсы духовно-нравственной направленности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tcPr>
          <w:p w:rsidR="00754804" w:rsidRDefault="00754804">
            <w:pPr>
              <w:pStyle w:val="ConsPlusNormal"/>
              <w:jc w:val="both"/>
            </w:pPr>
            <w:r>
              <w:t>3.34.</w:t>
            </w:r>
          </w:p>
        </w:tc>
        <w:tc>
          <w:tcPr>
            <w:tcW w:w="4649" w:type="dxa"/>
          </w:tcPr>
          <w:p w:rsidR="00754804" w:rsidRDefault="00754804">
            <w:pPr>
              <w:pStyle w:val="ConsPlusNormal"/>
              <w:jc w:val="both"/>
            </w:pPr>
            <w:r>
              <w:t xml:space="preserve">Проведение ежегодного фестиваля православной культуры среди обучающихся </w:t>
            </w:r>
            <w:r>
              <w:lastRenderedPageBreak/>
              <w:t>образовательных организаций</w:t>
            </w:r>
          </w:p>
        </w:tc>
        <w:tc>
          <w:tcPr>
            <w:tcW w:w="4252" w:type="dxa"/>
          </w:tcPr>
          <w:p w:rsidR="00754804" w:rsidRDefault="00754804">
            <w:pPr>
              <w:pStyle w:val="ConsPlusNormal"/>
              <w:jc w:val="both"/>
            </w:pPr>
            <w:r>
              <w:lastRenderedPageBreak/>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9,0</w:t>
            </w:r>
          </w:p>
        </w:tc>
        <w:tc>
          <w:tcPr>
            <w:tcW w:w="1757" w:type="dxa"/>
          </w:tcPr>
          <w:p w:rsidR="00754804" w:rsidRDefault="00754804">
            <w:pPr>
              <w:pStyle w:val="ConsPlusNormal"/>
              <w:jc w:val="center"/>
            </w:pPr>
            <w:r>
              <w:t>3,0</w:t>
            </w:r>
          </w:p>
        </w:tc>
        <w:tc>
          <w:tcPr>
            <w:tcW w:w="1587" w:type="dxa"/>
          </w:tcPr>
          <w:p w:rsidR="00754804" w:rsidRDefault="00754804">
            <w:pPr>
              <w:pStyle w:val="ConsPlusNormal"/>
              <w:jc w:val="center"/>
            </w:pPr>
            <w:r>
              <w:t>3,0</w:t>
            </w:r>
          </w:p>
        </w:tc>
        <w:tc>
          <w:tcPr>
            <w:tcW w:w="1587" w:type="dxa"/>
          </w:tcPr>
          <w:p w:rsidR="00754804" w:rsidRDefault="00754804">
            <w:pPr>
              <w:pStyle w:val="ConsPlusNormal"/>
              <w:jc w:val="center"/>
            </w:pPr>
            <w:r>
              <w:t>3,0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3.35.</w:t>
            </w:r>
          </w:p>
        </w:tc>
        <w:tc>
          <w:tcPr>
            <w:tcW w:w="4649" w:type="dxa"/>
          </w:tcPr>
          <w:p w:rsidR="00754804" w:rsidRDefault="00754804">
            <w:pPr>
              <w:pStyle w:val="ConsPlusNormal"/>
              <w:jc w:val="both"/>
            </w:pPr>
            <w:r>
              <w:t>Совершенствование структуры и содержания духовно-нравственного образования, в том числе разработка учебных пособий для обучающихся, учебно-методических пособий для педагогов, хрестоматий, аудио-, видеоматериалов по учебным предметам и факультативным курсам "История православной культуры земли Смоленской", "Азбука Смоленского края", "Основы православной культуры"</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4 подпрограммы 2</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9,0</w:t>
            </w:r>
          </w:p>
        </w:tc>
        <w:tc>
          <w:tcPr>
            <w:tcW w:w="1757" w:type="dxa"/>
          </w:tcPr>
          <w:p w:rsidR="00754804" w:rsidRDefault="00754804">
            <w:pPr>
              <w:pStyle w:val="ConsPlusNormal"/>
              <w:jc w:val="center"/>
            </w:pPr>
            <w:r>
              <w:t>3,0</w:t>
            </w:r>
          </w:p>
        </w:tc>
        <w:tc>
          <w:tcPr>
            <w:tcW w:w="1587" w:type="dxa"/>
          </w:tcPr>
          <w:p w:rsidR="00754804" w:rsidRDefault="00754804">
            <w:pPr>
              <w:pStyle w:val="ConsPlusNormal"/>
              <w:jc w:val="center"/>
            </w:pPr>
            <w:r>
              <w:t>3,0</w:t>
            </w:r>
          </w:p>
        </w:tc>
        <w:tc>
          <w:tcPr>
            <w:tcW w:w="1587" w:type="dxa"/>
          </w:tcPr>
          <w:p w:rsidR="00754804" w:rsidRDefault="00754804">
            <w:pPr>
              <w:pStyle w:val="ConsPlusNormal"/>
              <w:jc w:val="center"/>
            </w:pPr>
            <w:r>
              <w:t>3,0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Обеспечение предоставления начального общего, основного общего, среднего общего образования в областных государственных общеобразовательных организациях</w:t>
            </w:r>
          </w:p>
        </w:tc>
      </w:tr>
      <w:tr w:rsidR="00754804">
        <w:tc>
          <w:tcPr>
            <w:tcW w:w="907" w:type="dxa"/>
          </w:tcPr>
          <w:p w:rsidR="00754804" w:rsidRDefault="00754804">
            <w:pPr>
              <w:pStyle w:val="ConsPlusNormal"/>
              <w:jc w:val="both"/>
            </w:pPr>
            <w:r>
              <w:t>3.36.</w:t>
            </w:r>
          </w:p>
        </w:tc>
        <w:tc>
          <w:tcPr>
            <w:tcW w:w="4649" w:type="dxa"/>
          </w:tcPr>
          <w:p w:rsidR="00754804" w:rsidRDefault="00754804">
            <w:pPr>
              <w:pStyle w:val="ConsPlusNormal"/>
              <w:jc w:val="both"/>
            </w:pPr>
            <w:r>
              <w:t>Доля обучающихся областных государственных общеобразовательных организаций, успешно прошедших государственную (итоговую) аттестацию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tcPr>
          <w:p w:rsidR="00754804" w:rsidRDefault="00754804">
            <w:pPr>
              <w:pStyle w:val="ConsPlusNormal"/>
              <w:jc w:val="both"/>
            </w:pPr>
            <w:r>
              <w:t>3.37.</w:t>
            </w:r>
          </w:p>
        </w:tc>
        <w:tc>
          <w:tcPr>
            <w:tcW w:w="4649" w:type="dxa"/>
          </w:tcPr>
          <w:p w:rsidR="00754804" w:rsidRDefault="00754804">
            <w:pPr>
              <w:pStyle w:val="ConsPlusNormal"/>
              <w:jc w:val="both"/>
            </w:pPr>
            <w:r>
              <w:t>Охват детей-сирот, детей, оставшихся без попечения родителей, начальным общим, основным общим, средним общим образованием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vMerge w:val="restart"/>
          </w:tcPr>
          <w:p w:rsidR="00754804" w:rsidRDefault="00754804">
            <w:pPr>
              <w:pStyle w:val="ConsPlusNormal"/>
              <w:jc w:val="both"/>
            </w:pPr>
            <w:r>
              <w:t>3.38.</w:t>
            </w:r>
          </w:p>
        </w:tc>
        <w:tc>
          <w:tcPr>
            <w:tcW w:w="4649" w:type="dxa"/>
          </w:tcPr>
          <w:p w:rsidR="00754804" w:rsidRDefault="00754804">
            <w:pPr>
              <w:pStyle w:val="ConsPlusNormal"/>
              <w:jc w:val="both"/>
            </w:pPr>
            <w:r>
              <w:t>Оказание государственных услуг по предоставлению начального, основного общего, среднего общего образования детям в областных государственных бюджетных общеобразовательных организациях, в том числе:</w:t>
            </w:r>
          </w:p>
        </w:tc>
        <w:tc>
          <w:tcPr>
            <w:tcW w:w="4252" w:type="dxa"/>
            <w:vMerge w:val="restart"/>
          </w:tcPr>
          <w:p w:rsidR="00754804" w:rsidRDefault="00754804">
            <w:pPr>
              <w:pStyle w:val="ConsPlusNormal"/>
              <w:jc w:val="both"/>
            </w:pPr>
            <w:r>
              <w:t>Департамент, областные государственные бюджетные общеобразовательные организации</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933720,9</w:t>
            </w:r>
          </w:p>
        </w:tc>
        <w:tc>
          <w:tcPr>
            <w:tcW w:w="1757" w:type="dxa"/>
          </w:tcPr>
          <w:p w:rsidR="00754804" w:rsidRDefault="00754804">
            <w:pPr>
              <w:pStyle w:val="ConsPlusNormal"/>
              <w:jc w:val="center"/>
            </w:pPr>
            <w:r>
              <w:t>279088,6</w:t>
            </w:r>
          </w:p>
        </w:tc>
        <w:tc>
          <w:tcPr>
            <w:tcW w:w="1587" w:type="dxa"/>
          </w:tcPr>
          <w:p w:rsidR="00754804" w:rsidRDefault="00754804">
            <w:pPr>
              <w:pStyle w:val="ConsPlusNormal"/>
              <w:jc w:val="center"/>
            </w:pPr>
            <w:r>
              <w:t>311133,7</w:t>
            </w:r>
          </w:p>
        </w:tc>
        <w:tc>
          <w:tcPr>
            <w:tcW w:w="1587" w:type="dxa"/>
          </w:tcPr>
          <w:p w:rsidR="00754804" w:rsidRDefault="00754804">
            <w:pPr>
              <w:pStyle w:val="ConsPlusNormal"/>
              <w:jc w:val="center"/>
            </w:pPr>
            <w:r>
              <w:t>343498,6</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756707,9</w:t>
            </w:r>
          </w:p>
        </w:tc>
        <w:tc>
          <w:tcPr>
            <w:tcW w:w="1757" w:type="dxa"/>
          </w:tcPr>
          <w:p w:rsidR="00754804" w:rsidRDefault="00754804">
            <w:pPr>
              <w:pStyle w:val="ConsPlusNormal"/>
              <w:jc w:val="center"/>
            </w:pPr>
            <w:r>
              <w:t>221904,3</w:t>
            </w:r>
          </w:p>
        </w:tc>
        <w:tc>
          <w:tcPr>
            <w:tcW w:w="1587" w:type="dxa"/>
          </w:tcPr>
          <w:p w:rsidR="00754804" w:rsidRDefault="00754804">
            <w:pPr>
              <w:pStyle w:val="ConsPlusNormal"/>
              <w:jc w:val="center"/>
            </w:pPr>
            <w:r>
              <w:t>252159,2</w:t>
            </w:r>
          </w:p>
        </w:tc>
        <w:tc>
          <w:tcPr>
            <w:tcW w:w="1587" w:type="dxa"/>
          </w:tcPr>
          <w:p w:rsidR="00754804" w:rsidRDefault="00754804">
            <w:pPr>
              <w:pStyle w:val="ConsPlusNormal"/>
              <w:jc w:val="center"/>
            </w:pPr>
            <w:r>
              <w:t>282644,4</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112868,2</w:t>
            </w:r>
          </w:p>
        </w:tc>
        <w:tc>
          <w:tcPr>
            <w:tcW w:w="1757" w:type="dxa"/>
          </w:tcPr>
          <w:p w:rsidR="00754804" w:rsidRDefault="00754804">
            <w:pPr>
              <w:pStyle w:val="ConsPlusNormal"/>
              <w:jc w:val="center"/>
            </w:pPr>
            <w:r>
              <w:t>35802,7</w:t>
            </w:r>
          </w:p>
        </w:tc>
        <w:tc>
          <w:tcPr>
            <w:tcW w:w="1587" w:type="dxa"/>
          </w:tcPr>
          <w:p w:rsidR="00754804" w:rsidRDefault="00754804">
            <w:pPr>
              <w:pStyle w:val="ConsPlusNormal"/>
              <w:jc w:val="center"/>
            </w:pPr>
            <w:r>
              <w:t>37592,9</w:t>
            </w:r>
          </w:p>
        </w:tc>
        <w:tc>
          <w:tcPr>
            <w:tcW w:w="1587" w:type="dxa"/>
          </w:tcPr>
          <w:p w:rsidR="00754804" w:rsidRDefault="00754804">
            <w:pPr>
              <w:pStyle w:val="ConsPlusNormal"/>
              <w:jc w:val="center"/>
            </w:pPr>
            <w:r>
              <w:t>39472,6</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64144,8</w:t>
            </w:r>
          </w:p>
        </w:tc>
        <w:tc>
          <w:tcPr>
            <w:tcW w:w="1757" w:type="dxa"/>
          </w:tcPr>
          <w:p w:rsidR="00754804" w:rsidRDefault="00754804">
            <w:pPr>
              <w:pStyle w:val="ConsPlusNormal"/>
              <w:jc w:val="center"/>
            </w:pPr>
            <w:r>
              <w:t>21381,6</w:t>
            </w:r>
          </w:p>
        </w:tc>
        <w:tc>
          <w:tcPr>
            <w:tcW w:w="1587" w:type="dxa"/>
          </w:tcPr>
          <w:p w:rsidR="00754804" w:rsidRDefault="00754804">
            <w:pPr>
              <w:pStyle w:val="ConsPlusNormal"/>
              <w:jc w:val="center"/>
            </w:pPr>
            <w:r>
              <w:t>21381,6</w:t>
            </w:r>
          </w:p>
        </w:tc>
        <w:tc>
          <w:tcPr>
            <w:tcW w:w="1587" w:type="dxa"/>
          </w:tcPr>
          <w:p w:rsidR="00754804" w:rsidRDefault="00754804">
            <w:pPr>
              <w:pStyle w:val="ConsPlusNormal"/>
              <w:jc w:val="center"/>
            </w:pPr>
            <w:r>
              <w:t>21381,6</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val="restart"/>
          </w:tcPr>
          <w:p w:rsidR="00754804" w:rsidRDefault="00754804">
            <w:pPr>
              <w:pStyle w:val="ConsPlusNormal"/>
              <w:jc w:val="both"/>
            </w:pPr>
            <w:r>
              <w:t>3.39.</w:t>
            </w:r>
          </w:p>
        </w:tc>
        <w:tc>
          <w:tcPr>
            <w:tcW w:w="4649" w:type="dxa"/>
          </w:tcPr>
          <w:p w:rsidR="00754804" w:rsidRDefault="00754804">
            <w:pPr>
              <w:pStyle w:val="ConsPlusNormal"/>
              <w:jc w:val="both"/>
            </w:pPr>
            <w:r>
              <w:t>Оказание государственных услуг по предоставлению начального, основного общего, среднего общего образования детям в областных государственных казенных общеобразовательных организациях, в том числе:</w:t>
            </w:r>
          </w:p>
        </w:tc>
        <w:tc>
          <w:tcPr>
            <w:tcW w:w="4252" w:type="dxa"/>
            <w:vMerge w:val="restart"/>
          </w:tcPr>
          <w:p w:rsidR="00754804" w:rsidRDefault="00754804">
            <w:pPr>
              <w:pStyle w:val="ConsPlusNormal"/>
              <w:jc w:val="both"/>
            </w:pPr>
            <w:r>
              <w:t>Департамент, областные государственные казенные общеобразовательные организации</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120950,0</w:t>
            </w:r>
          </w:p>
        </w:tc>
        <w:tc>
          <w:tcPr>
            <w:tcW w:w="1757" w:type="dxa"/>
          </w:tcPr>
          <w:p w:rsidR="00754804" w:rsidRDefault="00754804">
            <w:pPr>
              <w:pStyle w:val="ConsPlusNormal"/>
              <w:jc w:val="center"/>
            </w:pPr>
            <w:r>
              <w:t>36702,2</w:t>
            </w:r>
          </w:p>
        </w:tc>
        <w:tc>
          <w:tcPr>
            <w:tcW w:w="1587" w:type="dxa"/>
          </w:tcPr>
          <w:p w:rsidR="00754804" w:rsidRDefault="00754804">
            <w:pPr>
              <w:pStyle w:val="ConsPlusNormal"/>
              <w:jc w:val="center"/>
            </w:pPr>
            <w:r>
              <w:t>39722,0</w:t>
            </w:r>
          </w:p>
        </w:tc>
        <w:tc>
          <w:tcPr>
            <w:tcW w:w="1587" w:type="dxa"/>
          </w:tcPr>
          <w:p w:rsidR="00754804" w:rsidRDefault="00754804">
            <w:pPr>
              <w:pStyle w:val="ConsPlusNormal"/>
              <w:jc w:val="center"/>
            </w:pPr>
            <w:r>
              <w:t>44525,8</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расходы на выплаты по оплате труда работников казенных организаций</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119462,6</w:t>
            </w:r>
          </w:p>
        </w:tc>
        <w:tc>
          <w:tcPr>
            <w:tcW w:w="1757" w:type="dxa"/>
          </w:tcPr>
          <w:p w:rsidR="00754804" w:rsidRDefault="00754804">
            <w:pPr>
              <w:pStyle w:val="ConsPlusNormal"/>
              <w:jc w:val="center"/>
            </w:pPr>
            <w:r>
              <w:t>36206,4</w:t>
            </w:r>
          </w:p>
        </w:tc>
        <w:tc>
          <w:tcPr>
            <w:tcW w:w="1587" w:type="dxa"/>
          </w:tcPr>
          <w:p w:rsidR="00754804" w:rsidRDefault="00754804">
            <w:pPr>
              <w:pStyle w:val="ConsPlusNormal"/>
              <w:jc w:val="center"/>
            </w:pPr>
            <w:r>
              <w:t>39226,2</w:t>
            </w:r>
          </w:p>
        </w:tc>
        <w:tc>
          <w:tcPr>
            <w:tcW w:w="1587" w:type="dxa"/>
          </w:tcPr>
          <w:p w:rsidR="00754804" w:rsidRDefault="00754804">
            <w:pPr>
              <w:pStyle w:val="ConsPlusNormal"/>
              <w:jc w:val="center"/>
            </w:pPr>
            <w:r>
              <w:t>44030,0</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расходы на содержание казенных организаций</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1487,4</w:t>
            </w:r>
          </w:p>
        </w:tc>
        <w:tc>
          <w:tcPr>
            <w:tcW w:w="1757" w:type="dxa"/>
          </w:tcPr>
          <w:p w:rsidR="00754804" w:rsidRDefault="00754804">
            <w:pPr>
              <w:pStyle w:val="ConsPlusNormal"/>
              <w:jc w:val="center"/>
            </w:pPr>
            <w:r>
              <w:t>495,8</w:t>
            </w:r>
          </w:p>
        </w:tc>
        <w:tc>
          <w:tcPr>
            <w:tcW w:w="1587" w:type="dxa"/>
          </w:tcPr>
          <w:p w:rsidR="00754804" w:rsidRDefault="00754804">
            <w:pPr>
              <w:pStyle w:val="ConsPlusNormal"/>
              <w:jc w:val="center"/>
            </w:pPr>
            <w:r>
              <w:t>495,8</w:t>
            </w:r>
          </w:p>
        </w:tc>
        <w:tc>
          <w:tcPr>
            <w:tcW w:w="1587" w:type="dxa"/>
          </w:tcPr>
          <w:p w:rsidR="00754804" w:rsidRDefault="00754804">
            <w:pPr>
              <w:pStyle w:val="ConsPlusNormal"/>
              <w:jc w:val="center"/>
            </w:pPr>
            <w:r>
              <w:t>495,8</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5556" w:type="dxa"/>
            <w:gridSpan w:val="2"/>
          </w:tcPr>
          <w:p w:rsidR="00754804" w:rsidRDefault="00754804">
            <w:pPr>
              <w:pStyle w:val="ConsPlusNormal"/>
              <w:jc w:val="both"/>
            </w:pPr>
            <w:r>
              <w:t>Итого по основному мероприятию 5 подпрограммы 2</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1054670,9</w:t>
            </w:r>
          </w:p>
        </w:tc>
        <w:tc>
          <w:tcPr>
            <w:tcW w:w="1757" w:type="dxa"/>
          </w:tcPr>
          <w:p w:rsidR="00754804" w:rsidRDefault="00754804">
            <w:pPr>
              <w:pStyle w:val="ConsPlusNormal"/>
              <w:jc w:val="center"/>
            </w:pPr>
            <w:r>
              <w:t>315790,8</w:t>
            </w:r>
          </w:p>
        </w:tc>
        <w:tc>
          <w:tcPr>
            <w:tcW w:w="1587" w:type="dxa"/>
          </w:tcPr>
          <w:p w:rsidR="00754804" w:rsidRDefault="00754804">
            <w:pPr>
              <w:pStyle w:val="ConsPlusNormal"/>
              <w:jc w:val="center"/>
            </w:pPr>
            <w:r>
              <w:t>350855,7</w:t>
            </w:r>
          </w:p>
        </w:tc>
        <w:tc>
          <w:tcPr>
            <w:tcW w:w="1587" w:type="dxa"/>
          </w:tcPr>
          <w:p w:rsidR="00754804" w:rsidRDefault="00754804">
            <w:pPr>
              <w:pStyle w:val="ConsPlusNormal"/>
              <w:jc w:val="center"/>
            </w:pPr>
            <w:r>
              <w:t>388024,4</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Обеспечение устойчивого функционирования зданий и сооружений областных государственных общеобразовательных организаций</w:t>
            </w:r>
          </w:p>
        </w:tc>
      </w:tr>
      <w:tr w:rsidR="00754804">
        <w:tc>
          <w:tcPr>
            <w:tcW w:w="907" w:type="dxa"/>
          </w:tcPr>
          <w:p w:rsidR="00754804" w:rsidRDefault="00754804">
            <w:pPr>
              <w:pStyle w:val="ConsPlusNormal"/>
              <w:jc w:val="both"/>
            </w:pPr>
            <w:r>
              <w:t>3.40.</w:t>
            </w:r>
          </w:p>
        </w:tc>
        <w:tc>
          <w:tcPr>
            <w:tcW w:w="4649" w:type="dxa"/>
          </w:tcPr>
          <w:p w:rsidR="00754804" w:rsidRDefault="00754804">
            <w:pPr>
              <w:pStyle w:val="ConsPlusNormal"/>
              <w:jc w:val="both"/>
            </w:pPr>
            <w:r>
              <w:t>Выполнение запланированного объема работ по текущему и капитальному ремонту зданий областных государственных общеобразовательных организаций</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tcPr>
          <w:p w:rsidR="00754804" w:rsidRDefault="00754804">
            <w:pPr>
              <w:pStyle w:val="ConsPlusNormal"/>
              <w:jc w:val="both"/>
            </w:pPr>
            <w:r>
              <w:t>3.41.</w:t>
            </w:r>
          </w:p>
        </w:tc>
        <w:tc>
          <w:tcPr>
            <w:tcW w:w="4649" w:type="dxa"/>
          </w:tcPr>
          <w:p w:rsidR="00754804" w:rsidRDefault="00754804">
            <w:pPr>
              <w:pStyle w:val="ConsPlusNormal"/>
              <w:jc w:val="both"/>
            </w:pPr>
            <w:r>
              <w:t>Проведение текущего и капитального ремонта зданий и сооружений областных государственных общеобразовательных организаций</w:t>
            </w:r>
          </w:p>
        </w:tc>
        <w:tc>
          <w:tcPr>
            <w:tcW w:w="4252" w:type="dxa"/>
          </w:tcPr>
          <w:p w:rsidR="00754804" w:rsidRDefault="00754804">
            <w:pPr>
              <w:pStyle w:val="ConsPlusNormal"/>
              <w:jc w:val="both"/>
            </w:pPr>
            <w:r>
              <w:t>Департамент, областные государственные общеобразовательные организации</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5400,0</w:t>
            </w:r>
          </w:p>
        </w:tc>
        <w:tc>
          <w:tcPr>
            <w:tcW w:w="1757" w:type="dxa"/>
          </w:tcPr>
          <w:p w:rsidR="00754804" w:rsidRDefault="00754804">
            <w:pPr>
              <w:pStyle w:val="ConsPlusNormal"/>
              <w:jc w:val="center"/>
            </w:pPr>
            <w:r>
              <w:t>1800,0</w:t>
            </w:r>
          </w:p>
        </w:tc>
        <w:tc>
          <w:tcPr>
            <w:tcW w:w="1587" w:type="dxa"/>
          </w:tcPr>
          <w:p w:rsidR="00754804" w:rsidRDefault="00754804">
            <w:pPr>
              <w:pStyle w:val="ConsPlusNormal"/>
              <w:jc w:val="center"/>
            </w:pPr>
            <w:r>
              <w:t>1800,0</w:t>
            </w:r>
          </w:p>
        </w:tc>
        <w:tc>
          <w:tcPr>
            <w:tcW w:w="1587" w:type="dxa"/>
          </w:tcPr>
          <w:p w:rsidR="00754804" w:rsidRDefault="00754804">
            <w:pPr>
              <w:pStyle w:val="ConsPlusNormal"/>
              <w:jc w:val="center"/>
            </w:pPr>
            <w:r>
              <w:t>1800,0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6 подпрограммы 2</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5400,0</w:t>
            </w:r>
          </w:p>
        </w:tc>
        <w:tc>
          <w:tcPr>
            <w:tcW w:w="1757" w:type="dxa"/>
          </w:tcPr>
          <w:p w:rsidR="00754804" w:rsidRDefault="00754804">
            <w:pPr>
              <w:pStyle w:val="ConsPlusNormal"/>
              <w:jc w:val="center"/>
            </w:pPr>
            <w:r>
              <w:t>1800,0</w:t>
            </w:r>
          </w:p>
        </w:tc>
        <w:tc>
          <w:tcPr>
            <w:tcW w:w="1587" w:type="dxa"/>
          </w:tcPr>
          <w:p w:rsidR="00754804" w:rsidRDefault="00754804">
            <w:pPr>
              <w:pStyle w:val="ConsPlusNormal"/>
              <w:jc w:val="center"/>
            </w:pPr>
            <w:r>
              <w:t>1800,0</w:t>
            </w:r>
          </w:p>
        </w:tc>
        <w:tc>
          <w:tcPr>
            <w:tcW w:w="1587" w:type="dxa"/>
          </w:tcPr>
          <w:p w:rsidR="00754804" w:rsidRDefault="00754804">
            <w:pPr>
              <w:pStyle w:val="ConsPlusNormal"/>
              <w:jc w:val="center"/>
            </w:pPr>
            <w:r>
              <w:t>1800,0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lastRenderedPageBreak/>
              <w:t>Всего по подпрограмме 2</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15001203,3</w:t>
            </w:r>
          </w:p>
        </w:tc>
        <w:tc>
          <w:tcPr>
            <w:tcW w:w="1757" w:type="dxa"/>
          </w:tcPr>
          <w:p w:rsidR="00754804" w:rsidRDefault="00754804">
            <w:pPr>
              <w:pStyle w:val="ConsPlusNormal"/>
              <w:jc w:val="center"/>
            </w:pPr>
            <w:r>
              <w:t>4605360,6</w:t>
            </w:r>
          </w:p>
        </w:tc>
        <w:tc>
          <w:tcPr>
            <w:tcW w:w="1587" w:type="dxa"/>
          </w:tcPr>
          <w:p w:rsidR="00754804" w:rsidRDefault="00754804">
            <w:pPr>
              <w:pStyle w:val="ConsPlusNormal"/>
              <w:jc w:val="center"/>
            </w:pPr>
            <w:r>
              <w:t>4992371,5</w:t>
            </w:r>
          </w:p>
        </w:tc>
        <w:tc>
          <w:tcPr>
            <w:tcW w:w="1587" w:type="dxa"/>
          </w:tcPr>
          <w:p w:rsidR="00754804" w:rsidRDefault="00754804">
            <w:pPr>
              <w:pStyle w:val="ConsPlusNormal"/>
              <w:jc w:val="center"/>
            </w:pPr>
            <w:r>
              <w:t>5403471,2</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2"/>
            </w:pPr>
            <w:r>
              <w:t>4. Подпрограмма "Развитие дополнительного образования"</w:t>
            </w:r>
          </w:p>
        </w:tc>
      </w:tr>
      <w:tr w:rsidR="00754804">
        <w:tc>
          <w:tcPr>
            <w:tcW w:w="22902" w:type="dxa"/>
            <w:gridSpan w:val="11"/>
          </w:tcPr>
          <w:p w:rsidR="00754804" w:rsidRDefault="00754804">
            <w:pPr>
              <w:pStyle w:val="ConsPlusNormal"/>
              <w:jc w:val="center"/>
              <w:outlineLvl w:val="3"/>
            </w:pPr>
            <w:r>
              <w:t>Обеспечение предоставления дополнительного образования детей в областных государственных образовательных организациях дополнительного образования детей</w:t>
            </w:r>
          </w:p>
        </w:tc>
      </w:tr>
      <w:tr w:rsidR="00754804">
        <w:tc>
          <w:tcPr>
            <w:tcW w:w="907" w:type="dxa"/>
          </w:tcPr>
          <w:p w:rsidR="00754804" w:rsidRDefault="00754804">
            <w:pPr>
              <w:pStyle w:val="ConsPlusNormal"/>
              <w:jc w:val="both"/>
            </w:pPr>
            <w:r>
              <w:t>4.1.</w:t>
            </w:r>
          </w:p>
        </w:tc>
        <w:tc>
          <w:tcPr>
            <w:tcW w:w="4649" w:type="dxa"/>
          </w:tcPr>
          <w:p w:rsidR="00754804" w:rsidRDefault="00754804">
            <w:pPr>
              <w:pStyle w:val="ConsPlusNormal"/>
              <w:jc w:val="both"/>
            </w:pPr>
            <w:r>
              <w:t>Количество детей, получающих дополнительное образование в областных государственных образовательных организациях дополнительного образования детей (чел.)</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2800</w:t>
            </w:r>
          </w:p>
        </w:tc>
        <w:tc>
          <w:tcPr>
            <w:tcW w:w="1474" w:type="dxa"/>
          </w:tcPr>
          <w:p w:rsidR="00754804" w:rsidRDefault="00754804">
            <w:pPr>
              <w:pStyle w:val="ConsPlusNormal"/>
              <w:jc w:val="center"/>
            </w:pPr>
            <w:r>
              <w:t>2900</w:t>
            </w:r>
          </w:p>
        </w:tc>
        <w:tc>
          <w:tcPr>
            <w:tcW w:w="1474" w:type="dxa"/>
          </w:tcPr>
          <w:p w:rsidR="00754804" w:rsidRDefault="00754804">
            <w:pPr>
              <w:pStyle w:val="ConsPlusNormal"/>
              <w:jc w:val="center"/>
            </w:pPr>
            <w:r>
              <w:t>3000</w:t>
            </w:r>
          </w:p>
        </w:tc>
      </w:tr>
      <w:tr w:rsidR="00754804">
        <w:tc>
          <w:tcPr>
            <w:tcW w:w="907" w:type="dxa"/>
            <w:vMerge w:val="restart"/>
          </w:tcPr>
          <w:p w:rsidR="00754804" w:rsidRDefault="00754804">
            <w:pPr>
              <w:pStyle w:val="ConsPlusNormal"/>
              <w:jc w:val="both"/>
            </w:pPr>
            <w:r>
              <w:t>4.2.</w:t>
            </w:r>
          </w:p>
        </w:tc>
        <w:tc>
          <w:tcPr>
            <w:tcW w:w="4649" w:type="dxa"/>
          </w:tcPr>
          <w:p w:rsidR="00754804" w:rsidRDefault="00754804">
            <w:pPr>
              <w:pStyle w:val="ConsPlusNormal"/>
              <w:jc w:val="both"/>
            </w:pPr>
            <w:r>
              <w:t>Оказание государственных услуг по предоставлению дополнительного образования детям в областных государственных образовательных организациях дополнительного образования детей, в том числе:</w:t>
            </w:r>
          </w:p>
        </w:tc>
        <w:tc>
          <w:tcPr>
            <w:tcW w:w="4252" w:type="dxa"/>
            <w:vMerge w:val="restart"/>
          </w:tcPr>
          <w:p w:rsidR="00754804" w:rsidRDefault="00754804">
            <w:pPr>
              <w:pStyle w:val="ConsPlusNormal"/>
              <w:jc w:val="both"/>
            </w:pPr>
            <w:r>
              <w:t>Департамент, СОГУ ДОД "Центр развития творчества детей и юношества", СОГБОУ ДОД "Детско-юношеский центр туризма, краеведения и спорта", СОГБОУ ДОД "Станция юных натуралистов"</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100705,8</w:t>
            </w:r>
          </w:p>
        </w:tc>
        <w:tc>
          <w:tcPr>
            <w:tcW w:w="1757" w:type="dxa"/>
          </w:tcPr>
          <w:p w:rsidR="00754804" w:rsidRDefault="00754804">
            <w:pPr>
              <w:pStyle w:val="ConsPlusNormal"/>
              <w:jc w:val="center"/>
            </w:pPr>
            <w:r>
              <w:t>29944,1</w:t>
            </w:r>
          </w:p>
        </w:tc>
        <w:tc>
          <w:tcPr>
            <w:tcW w:w="1587" w:type="dxa"/>
          </w:tcPr>
          <w:p w:rsidR="00754804" w:rsidRDefault="00754804">
            <w:pPr>
              <w:pStyle w:val="ConsPlusNormal"/>
              <w:jc w:val="center"/>
            </w:pPr>
            <w:r>
              <w:t>33542,9</w:t>
            </w:r>
          </w:p>
        </w:tc>
        <w:tc>
          <w:tcPr>
            <w:tcW w:w="1587" w:type="dxa"/>
          </w:tcPr>
          <w:p w:rsidR="00754804" w:rsidRDefault="00754804">
            <w:pPr>
              <w:pStyle w:val="ConsPlusNormal"/>
              <w:jc w:val="center"/>
            </w:pPr>
            <w:r>
              <w:t>37218,8</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87125,7</w:t>
            </w:r>
          </w:p>
        </w:tc>
        <w:tc>
          <w:tcPr>
            <w:tcW w:w="1757" w:type="dxa"/>
          </w:tcPr>
          <w:p w:rsidR="00754804" w:rsidRDefault="00754804">
            <w:pPr>
              <w:pStyle w:val="ConsPlusNormal"/>
              <w:jc w:val="center"/>
            </w:pPr>
            <w:r>
              <w:t>25527,7</w:t>
            </w:r>
          </w:p>
        </w:tc>
        <w:tc>
          <w:tcPr>
            <w:tcW w:w="1587" w:type="dxa"/>
          </w:tcPr>
          <w:p w:rsidR="00754804" w:rsidRDefault="00754804">
            <w:pPr>
              <w:pStyle w:val="ConsPlusNormal"/>
              <w:jc w:val="center"/>
            </w:pPr>
            <w:r>
              <w:t>29018</w:t>
            </w:r>
          </w:p>
        </w:tc>
        <w:tc>
          <w:tcPr>
            <w:tcW w:w="1587" w:type="dxa"/>
          </w:tcPr>
          <w:p w:rsidR="00754804" w:rsidRDefault="00754804">
            <w:pPr>
              <w:pStyle w:val="ConsPlusNormal"/>
              <w:jc w:val="center"/>
            </w:pPr>
            <w:r>
              <w:t>32580</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6840,9</w:t>
            </w:r>
          </w:p>
        </w:tc>
        <w:tc>
          <w:tcPr>
            <w:tcW w:w="1757" w:type="dxa"/>
          </w:tcPr>
          <w:p w:rsidR="00754804" w:rsidRDefault="00754804">
            <w:pPr>
              <w:pStyle w:val="ConsPlusNormal"/>
              <w:jc w:val="center"/>
            </w:pPr>
            <w:r>
              <w:t>2170,0</w:t>
            </w:r>
          </w:p>
        </w:tc>
        <w:tc>
          <w:tcPr>
            <w:tcW w:w="1587" w:type="dxa"/>
          </w:tcPr>
          <w:p w:rsidR="00754804" w:rsidRDefault="00754804">
            <w:pPr>
              <w:pStyle w:val="ConsPlusNormal"/>
              <w:jc w:val="center"/>
            </w:pPr>
            <w:r>
              <w:t>2278,5</w:t>
            </w:r>
          </w:p>
        </w:tc>
        <w:tc>
          <w:tcPr>
            <w:tcW w:w="1587" w:type="dxa"/>
          </w:tcPr>
          <w:p w:rsidR="00754804" w:rsidRDefault="00754804">
            <w:pPr>
              <w:pStyle w:val="ConsPlusNormal"/>
              <w:jc w:val="center"/>
            </w:pPr>
            <w:r>
              <w:t>2392,4</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6739,2</w:t>
            </w:r>
          </w:p>
        </w:tc>
        <w:tc>
          <w:tcPr>
            <w:tcW w:w="1757" w:type="dxa"/>
          </w:tcPr>
          <w:p w:rsidR="00754804" w:rsidRDefault="00754804">
            <w:pPr>
              <w:pStyle w:val="ConsPlusNormal"/>
              <w:jc w:val="center"/>
            </w:pPr>
            <w:r>
              <w:t>2246,4</w:t>
            </w:r>
          </w:p>
        </w:tc>
        <w:tc>
          <w:tcPr>
            <w:tcW w:w="1587" w:type="dxa"/>
          </w:tcPr>
          <w:p w:rsidR="00754804" w:rsidRDefault="00754804">
            <w:pPr>
              <w:pStyle w:val="ConsPlusNormal"/>
              <w:jc w:val="center"/>
            </w:pPr>
            <w:r>
              <w:t>2246,4</w:t>
            </w:r>
          </w:p>
        </w:tc>
        <w:tc>
          <w:tcPr>
            <w:tcW w:w="1587" w:type="dxa"/>
          </w:tcPr>
          <w:p w:rsidR="00754804" w:rsidRDefault="00754804">
            <w:pPr>
              <w:pStyle w:val="ConsPlusNormal"/>
              <w:jc w:val="center"/>
            </w:pPr>
            <w:r>
              <w:t>2246,4</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5556" w:type="dxa"/>
            <w:gridSpan w:val="2"/>
          </w:tcPr>
          <w:p w:rsidR="00754804" w:rsidRDefault="00754804">
            <w:pPr>
              <w:pStyle w:val="ConsPlusNormal"/>
              <w:jc w:val="both"/>
            </w:pPr>
            <w:r>
              <w:t>Итого по основному мероприятию 1 подпрограммы 3</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100705,8</w:t>
            </w:r>
          </w:p>
        </w:tc>
        <w:tc>
          <w:tcPr>
            <w:tcW w:w="1757" w:type="dxa"/>
          </w:tcPr>
          <w:p w:rsidR="00754804" w:rsidRDefault="00754804">
            <w:pPr>
              <w:pStyle w:val="ConsPlusNormal"/>
              <w:jc w:val="center"/>
            </w:pPr>
            <w:r>
              <w:t>29944,1</w:t>
            </w:r>
          </w:p>
        </w:tc>
        <w:tc>
          <w:tcPr>
            <w:tcW w:w="1587" w:type="dxa"/>
          </w:tcPr>
          <w:p w:rsidR="00754804" w:rsidRDefault="00754804">
            <w:pPr>
              <w:pStyle w:val="ConsPlusNormal"/>
              <w:jc w:val="center"/>
            </w:pPr>
            <w:r>
              <w:t>33542,9</w:t>
            </w:r>
          </w:p>
        </w:tc>
        <w:tc>
          <w:tcPr>
            <w:tcW w:w="1587" w:type="dxa"/>
          </w:tcPr>
          <w:p w:rsidR="00754804" w:rsidRDefault="00754804">
            <w:pPr>
              <w:pStyle w:val="ConsPlusNormal"/>
              <w:jc w:val="center"/>
            </w:pPr>
            <w:r>
              <w:t>37218,8</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Совершенствование методического сопровождения организаций дополнительного образования детей</w:t>
            </w:r>
          </w:p>
        </w:tc>
      </w:tr>
      <w:tr w:rsidR="00754804">
        <w:tc>
          <w:tcPr>
            <w:tcW w:w="907" w:type="dxa"/>
          </w:tcPr>
          <w:p w:rsidR="00754804" w:rsidRDefault="00754804">
            <w:pPr>
              <w:pStyle w:val="ConsPlusNormal"/>
              <w:jc w:val="both"/>
            </w:pPr>
            <w:r>
              <w:t>4.3.</w:t>
            </w:r>
          </w:p>
        </w:tc>
        <w:tc>
          <w:tcPr>
            <w:tcW w:w="4649" w:type="dxa"/>
          </w:tcPr>
          <w:p w:rsidR="00754804" w:rsidRDefault="00754804">
            <w:pPr>
              <w:pStyle w:val="ConsPlusNormal"/>
              <w:jc w:val="both"/>
            </w:pPr>
            <w:r>
              <w:t>Наличие системы методического сопровождения организаций дополнительного образования детей Смоленской области (да/нет)</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tcPr>
          <w:p w:rsidR="00754804" w:rsidRDefault="00754804">
            <w:pPr>
              <w:pStyle w:val="ConsPlusNormal"/>
              <w:jc w:val="both"/>
            </w:pPr>
            <w:r>
              <w:lastRenderedPageBreak/>
              <w:t>4.4.</w:t>
            </w:r>
          </w:p>
        </w:tc>
        <w:tc>
          <w:tcPr>
            <w:tcW w:w="4649" w:type="dxa"/>
          </w:tcPr>
          <w:p w:rsidR="00754804" w:rsidRDefault="00754804">
            <w:pPr>
              <w:pStyle w:val="ConsPlusNormal"/>
              <w:jc w:val="both"/>
            </w:pPr>
            <w:r>
              <w:t>Проведение специалистами СОГУ ДОД "Центр развития творчества детей и юношества" областных методических мероприятий (методический совет, конференция, лаборатория "Поиск", мастер-классы, консультации, выставки "Из опыта работы")</w:t>
            </w:r>
          </w:p>
        </w:tc>
        <w:tc>
          <w:tcPr>
            <w:tcW w:w="4252" w:type="dxa"/>
          </w:tcPr>
          <w:p w:rsidR="00754804" w:rsidRDefault="00754804">
            <w:pPr>
              <w:pStyle w:val="ConsPlusNormal"/>
              <w:jc w:val="both"/>
            </w:pPr>
            <w:r>
              <w:t>Департамент, СОГУ ДОД "Центр развития творчества детей и юношества"</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4.5.</w:t>
            </w:r>
          </w:p>
        </w:tc>
        <w:tc>
          <w:tcPr>
            <w:tcW w:w="4649" w:type="dxa"/>
          </w:tcPr>
          <w:p w:rsidR="00754804" w:rsidRDefault="00754804">
            <w:pPr>
              <w:pStyle w:val="ConsPlusNormal"/>
              <w:jc w:val="both"/>
            </w:pPr>
            <w:r>
              <w:t>Проведение специалистами СОГБОУ ДОД "Детско-юношеский центр туризма, краеведения и спорта" областных методических мероприятий (методический совет по туристско-краеведческой работе, семинары по подготовке инструкторов детско-юношеского туризма, судей туристских соревнований, преподавателей программы "Школа безопасности", руководителей школьных музеев, организаторов походов и экскурсий со школьниками, стажерская площадка для руководителей водных походов)</w:t>
            </w:r>
          </w:p>
        </w:tc>
        <w:tc>
          <w:tcPr>
            <w:tcW w:w="4252" w:type="dxa"/>
          </w:tcPr>
          <w:p w:rsidR="00754804" w:rsidRDefault="00754804">
            <w:pPr>
              <w:pStyle w:val="ConsPlusNormal"/>
              <w:jc w:val="both"/>
            </w:pPr>
            <w:r>
              <w:t>Департамент, СОГБОУ ДОД "Детско-юношеский центр туризма, краеведения и спорта"</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4.6.</w:t>
            </w:r>
          </w:p>
        </w:tc>
        <w:tc>
          <w:tcPr>
            <w:tcW w:w="4649" w:type="dxa"/>
          </w:tcPr>
          <w:p w:rsidR="00754804" w:rsidRDefault="00754804">
            <w:pPr>
              <w:pStyle w:val="ConsPlusNormal"/>
              <w:jc w:val="both"/>
            </w:pPr>
            <w:r>
              <w:t>Проведение специалистами СОГБОУ ДОД "Станция юных натуралистов" областных мероприятий (заочные конкурсы "Моя малая Родина" (юных исследователей окружающей среды), "Подрос" (юниорский лесной), "Зеркало природы", конкурсы методических материалов, школа педагогического мастерства, семинары для учителей биологии, организаторов природоохранной работы, методистов организаций дополнительного образования детей, акция "Летопись добрых дел - по сохранению природы", семинары-практикумы для учителей биологии, заведующих учебно-опытными участками, педагогов и методистов)</w:t>
            </w:r>
          </w:p>
        </w:tc>
        <w:tc>
          <w:tcPr>
            <w:tcW w:w="4252" w:type="dxa"/>
          </w:tcPr>
          <w:p w:rsidR="00754804" w:rsidRDefault="00754804">
            <w:pPr>
              <w:pStyle w:val="ConsPlusNormal"/>
              <w:jc w:val="both"/>
            </w:pPr>
            <w:r>
              <w:t>Департамент, СОГБОУ ДОД "Станция юных натуралистов"</w:t>
            </w:r>
          </w:p>
        </w:tc>
        <w:tc>
          <w:tcPr>
            <w:tcW w:w="1871"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pPr>
          </w:p>
        </w:tc>
        <w:tc>
          <w:tcPr>
            <w:tcW w:w="1587"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lastRenderedPageBreak/>
              <w:t>4.7.</w:t>
            </w:r>
          </w:p>
        </w:tc>
        <w:tc>
          <w:tcPr>
            <w:tcW w:w="4649" w:type="dxa"/>
          </w:tcPr>
          <w:p w:rsidR="00754804" w:rsidRDefault="00754804">
            <w:pPr>
              <w:pStyle w:val="ConsPlusNormal"/>
              <w:jc w:val="both"/>
            </w:pPr>
            <w:r>
              <w:t>Проведение ежегодной областной конференции педагогов дополнительного образования</w:t>
            </w:r>
          </w:p>
        </w:tc>
        <w:tc>
          <w:tcPr>
            <w:tcW w:w="4252" w:type="dxa"/>
          </w:tcPr>
          <w:p w:rsidR="00754804" w:rsidRDefault="00754804">
            <w:pPr>
              <w:pStyle w:val="ConsPlusNormal"/>
              <w:jc w:val="both"/>
            </w:pPr>
            <w:r>
              <w:t>Департамент, СОГУ ДОД "Центр развития творчества детей и юношества"</w:t>
            </w:r>
          </w:p>
        </w:tc>
        <w:tc>
          <w:tcPr>
            <w:tcW w:w="1871"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pPr>
          </w:p>
        </w:tc>
        <w:tc>
          <w:tcPr>
            <w:tcW w:w="1587"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2 подпрограммы 3</w:t>
            </w:r>
          </w:p>
        </w:tc>
        <w:tc>
          <w:tcPr>
            <w:tcW w:w="4252" w:type="dxa"/>
          </w:tcPr>
          <w:p w:rsidR="00754804" w:rsidRDefault="00754804">
            <w:pPr>
              <w:pStyle w:val="ConsPlusNormal"/>
            </w:pP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pPr>
          </w:p>
        </w:tc>
        <w:tc>
          <w:tcPr>
            <w:tcW w:w="1474" w:type="dxa"/>
          </w:tcPr>
          <w:p w:rsidR="00754804" w:rsidRDefault="00754804">
            <w:pPr>
              <w:pStyle w:val="ConsPlusNormal"/>
            </w:pPr>
          </w:p>
        </w:tc>
        <w:tc>
          <w:tcPr>
            <w:tcW w:w="1474" w:type="dxa"/>
          </w:tcPr>
          <w:p w:rsidR="00754804" w:rsidRDefault="00754804">
            <w:pPr>
              <w:pStyle w:val="ConsPlusNormal"/>
            </w:pPr>
          </w:p>
        </w:tc>
      </w:tr>
      <w:tr w:rsidR="00754804">
        <w:tc>
          <w:tcPr>
            <w:tcW w:w="22902" w:type="dxa"/>
            <w:gridSpan w:val="11"/>
          </w:tcPr>
          <w:p w:rsidR="00754804" w:rsidRDefault="00754804">
            <w:pPr>
              <w:pStyle w:val="ConsPlusNormal"/>
              <w:jc w:val="center"/>
              <w:outlineLvl w:val="3"/>
            </w:pPr>
            <w:r>
              <w:t>Обеспечение устойчивого функционирования зданий и сооружений областных государственных образовательных организаций дополнительного образования детей</w:t>
            </w:r>
          </w:p>
        </w:tc>
      </w:tr>
      <w:tr w:rsidR="00754804">
        <w:tc>
          <w:tcPr>
            <w:tcW w:w="907" w:type="dxa"/>
          </w:tcPr>
          <w:p w:rsidR="00754804" w:rsidRDefault="00754804">
            <w:pPr>
              <w:pStyle w:val="ConsPlusNormal"/>
              <w:jc w:val="both"/>
            </w:pPr>
            <w:r>
              <w:t>4.8.</w:t>
            </w:r>
          </w:p>
        </w:tc>
        <w:tc>
          <w:tcPr>
            <w:tcW w:w="4649" w:type="dxa"/>
          </w:tcPr>
          <w:p w:rsidR="00754804" w:rsidRDefault="00754804">
            <w:pPr>
              <w:pStyle w:val="ConsPlusNormal"/>
              <w:jc w:val="both"/>
            </w:pPr>
            <w:r>
              <w:t>Выполнение запланированного объема работ по текущему и капитальному ремонту зданий областных государственных образовательных организаций дополнительного образования детей (да/нет)</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tcPr>
          <w:p w:rsidR="00754804" w:rsidRDefault="00754804">
            <w:pPr>
              <w:pStyle w:val="ConsPlusNormal"/>
              <w:jc w:val="both"/>
            </w:pPr>
            <w:r>
              <w:t>4.9.</w:t>
            </w:r>
          </w:p>
        </w:tc>
        <w:tc>
          <w:tcPr>
            <w:tcW w:w="4649" w:type="dxa"/>
          </w:tcPr>
          <w:p w:rsidR="00754804" w:rsidRDefault="00754804">
            <w:pPr>
              <w:pStyle w:val="ConsPlusNormal"/>
              <w:jc w:val="both"/>
            </w:pPr>
            <w:r>
              <w:t>Проведение текущего и капитального ремонта зданий и сооружений областных государственных образовательных организаций дополнительного образования детей</w:t>
            </w:r>
          </w:p>
        </w:tc>
        <w:tc>
          <w:tcPr>
            <w:tcW w:w="4252" w:type="dxa"/>
          </w:tcPr>
          <w:p w:rsidR="00754804" w:rsidRDefault="00754804">
            <w:pPr>
              <w:pStyle w:val="ConsPlusNormal"/>
              <w:jc w:val="both"/>
            </w:pPr>
            <w:r>
              <w:t>Департамент, СОГУ ДОД "Центр развития творчества детей и юношества", СОГБОУ ДОД "Детско-юношеский центр туризма, краеведения и спорта", СОГБОУ ДОД "Станция юных натуралистов"</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750,0</w:t>
            </w:r>
          </w:p>
        </w:tc>
        <w:tc>
          <w:tcPr>
            <w:tcW w:w="175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3 подпрограммы 3</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750,0</w:t>
            </w:r>
          </w:p>
        </w:tc>
        <w:tc>
          <w:tcPr>
            <w:tcW w:w="175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Всего по подпрограмме 3</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101455,8</w:t>
            </w:r>
          </w:p>
        </w:tc>
        <w:tc>
          <w:tcPr>
            <w:tcW w:w="1757" w:type="dxa"/>
          </w:tcPr>
          <w:p w:rsidR="00754804" w:rsidRDefault="00754804">
            <w:pPr>
              <w:pStyle w:val="ConsPlusNormal"/>
              <w:jc w:val="center"/>
            </w:pPr>
            <w:r>
              <w:t>30194,1</w:t>
            </w:r>
          </w:p>
        </w:tc>
        <w:tc>
          <w:tcPr>
            <w:tcW w:w="1587" w:type="dxa"/>
          </w:tcPr>
          <w:p w:rsidR="00754804" w:rsidRDefault="00754804">
            <w:pPr>
              <w:pStyle w:val="ConsPlusNormal"/>
              <w:jc w:val="center"/>
            </w:pPr>
            <w:r>
              <w:t>33792,9</w:t>
            </w:r>
          </w:p>
        </w:tc>
        <w:tc>
          <w:tcPr>
            <w:tcW w:w="1587" w:type="dxa"/>
          </w:tcPr>
          <w:p w:rsidR="00754804" w:rsidRDefault="00754804">
            <w:pPr>
              <w:pStyle w:val="ConsPlusNormal"/>
              <w:jc w:val="center"/>
            </w:pPr>
            <w:r>
              <w:t>37468,8</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2"/>
            </w:pPr>
            <w:r>
              <w:t>5. Подпрограмма "Развитие образования обучающихся с ограниченными возможностями здоровья"</w:t>
            </w:r>
          </w:p>
        </w:tc>
      </w:tr>
      <w:tr w:rsidR="00754804">
        <w:tc>
          <w:tcPr>
            <w:tcW w:w="22902" w:type="dxa"/>
            <w:gridSpan w:val="11"/>
          </w:tcPr>
          <w:p w:rsidR="00754804" w:rsidRDefault="00754804">
            <w:pPr>
              <w:pStyle w:val="ConsPlusNormal"/>
              <w:jc w:val="center"/>
              <w:outlineLvl w:val="3"/>
            </w:pPr>
            <w:r>
              <w:t>Обеспечение предоставления образования обучающимся с ограниченными возможностями здоровья в областных государственных общеобразовательных организациях для обучающихся с ограниченными возможностями здоровья</w:t>
            </w:r>
          </w:p>
        </w:tc>
      </w:tr>
      <w:tr w:rsidR="00754804">
        <w:tc>
          <w:tcPr>
            <w:tcW w:w="907" w:type="dxa"/>
          </w:tcPr>
          <w:p w:rsidR="00754804" w:rsidRDefault="00754804">
            <w:pPr>
              <w:pStyle w:val="ConsPlusNormal"/>
              <w:jc w:val="both"/>
            </w:pPr>
            <w:r>
              <w:t>5.1.</w:t>
            </w:r>
          </w:p>
        </w:tc>
        <w:tc>
          <w:tcPr>
            <w:tcW w:w="4649" w:type="dxa"/>
          </w:tcPr>
          <w:p w:rsidR="00754804" w:rsidRDefault="00754804">
            <w:pPr>
              <w:pStyle w:val="ConsPlusNormal"/>
              <w:jc w:val="both"/>
            </w:pPr>
            <w:r>
              <w:t xml:space="preserve">Доля обучающихся с ограниченными возможностями здоровья, получивших документы об общем образовании, от общего числа обучающихся в областных государственных общеобразовательных </w:t>
            </w:r>
            <w:r>
              <w:lastRenderedPageBreak/>
              <w:t>организациях для обучающихся с ограниченными возможностями здоровья (%)</w:t>
            </w:r>
          </w:p>
        </w:tc>
        <w:tc>
          <w:tcPr>
            <w:tcW w:w="4252" w:type="dxa"/>
          </w:tcPr>
          <w:p w:rsidR="00754804" w:rsidRDefault="00754804">
            <w:pPr>
              <w:pStyle w:val="ConsPlusNormal"/>
              <w:jc w:val="center"/>
            </w:pPr>
            <w:r>
              <w:lastRenderedPageBreak/>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vMerge w:val="restart"/>
          </w:tcPr>
          <w:p w:rsidR="00754804" w:rsidRDefault="00754804">
            <w:pPr>
              <w:pStyle w:val="ConsPlusNormal"/>
              <w:jc w:val="both"/>
            </w:pPr>
            <w:r>
              <w:t>5.2.</w:t>
            </w:r>
          </w:p>
        </w:tc>
        <w:tc>
          <w:tcPr>
            <w:tcW w:w="4649" w:type="dxa"/>
          </w:tcPr>
          <w:p w:rsidR="00754804" w:rsidRDefault="00754804">
            <w:pPr>
              <w:pStyle w:val="ConsPlusNormal"/>
              <w:jc w:val="both"/>
            </w:pPr>
            <w:r>
              <w:t>Оказание государственных услуг по предоставлению образования обучающимся с ограниченными возможностями здоровья в областных государственных общеобразовательных организациях для обучающихся с ограниченными возможностями здоровья, в том числе:</w:t>
            </w:r>
          </w:p>
        </w:tc>
        <w:tc>
          <w:tcPr>
            <w:tcW w:w="4252" w:type="dxa"/>
            <w:vMerge w:val="restart"/>
          </w:tcPr>
          <w:p w:rsidR="00754804" w:rsidRDefault="00754804">
            <w:pPr>
              <w:pStyle w:val="ConsPlusNormal"/>
              <w:jc w:val="both"/>
            </w:pPr>
            <w:r>
              <w:t>Департамент, областные государственные общеобразовательные организации для обучающихся с ограниченными возможностями здоровья</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1635002,3</w:t>
            </w:r>
          </w:p>
        </w:tc>
        <w:tc>
          <w:tcPr>
            <w:tcW w:w="1757" w:type="dxa"/>
          </w:tcPr>
          <w:p w:rsidR="00754804" w:rsidRDefault="00754804">
            <w:pPr>
              <w:pStyle w:val="ConsPlusNormal"/>
              <w:jc w:val="center"/>
            </w:pPr>
            <w:r>
              <w:t>483788,3</w:t>
            </w:r>
          </w:p>
        </w:tc>
        <w:tc>
          <w:tcPr>
            <w:tcW w:w="1587" w:type="dxa"/>
          </w:tcPr>
          <w:p w:rsidR="00754804" w:rsidRDefault="00754804">
            <w:pPr>
              <w:pStyle w:val="ConsPlusNormal"/>
              <w:jc w:val="center"/>
            </w:pPr>
            <w:r>
              <w:t>544594,9</w:t>
            </w:r>
          </w:p>
        </w:tc>
        <w:tc>
          <w:tcPr>
            <w:tcW w:w="1587" w:type="dxa"/>
          </w:tcPr>
          <w:p w:rsidR="00754804" w:rsidRDefault="00754804">
            <w:pPr>
              <w:pStyle w:val="ConsPlusNormal"/>
              <w:jc w:val="center"/>
            </w:pPr>
            <w:r>
              <w:t>606619,1</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1466871,6</w:t>
            </w:r>
          </w:p>
        </w:tc>
        <w:tc>
          <w:tcPr>
            <w:tcW w:w="1757" w:type="dxa"/>
          </w:tcPr>
          <w:p w:rsidR="00754804" w:rsidRDefault="00754804">
            <w:pPr>
              <w:pStyle w:val="ConsPlusNormal"/>
              <w:jc w:val="center"/>
            </w:pPr>
            <w:r>
              <w:t>429737,6</w:t>
            </w:r>
          </w:p>
        </w:tc>
        <w:tc>
          <w:tcPr>
            <w:tcW w:w="1587" w:type="dxa"/>
          </w:tcPr>
          <w:p w:rsidR="00754804" w:rsidRDefault="00754804">
            <w:pPr>
              <w:pStyle w:val="ConsPlusNormal"/>
              <w:jc w:val="center"/>
            </w:pPr>
            <w:r>
              <w:t>488584</w:t>
            </w:r>
          </w:p>
        </w:tc>
        <w:tc>
          <w:tcPr>
            <w:tcW w:w="1587" w:type="dxa"/>
          </w:tcPr>
          <w:p w:rsidR="00754804" w:rsidRDefault="00754804">
            <w:pPr>
              <w:pStyle w:val="ConsPlusNormal"/>
              <w:jc w:val="center"/>
            </w:pPr>
            <w:r>
              <w:t>548550</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123588,5</w:t>
            </w:r>
          </w:p>
        </w:tc>
        <w:tc>
          <w:tcPr>
            <w:tcW w:w="1757" w:type="dxa"/>
          </w:tcPr>
          <w:p w:rsidR="00754804" w:rsidRDefault="00754804">
            <w:pPr>
              <w:pStyle w:val="ConsPlusNormal"/>
              <w:jc w:val="center"/>
            </w:pPr>
            <w:r>
              <w:t>39203,3</w:t>
            </w:r>
          </w:p>
        </w:tc>
        <w:tc>
          <w:tcPr>
            <w:tcW w:w="1587" w:type="dxa"/>
          </w:tcPr>
          <w:p w:rsidR="00754804" w:rsidRDefault="00754804">
            <w:pPr>
              <w:pStyle w:val="ConsPlusNormal"/>
              <w:jc w:val="center"/>
            </w:pPr>
            <w:r>
              <w:t>41163,5</w:t>
            </w:r>
          </w:p>
        </w:tc>
        <w:tc>
          <w:tcPr>
            <w:tcW w:w="1587" w:type="dxa"/>
          </w:tcPr>
          <w:p w:rsidR="00754804" w:rsidRDefault="00754804">
            <w:pPr>
              <w:pStyle w:val="ConsPlusNormal"/>
              <w:jc w:val="center"/>
            </w:pPr>
            <w:r>
              <w:t>43221,7</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44542,2</w:t>
            </w:r>
          </w:p>
        </w:tc>
        <w:tc>
          <w:tcPr>
            <w:tcW w:w="1757" w:type="dxa"/>
          </w:tcPr>
          <w:p w:rsidR="00754804" w:rsidRDefault="00754804">
            <w:pPr>
              <w:pStyle w:val="ConsPlusNormal"/>
              <w:jc w:val="center"/>
            </w:pPr>
            <w:r>
              <w:t>14847,4</w:t>
            </w:r>
          </w:p>
        </w:tc>
        <w:tc>
          <w:tcPr>
            <w:tcW w:w="1587" w:type="dxa"/>
          </w:tcPr>
          <w:p w:rsidR="00754804" w:rsidRDefault="00754804">
            <w:pPr>
              <w:pStyle w:val="ConsPlusNormal"/>
              <w:jc w:val="center"/>
            </w:pPr>
            <w:r>
              <w:t>14847,4</w:t>
            </w:r>
          </w:p>
        </w:tc>
        <w:tc>
          <w:tcPr>
            <w:tcW w:w="1587" w:type="dxa"/>
          </w:tcPr>
          <w:p w:rsidR="00754804" w:rsidRDefault="00754804">
            <w:pPr>
              <w:pStyle w:val="ConsPlusNormal"/>
              <w:jc w:val="center"/>
            </w:pPr>
            <w:r>
              <w:t>14847,4</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tcPr>
          <w:p w:rsidR="00754804" w:rsidRDefault="00754804">
            <w:pPr>
              <w:pStyle w:val="ConsPlusNormal"/>
              <w:jc w:val="both"/>
            </w:pPr>
            <w:r>
              <w:t>5.3.</w:t>
            </w:r>
          </w:p>
        </w:tc>
        <w:tc>
          <w:tcPr>
            <w:tcW w:w="4649" w:type="dxa"/>
          </w:tcPr>
          <w:p w:rsidR="00754804" w:rsidRDefault="00754804">
            <w:pPr>
              <w:pStyle w:val="ConsPlusNormal"/>
              <w:jc w:val="both"/>
            </w:pPr>
            <w: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при получении ими образования в областных государственных общеобразовательных организациях для обучающихся с ограниченными возможностями здоровья</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4063,2</w:t>
            </w:r>
          </w:p>
        </w:tc>
        <w:tc>
          <w:tcPr>
            <w:tcW w:w="1757" w:type="dxa"/>
          </w:tcPr>
          <w:p w:rsidR="00754804" w:rsidRDefault="00754804">
            <w:pPr>
              <w:pStyle w:val="ConsPlusNormal"/>
              <w:jc w:val="center"/>
            </w:pPr>
            <w:r>
              <w:t>1290,3</w:t>
            </w:r>
          </w:p>
        </w:tc>
        <w:tc>
          <w:tcPr>
            <w:tcW w:w="1587" w:type="dxa"/>
          </w:tcPr>
          <w:p w:rsidR="00754804" w:rsidRDefault="00754804">
            <w:pPr>
              <w:pStyle w:val="ConsPlusNormal"/>
              <w:jc w:val="center"/>
            </w:pPr>
            <w:r>
              <w:t>1353,3</w:t>
            </w:r>
          </w:p>
        </w:tc>
        <w:tc>
          <w:tcPr>
            <w:tcW w:w="1587" w:type="dxa"/>
          </w:tcPr>
          <w:p w:rsidR="00754804" w:rsidRDefault="00754804">
            <w:pPr>
              <w:pStyle w:val="ConsPlusNormal"/>
              <w:jc w:val="center"/>
            </w:pPr>
            <w:r>
              <w:t>1419,6</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1 подпрограммы 4</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1639065,5</w:t>
            </w:r>
          </w:p>
        </w:tc>
        <w:tc>
          <w:tcPr>
            <w:tcW w:w="1757" w:type="dxa"/>
          </w:tcPr>
          <w:p w:rsidR="00754804" w:rsidRDefault="00754804">
            <w:pPr>
              <w:pStyle w:val="ConsPlusNormal"/>
              <w:jc w:val="center"/>
            </w:pPr>
            <w:r>
              <w:t>485078,6</w:t>
            </w:r>
          </w:p>
        </w:tc>
        <w:tc>
          <w:tcPr>
            <w:tcW w:w="1587" w:type="dxa"/>
          </w:tcPr>
          <w:p w:rsidR="00754804" w:rsidRDefault="00754804">
            <w:pPr>
              <w:pStyle w:val="ConsPlusNormal"/>
              <w:jc w:val="center"/>
            </w:pPr>
            <w:r>
              <w:t>545948,2</w:t>
            </w:r>
          </w:p>
        </w:tc>
        <w:tc>
          <w:tcPr>
            <w:tcW w:w="1587" w:type="dxa"/>
          </w:tcPr>
          <w:p w:rsidR="00754804" w:rsidRDefault="00754804">
            <w:pPr>
              <w:pStyle w:val="ConsPlusNormal"/>
              <w:jc w:val="center"/>
            </w:pPr>
            <w:r>
              <w:t>608038,7</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Обеспечение диагностики и консультирования граждан в системе образования обучающихся с ограниченными возможностями здоровья</w:t>
            </w:r>
          </w:p>
        </w:tc>
      </w:tr>
      <w:tr w:rsidR="00754804">
        <w:tc>
          <w:tcPr>
            <w:tcW w:w="907" w:type="dxa"/>
          </w:tcPr>
          <w:p w:rsidR="00754804" w:rsidRDefault="00754804">
            <w:pPr>
              <w:pStyle w:val="ConsPlusNormal"/>
              <w:jc w:val="both"/>
            </w:pPr>
            <w:r>
              <w:t>5.4.</w:t>
            </w:r>
          </w:p>
        </w:tc>
        <w:tc>
          <w:tcPr>
            <w:tcW w:w="4649" w:type="dxa"/>
          </w:tcPr>
          <w:p w:rsidR="00754804" w:rsidRDefault="00754804">
            <w:pPr>
              <w:pStyle w:val="ConsPlusNormal"/>
              <w:jc w:val="both"/>
            </w:pPr>
            <w:r>
              <w:t xml:space="preserve">Доля граждан, получивших психолого-педагогическую, медико-социальную помощь, </w:t>
            </w:r>
            <w:r>
              <w:lastRenderedPageBreak/>
              <w:t>от общего числа обратившихся граждан (%)</w:t>
            </w:r>
          </w:p>
        </w:tc>
        <w:tc>
          <w:tcPr>
            <w:tcW w:w="4252" w:type="dxa"/>
          </w:tcPr>
          <w:p w:rsidR="00754804" w:rsidRDefault="00754804">
            <w:pPr>
              <w:pStyle w:val="ConsPlusNormal"/>
              <w:jc w:val="center"/>
            </w:pPr>
            <w:r>
              <w:lastRenderedPageBreak/>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vMerge w:val="restart"/>
          </w:tcPr>
          <w:p w:rsidR="00754804" w:rsidRDefault="00754804">
            <w:pPr>
              <w:pStyle w:val="ConsPlusNormal"/>
              <w:jc w:val="both"/>
            </w:pPr>
            <w:r>
              <w:t>5.5.</w:t>
            </w:r>
          </w:p>
        </w:tc>
        <w:tc>
          <w:tcPr>
            <w:tcW w:w="4649" w:type="dxa"/>
          </w:tcPr>
          <w:p w:rsidR="00754804" w:rsidRDefault="00754804">
            <w:pPr>
              <w:pStyle w:val="ConsPlusNormal"/>
              <w:jc w:val="both"/>
            </w:pPr>
            <w:r>
              <w:t>Обеспечение функционирования СОГБОУ "Центр диагностики и консультирования", в том числе:</w:t>
            </w:r>
          </w:p>
        </w:tc>
        <w:tc>
          <w:tcPr>
            <w:tcW w:w="4252" w:type="dxa"/>
            <w:vMerge w:val="restart"/>
          </w:tcPr>
          <w:p w:rsidR="00754804" w:rsidRDefault="00754804">
            <w:pPr>
              <w:pStyle w:val="ConsPlusNormal"/>
              <w:jc w:val="both"/>
            </w:pPr>
            <w:r>
              <w:t>Департамент, СОГБОУ "Центр диагностики и консультирования"</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67326,6</w:t>
            </w:r>
          </w:p>
        </w:tc>
        <w:tc>
          <w:tcPr>
            <w:tcW w:w="1757" w:type="dxa"/>
          </w:tcPr>
          <w:p w:rsidR="00754804" w:rsidRDefault="00754804">
            <w:pPr>
              <w:pStyle w:val="ConsPlusNormal"/>
              <w:jc w:val="center"/>
            </w:pPr>
            <w:r>
              <w:t>19932,3</w:t>
            </w:r>
          </w:p>
        </w:tc>
        <w:tc>
          <w:tcPr>
            <w:tcW w:w="1587" w:type="dxa"/>
          </w:tcPr>
          <w:p w:rsidR="00754804" w:rsidRDefault="00754804">
            <w:pPr>
              <w:pStyle w:val="ConsPlusNormal"/>
              <w:jc w:val="center"/>
            </w:pPr>
            <w:r>
              <w:t>22446,2</w:t>
            </w:r>
          </w:p>
        </w:tc>
        <w:tc>
          <w:tcPr>
            <w:tcW w:w="1587" w:type="dxa"/>
          </w:tcPr>
          <w:p w:rsidR="00754804" w:rsidRDefault="00754804">
            <w:pPr>
              <w:pStyle w:val="ConsPlusNormal"/>
              <w:jc w:val="center"/>
            </w:pPr>
            <w:r>
              <w:t>24948,1</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61942,3</w:t>
            </w:r>
          </w:p>
        </w:tc>
        <w:tc>
          <w:tcPr>
            <w:tcW w:w="1757" w:type="dxa"/>
          </w:tcPr>
          <w:p w:rsidR="00754804" w:rsidRDefault="00754804">
            <w:pPr>
              <w:pStyle w:val="ConsPlusNormal"/>
              <w:jc w:val="center"/>
            </w:pPr>
            <w:r>
              <w:t>18190,0</w:t>
            </w:r>
          </w:p>
        </w:tc>
        <w:tc>
          <w:tcPr>
            <w:tcW w:w="1587" w:type="dxa"/>
          </w:tcPr>
          <w:p w:rsidR="00754804" w:rsidRDefault="00754804">
            <w:pPr>
              <w:pStyle w:val="ConsPlusNormal"/>
              <w:jc w:val="center"/>
            </w:pPr>
            <w:r>
              <w:t>20652,3</w:t>
            </w:r>
          </w:p>
        </w:tc>
        <w:tc>
          <w:tcPr>
            <w:tcW w:w="1587" w:type="dxa"/>
          </w:tcPr>
          <w:p w:rsidR="00754804" w:rsidRDefault="00754804">
            <w:pPr>
              <w:pStyle w:val="ConsPlusNormal"/>
              <w:jc w:val="center"/>
            </w:pPr>
            <w:r>
              <w:t>23100,0</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3256,7</w:t>
            </w:r>
          </w:p>
        </w:tc>
        <w:tc>
          <w:tcPr>
            <w:tcW w:w="1757" w:type="dxa"/>
          </w:tcPr>
          <w:p w:rsidR="00754804" w:rsidRDefault="00754804">
            <w:pPr>
              <w:pStyle w:val="ConsPlusNormal"/>
              <w:jc w:val="center"/>
            </w:pPr>
            <w:r>
              <w:t>1033,1</w:t>
            </w:r>
          </w:p>
        </w:tc>
        <w:tc>
          <w:tcPr>
            <w:tcW w:w="1587" w:type="dxa"/>
          </w:tcPr>
          <w:p w:rsidR="00754804" w:rsidRDefault="00754804">
            <w:pPr>
              <w:pStyle w:val="ConsPlusNormal"/>
              <w:jc w:val="center"/>
            </w:pPr>
            <w:r>
              <w:t>1084,7</w:t>
            </w:r>
          </w:p>
        </w:tc>
        <w:tc>
          <w:tcPr>
            <w:tcW w:w="1587" w:type="dxa"/>
          </w:tcPr>
          <w:p w:rsidR="00754804" w:rsidRDefault="00754804">
            <w:pPr>
              <w:pStyle w:val="ConsPlusNormal"/>
              <w:jc w:val="center"/>
            </w:pPr>
            <w:r>
              <w:t>1138,9</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2127,6</w:t>
            </w:r>
          </w:p>
        </w:tc>
        <w:tc>
          <w:tcPr>
            <w:tcW w:w="1757" w:type="dxa"/>
          </w:tcPr>
          <w:p w:rsidR="00754804" w:rsidRDefault="00754804">
            <w:pPr>
              <w:pStyle w:val="ConsPlusNormal"/>
              <w:jc w:val="center"/>
            </w:pPr>
            <w:r>
              <w:t>709,2</w:t>
            </w:r>
          </w:p>
        </w:tc>
        <w:tc>
          <w:tcPr>
            <w:tcW w:w="1587" w:type="dxa"/>
          </w:tcPr>
          <w:p w:rsidR="00754804" w:rsidRDefault="00754804">
            <w:pPr>
              <w:pStyle w:val="ConsPlusNormal"/>
              <w:jc w:val="center"/>
            </w:pPr>
            <w:r>
              <w:t>709,2</w:t>
            </w:r>
          </w:p>
        </w:tc>
        <w:tc>
          <w:tcPr>
            <w:tcW w:w="1587" w:type="dxa"/>
          </w:tcPr>
          <w:p w:rsidR="00754804" w:rsidRDefault="00754804">
            <w:pPr>
              <w:pStyle w:val="ConsPlusNormal"/>
              <w:jc w:val="center"/>
            </w:pPr>
            <w:r>
              <w:t>709,2</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val="restart"/>
          </w:tcPr>
          <w:p w:rsidR="00754804" w:rsidRDefault="00754804">
            <w:pPr>
              <w:pStyle w:val="ConsPlusNormal"/>
              <w:jc w:val="both"/>
            </w:pPr>
            <w:r>
              <w:t>5.6.</w:t>
            </w:r>
          </w:p>
        </w:tc>
        <w:tc>
          <w:tcPr>
            <w:tcW w:w="4649" w:type="dxa"/>
          </w:tcPr>
          <w:p w:rsidR="00754804" w:rsidRDefault="00754804">
            <w:pPr>
              <w:pStyle w:val="ConsPlusNormal"/>
              <w:jc w:val="both"/>
            </w:pPr>
            <w:r>
              <w:t>Обеспечение функционирования СОГБОУ "Центр психолого-медико-социального сопровождения", в том числе:</w:t>
            </w:r>
          </w:p>
        </w:tc>
        <w:tc>
          <w:tcPr>
            <w:tcW w:w="4252" w:type="dxa"/>
            <w:vMerge w:val="restart"/>
          </w:tcPr>
          <w:p w:rsidR="00754804" w:rsidRDefault="00754804">
            <w:pPr>
              <w:pStyle w:val="ConsPlusNormal"/>
              <w:jc w:val="both"/>
            </w:pPr>
            <w:r>
              <w:t>Департамент, СОГБОУ "Центр психолого-медико-социального сопровождения"</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64728,9</w:t>
            </w:r>
          </w:p>
        </w:tc>
        <w:tc>
          <w:tcPr>
            <w:tcW w:w="1757" w:type="dxa"/>
          </w:tcPr>
          <w:p w:rsidR="00754804" w:rsidRDefault="00754804">
            <w:pPr>
              <w:pStyle w:val="ConsPlusNormal"/>
              <w:jc w:val="center"/>
            </w:pPr>
            <w:r>
              <w:t>19090,3</w:t>
            </w:r>
          </w:p>
        </w:tc>
        <w:tc>
          <w:tcPr>
            <w:tcW w:w="1587" w:type="dxa"/>
          </w:tcPr>
          <w:p w:rsidR="00754804" w:rsidRDefault="00754804">
            <w:pPr>
              <w:pStyle w:val="ConsPlusNormal"/>
              <w:jc w:val="center"/>
            </w:pPr>
            <w:r>
              <w:t>21551,3</w:t>
            </w:r>
          </w:p>
        </w:tc>
        <w:tc>
          <w:tcPr>
            <w:tcW w:w="1587" w:type="dxa"/>
          </w:tcPr>
          <w:p w:rsidR="00754804" w:rsidRDefault="00754804">
            <w:pPr>
              <w:pStyle w:val="ConsPlusNormal"/>
              <w:jc w:val="center"/>
            </w:pPr>
            <w:r>
              <w:t>24087,3</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60073,3</w:t>
            </w:r>
          </w:p>
        </w:tc>
        <w:tc>
          <w:tcPr>
            <w:tcW w:w="1757" w:type="dxa"/>
          </w:tcPr>
          <w:p w:rsidR="00754804" w:rsidRDefault="00754804">
            <w:pPr>
              <w:pStyle w:val="ConsPlusNormal"/>
              <w:jc w:val="center"/>
            </w:pPr>
            <w:r>
              <w:t>17573,3</w:t>
            </w:r>
          </w:p>
        </w:tc>
        <w:tc>
          <w:tcPr>
            <w:tcW w:w="1587" w:type="dxa"/>
          </w:tcPr>
          <w:p w:rsidR="00754804" w:rsidRDefault="00754804">
            <w:pPr>
              <w:pStyle w:val="ConsPlusNormal"/>
              <w:jc w:val="center"/>
            </w:pPr>
            <w:r>
              <w:t>20000,0</w:t>
            </w:r>
          </w:p>
        </w:tc>
        <w:tc>
          <w:tcPr>
            <w:tcW w:w="1587" w:type="dxa"/>
          </w:tcPr>
          <w:p w:rsidR="00754804" w:rsidRDefault="00754804">
            <w:pPr>
              <w:pStyle w:val="ConsPlusNormal"/>
              <w:jc w:val="center"/>
            </w:pPr>
            <w:r>
              <w:t>22500,0</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2162</w:t>
            </w:r>
          </w:p>
        </w:tc>
        <w:tc>
          <w:tcPr>
            <w:tcW w:w="1757" w:type="dxa"/>
          </w:tcPr>
          <w:p w:rsidR="00754804" w:rsidRDefault="00754804">
            <w:pPr>
              <w:pStyle w:val="ConsPlusNormal"/>
              <w:jc w:val="center"/>
            </w:pPr>
            <w:r>
              <w:t>685,8</w:t>
            </w:r>
          </w:p>
        </w:tc>
        <w:tc>
          <w:tcPr>
            <w:tcW w:w="1587" w:type="dxa"/>
          </w:tcPr>
          <w:p w:rsidR="00754804" w:rsidRDefault="00754804">
            <w:pPr>
              <w:pStyle w:val="ConsPlusNormal"/>
              <w:jc w:val="center"/>
            </w:pPr>
            <w:r>
              <w:t>720,1</w:t>
            </w:r>
          </w:p>
        </w:tc>
        <w:tc>
          <w:tcPr>
            <w:tcW w:w="1587" w:type="dxa"/>
          </w:tcPr>
          <w:p w:rsidR="00754804" w:rsidRDefault="00754804">
            <w:pPr>
              <w:pStyle w:val="ConsPlusNormal"/>
              <w:jc w:val="center"/>
            </w:pPr>
            <w:r>
              <w:t>756,1</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2493,6</w:t>
            </w:r>
          </w:p>
        </w:tc>
        <w:tc>
          <w:tcPr>
            <w:tcW w:w="1757" w:type="dxa"/>
          </w:tcPr>
          <w:p w:rsidR="00754804" w:rsidRDefault="00754804">
            <w:pPr>
              <w:pStyle w:val="ConsPlusNormal"/>
              <w:jc w:val="center"/>
            </w:pPr>
            <w:r>
              <w:t>831,2</w:t>
            </w:r>
          </w:p>
        </w:tc>
        <w:tc>
          <w:tcPr>
            <w:tcW w:w="1587" w:type="dxa"/>
          </w:tcPr>
          <w:p w:rsidR="00754804" w:rsidRDefault="00754804">
            <w:pPr>
              <w:pStyle w:val="ConsPlusNormal"/>
              <w:jc w:val="center"/>
            </w:pPr>
            <w:r>
              <w:t>831,2</w:t>
            </w:r>
          </w:p>
        </w:tc>
        <w:tc>
          <w:tcPr>
            <w:tcW w:w="1587" w:type="dxa"/>
          </w:tcPr>
          <w:p w:rsidR="00754804" w:rsidRDefault="00754804">
            <w:pPr>
              <w:pStyle w:val="ConsPlusNormal"/>
              <w:jc w:val="center"/>
            </w:pPr>
            <w:r>
              <w:t>831,2</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5556" w:type="dxa"/>
            <w:gridSpan w:val="2"/>
          </w:tcPr>
          <w:p w:rsidR="00754804" w:rsidRDefault="00754804">
            <w:pPr>
              <w:pStyle w:val="ConsPlusNormal"/>
              <w:jc w:val="both"/>
            </w:pPr>
            <w:r>
              <w:t>Итого по основному мероприятию 2 подпрограммы 4</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132055,5</w:t>
            </w:r>
          </w:p>
        </w:tc>
        <w:tc>
          <w:tcPr>
            <w:tcW w:w="1757" w:type="dxa"/>
          </w:tcPr>
          <w:p w:rsidR="00754804" w:rsidRDefault="00754804">
            <w:pPr>
              <w:pStyle w:val="ConsPlusNormal"/>
              <w:jc w:val="center"/>
            </w:pPr>
            <w:r>
              <w:t>39022,6</w:t>
            </w:r>
          </w:p>
        </w:tc>
        <w:tc>
          <w:tcPr>
            <w:tcW w:w="1587" w:type="dxa"/>
          </w:tcPr>
          <w:p w:rsidR="00754804" w:rsidRDefault="00754804">
            <w:pPr>
              <w:pStyle w:val="ConsPlusNormal"/>
              <w:jc w:val="center"/>
            </w:pPr>
            <w:r>
              <w:t>43997,5</w:t>
            </w:r>
          </w:p>
        </w:tc>
        <w:tc>
          <w:tcPr>
            <w:tcW w:w="1587" w:type="dxa"/>
          </w:tcPr>
          <w:p w:rsidR="00754804" w:rsidRDefault="00754804">
            <w:pPr>
              <w:pStyle w:val="ConsPlusNormal"/>
              <w:jc w:val="center"/>
            </w:pPr>
            <w:r>
              <w:t>49035,4</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Обеспечение устойчивого функционирования зданий и сооружений областных государственных общеобразовательных организаций для обучающихся с ограниченными возможностями здоровья</w:t>
            </w:r>
          </w:p>
        </w:tc>
      </w:tr>
      <w:tr w:rsidR="00754804">
        <w:tc>
          <w:tcPr>
            <w:tcW w:w="907" w:type="dxa"/>
          </w:tcPr>
          <w:p w:rsidR="00754804" w:rsidRDefault="00754804">
            <w:pPr>
              <w:pStyle w:val="ConsPlusNormal"/>
              <w:jc w:val="both"/>
            </w:pPr>
            <w:r>
              <w:t>5.7.</w:t>
            </w:r>
          </w:p>
        </w:tc>
        <w:tc>
          <w:tcPr>
            <w:tcW w:w="4649" w:type="dxa"/>
          </w:tcPr>
          <w:p w:rsidR="00754804" w:rsidRDefault="00754804">
            <w:pPr>
              <w:pStyle w:val="ConsPlusNormal"/>
              <w:jc w:val="both"/>
            </w:pPr>
            <w:r>
              <w:t>Выполнение запланированного объема работ по текущему и капитальному ремонту зданий областных государственных общеобразовательных организаций для обучающихся с ограниченными возможностями здоровья (да/нет)</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tcPr>
          <w:p w:rsidR="00754804" w:rsidRDefault="00754804">
            <w:pPr>
              <w:pStyle w:val="ConsPlusNormal"/>
              <w:jc w:val="both"/>
            </w:pPr>
            <w:r>
              <w:lastRenderedPageBreak/>
              <w:t>5.8.</w:t>
            </w:r>
          </w:p>
        </w:tc>
        <w:tc>
          <w:tcPr>
            <w:tcW w:w="4649" w:type="dxa"/>
          </w:tcPr>
          <w:p w:rsidR="00754804" w:rsidRDefault="00754804">
            <w:pPr>
              <w:pStyle w:val="ConsPlusNormal"/>
              <w:jc w:val="both"/>
            </w:pPr>
            <w:r>
              <w:t>Проведение текущего и капитального ремонта зданий и сооружений областных государственных общеобразовательных организаций для обучающихся с ограниченными возможностями здоровья</w:t>
            </w:r>
          </w:p>
        </w:tc>
        <w:tc>
          <w:tcPr>
            <w:tcW w:w="4252" w:type="dxa"/>
          </w:tcPr>
          <w:p w:rsidR="00754804" w:rsidRDefault="00754804">
            <w:pPr>
              <w:pStyle w:val="ConsPlusNormal"/>
              <w:jc w:val="both"/>
            </w:pPr>
            <w:r>
              <w:t>Департамент, областные государственные общеобразовательные организации для обучающихся с ограниченными возможностями здоровья</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5700,0</w:t>
            </w:r>
          </w:p>
        </w:tc>
        <w:tc>
          <w:tcPr>
            <w:tcW w:w="1757" w:type="dxa"/>
          </w:tcPr>
          <w:p w:rsidR="00754804" w:rsidRDefault="00754804">
            <w:pPr>
              <w:pStyle w:val="ConsPlusNormal"/>
              <w:jc w:val="center"/>
            </w:pPr>
            <w:r>
              <w:t>1900,0</w:t>
            </w:r>
          </w:p>
        </w:tc>
        <w:tc>
          <w:tcPr>
            <w:tcW w:w="1587" w:type="dxa"/>
          </w:tcPr>
          <w:p w:rsidR="00754804" w:rsidRDefault="00754804">
            <w:pPr>
              <w:pStyle w:val="ConsPlusNormal"/>
              <w:jc w:val="center"/>
            </w:pPr>
            <w:r>
              <w:t>1900,0</w:t>
            </w:r>
          </w:p>
        </w:tc>
        <w:tc>
          <w:tcPr>
            <w:tcW w:w="1587" w:type="dxa"/>
          </w:tcPr>
          <w:p w:rsidR="00754804" w:rsidRDefault="00754804">
            <w:pPr>
              <w:pStyle w:val="ConsPlusNormal"/>
              <w:jc w:val="center"/>
            </w:pPr>
            <w:r>
              <w:t>1900,0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3 подпрограммы 4</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5700,0</w:t>
            </w:r>
          </w:p>
        </w:tc>
        <w:tc>
          <w:tcPr>
            <w:tcW w:w="1757" w:type="dxa"/>
          </w:tcPr>
          <w:p w:rsidR="00754804" w:rsidRDefault="00754804">
            <w:pPr>
              <w:pStyle w:val="ConsPlusNormal"/>
              <w:jc w:val="center"/>
            </w:pPr>
            <w:r>
              <w:t>1900,0</w:t>
            </w:r>
          </w:p>
        </w:tc>
        <w:tc>
          <w:tcPr>
            <w:tcW w:w="1587" w:type="dxa"/>
          </w:tcPr>
          <w:p w:rsidR="00754804" w:rsidRDefault="00754804">
            <w:pPr>
              <w:pStyle w:val="ConsPlusNormal"/>
              <w:jc w:val="center"/>
            </w:pPr>
            <w:r>
              <w:t>1900,0</w:t>
            </w:r>
          </w:p>
        </w:tc>
        <w:tc>
          <w:tcPr>
            <w:tcW w:w="1587" w:type="dxa"/>
          </w:tcPr>
          <w:p w:rsidR="00754804" w:rsidRDefault="00754804">
            <w:pPr>
              <w:pStyle w:val="ConsPlusNormal"/>
              <w:jc w:val="center"/>
            </w:pPr>
            <w:r>
              <w:t>1900,0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Всего по подпрограмме 4</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1776821,0</w:t>
            </w:r>
          </w:p>
        </w:tc>
        <w:tc>
          <w:tcPr>
            <w:tcW w:w="1757" w:type="dxa"/>
          </w:tcPr>
          <w:p w:rsidR="00754804" w:rsidRDefault="00754804">
            <w:pPr>
              <w:pStyle w:val="ConsPlusNormal"/>
              <w:jc w:val="center"/>
            </w:pPr>
            <w:r>
              <w:t>526001,2</w:t>
            </w:r>
          </w:p>
        </w:tc>
        <w:tc>
          <w:tcPr>
            <w:tcW w:w="1587" w:type="dxa"/>
          </w:tcPr>
          <w:p w:rsidR="00754804" w:rsidRDefault="00754804">
            <w:pPr>
              <w:pStyle w:val="ConsPlusNormal"/>
              <w:jc w:val="center"/>
            </w:pPr>
            <w:r>
              <w:t>591845,7</w:t>
            </w:r>
          </w:p>
        </w:tc>
        <w:tc>
          <w:tcPr>
            <w:tcW w:w="1587" w:type="dxa"/>
          </w:tcPr>
          <w:p w:rsidR="00754804" w:rsidRDefault="00754804">
            <w:pPr>
              <w:pStyle w:val="ConsPlusNormal"/>
              <w:jc w:val="center"/>
            </w:pPr>
            <w:r>
              <w:t>658974,1</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2"/>
            </w:pPr>
            <w:r>
              <w:t>6. Подпрограмма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r>
      <w:tr w:rsidR="00754804">
        <w:tc>
          <w:tcPr>
            <w:tcW w:w="22902" w:type="dxa"/>
            <w:gridSpan w:val="11"/>
          </w:tcPr>
          <w:p w:rsidR="00754804" w:rsidRDefault="00754804">
            <w:pPr>
              <w:pStyle w:val="ConsPlusNormal"/>
              <w:jc w:val="center"/>
              <w:outlineLvl w:val="3"/>
            </w:pPr>
            <w:r>
              <w:t>Развитие эффективных форм работы с семьями</w:t>
            </w:r>
          </w:p>
        </w:tc>
      </w:tr>
      <w:tr w:rsidR="00754804">
        <w:tc>
          <w:tcPr>
            <w:tcW w:w="907" w:type="dxa"/>
          </w:tcPr>
          <w:p w:rsidR="00754804" w:rsidRDefault="00754804">
            <w:pPr>
              <w:pStyle w:val="ConsPlusNormal"/>
              <w:jc w:val="both"/>
            </w:pPr>
            <w:r>
              <w:t>6.1.</w:t>
            </w:r>
          </w:p>
        </w:tc>
        <w:tc>
          <w:tcPr>
            <w:tcW w:w="4649" w:type="dxa"/>
          </w:tcPr>
          <w:p w:rsidR="00754804" w:rsidRDefault="00754804">
            <w:pPr>
              <w:pStyle w:val="ConsPlusNormal"/>
              <w:jc w:val="both"/>
            </w:pPr>
            <w:r>
              <w:t>Доля замещающих семей, получивших информационно-консультативную помощь, от общего числа замещающих семей, проживающих в Смоленской области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25</w:t>
            </w:r>
          </w:p>
        </w:tc>
        <w:tc>
          <w:tcPr>
            <w:tcW w:w="1474" w:type="dxa"/>
          </w:tcPr>
          <w:p w:rsidR="00754804" w:rsidRDefault="00754804">
            <w:pPr>
              <w:pStyle w:val="ConsPlusNormal"/>
              <w:jc w:val="center"/>
            </w:pPr>
            <w:r>
              <w:t>25,5</w:t>
            </w:r>
          </w:p>
        </w:tc>
        <w:tc>
          <w:tcPr>
            <w:tcW w:w="1474" w:type="dxa"/>
          </w:tcPr>
          <w:p w:rsidR="00754804" w:rsidRDefault="00754804">
            <w:pPr>
              <w:pStyle w:val="ConsPlusNormal"/>
              <w:jc w:val="center"/>
            </w:pPr>
            <w:r>
              <w:t>26</w:t>
            </w:r>
          </w:p>
        </w:tc>
      </w:tr>
      <w:tr w:rsidR="00754804">
        <w:tc>
          <w:tcPr>
            <w:tcW w:w="907" w:type="dxa"/>
          </w:tcPr>
          <w:p w:rsidR="00754804" w:rsidRDefault="00754804">
            <w:pPr>
              <w:pStyle w:val="ConsPlusNormal"/>
              <w:jc w:val="both"/>
            </w:pPr>
            <w:r>
              <w:t>6.2.</w:t>
            </w:r>
          </w:p>
        </w:tc>
        <w:tc>
          <w:tcPr>
            <w:tcW w:w="4649" w:type="dxa"/>
          </w:tcPr>
          <w:p w:rsidR="00754804" w:rsidRDefault="00754804">
            <w:pPr>
              <w:pStyle w:val="ConsPlusNormal"/>
              <w:jc w:val="both"/>
            </w:pPr>
            <w:r>
              <w:t>Доля замещающих семей, получивших материальную поддержку, от общего числа замещающих семей, проживающих в Смоленской области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tcPr>
          <w:p w:rsidR="00754804" w:rsidRDefault="00754804">
            <w:pPr>
              <w:pStyle w:val="ConsPlusNormal"/>
              <w:jc w:val="both"/>
            </w:pPr>
            <w:r>
              <w:t>6.3.</w:t>
            </w:r>
          </w:p>
        </w:tc>
        <w:tc>
          <w:tcPr>
            <w:tcW w:w="4649" w:type="dxa"/>
          </w:tcPr>
          <w:p w:rsidR="00754804" w:rsidRDefault="00754804">
            <w:pPr>
              <w:pStyle w:val="ConsPlusNormal"/>
              <w:jc w:val="both"/>
            </w:pPr>
            <w:r>
              <w:t>Организация и проведение тренингов, семинаров для опекунов и замещающих родителей</w:t>
            </w:r>
          </w:p>
        </w:tc>
        <w:tc>
          <w:tcPr>
            <w:tcW w:w="4252" w:type="dxa"/>
          </w:tcPr>
          <w:p w:rsidR="00754804" w:rsidRDefault="00754804">
            <w:pPr>
              <w:pStyle w:val="ConsPlusNormal"/>
              <w:jc w:val="both"/>
            </w:pPr>
            <w:r>
              <w:t>СОГБОУ "Центр психолого-медико-социального сопровождения"</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90,0</w:t>
            </w:r>
          </w:p>
        </w:tc>
        <w:tc>
          <w:tcPr>
            <w:tcW w:w="1757" w:type="dxa"/>
          </w:tcPr>
          <w:p w:rsidR="00754804" w:rsidRDefault="00754804">
            <w:pPr>
              <w:pStyle w:val="ConsPlusNormal"/>
              <w:jc w:val="center"/>
            </w:pPr>
            <w:r>
              <w:t>30,0</w:t>
            </w:r>
          </w:p>
        </w:tc>
        <w:tc>
          <w:tcPr>
            <w:tcW w:w="1587" w:type="dxa"/>
          </w:tcPr>
          <w:p w:rsidR="00754804" w:rsidRDefault="00754804">
            <w:pPr>
              <w:pStyle w:val="ConsPlusNormal"/>
              <w:jc w:val="center"/>
            </w:pPr>
            <w:r>
              <w:t>30,0</w:t>
            </w:r>
          </w:p>
        </w:tc>
        <w:tc>
          <w:tcPr>
            <w:tcW w:w="1587" w:type="dxa"/>
          </w:tcPr>
          <w:p w:rsidR="00754804" w:rsidRDefault="00754804">
            <w:pPr>
              <w:pStyle w:val="ConsPlusNormal"/>
              <w:jc w:val="center"/>
            </w:pPr>
            <w:r>
              <w:t>30,0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6.4.</w:t>
            </w:r>
          </w:p>
        </w:tc>
        <w:tc>
          <w:tcPr>
            <w:tcW w:w="4649" w:type="dxa"/>
          </w:tcPr>
          <w:p w:rsidR="00754804" w:rsidRDefault="00754804">
            <w:pPr>
              <w:pStyle w:val="ConsPlusNormal"/>
              <w:jc w:val="both"/>
            </w:pPr>
            <w:r>
              <w:t>Организация и проведение областного праздника для замещающих семей "День опекуна"</w:t>
            </w:r>
          </w:p>
        </w:tc>
        <w:tc>
          <w:tcPr>
            <w:tcW w:w="4252" w:type="dxa"/>
          </w:tcPr>
          <w:p w:rsidR="00754804" w:rsidRDefault="00754804">
            <w:pPr>
              <w:pStyle w:val="ConsPlusNormal"/>
              <w:jc w:val="both"/>
            </w:pPr>
            <w:r>
              <w:t>СОГБОУ "Детский дом "Гнездышко"</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150,0</w:t>
            </w:r>
          </w:p>
        </w:tc>
        <w:tc>
          <w:tcPr>
            <w:tcW w:w="175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6.5.</w:t>
            </w:r>
          </w:p>
        </w:tc>
        <w:tc>
          <w:tcPr>
            <w:tcW w:w="4649" w:type="dxa"/>
          </w:tcPr>
          <w:p w:rsidR="00754804" w:rsidRDefault="00754804">
            <w:pPr>
              <w:pStyle w:val="ConsPlusNormal"/>
              <w:jc w:val="both"/>
            </w:pPr>
            <w:r>
              <w:t xml:space="preserve">Организация и проведение областных </w:t>
            </w:r>
            <w:r>
              <w:lastRenderedPageBreak/>
              <w:t>мероприятий (Фарберовских чтений по вопросам охраны прав детей, научно-практических конференций по проблемам охраны прав детей, проживающих на территории Смоленской области)</w:t>
            </w:r>
          </w:p>
        </w:tc>
        <w:tc>
          <w:tcPr>
            <w:tcW w:w="4252" w:type="dxa"/>
          </w:tcPr>
          <w:p w:rsidR="00754804" w:rsidRDefault="00754804">
            <w:pPr>
              <w:pStyle w:val="ConsPlusNormal"/>
              <w:jc w:val="both"/>
            </w:pPr>
            <w:r>
              <w:lastRenderedPageBreak/>
              <w:t>СОГБОУ "Детский дом "Гнездышко"</w:t>
            </w:r>
          </w:p>
        </w:tc>
        <w:tc>
          <w:tcPr>
            <w:tcW w:w="1871" w:type="dxa"/>
          </w:tcPr>
          <w:p w:rsidR="00754804" w:rsidRDefault="00754804">
            <w:pPr>
              <w:pStyle w:val="ConsPlusNormal"/>
              <w:jc w:val="both"/>
            </w:pPr>
            <w:r>
              <w:t xml:space="preserve">областной </w:t>
            </w:r>
            <w:r>
              <w:lastRenderedPageBreak/>
              <w:t>бюджет</w:t>
            </w:r>
          </w:p>
        </w:tc>
        <w:tc>
          <w:tcPr>
            <w:tcW w:w="1587" w:type="dxa"/>
          </w:tcPr>
          <w:p w:rsidR="00754804" w:rsidRDefault="00754804">
            <w:pPr>
              <w:pStyle w:val="ConsPlusNormal"/>
              <w:jc w:val="center"/>
            </w:pPr>
            <w:r>
              <w:lastRenderedPageBreak/>
              <w:t>60,0</w:t>
            </w:r>
          </w:p>
        </w:tc>
        <w:tc>
          <w:tcPr>
            <w:tcW w:w="175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6.6.</w:t>
            </w:r>
          </w:p>
        </w:tc>
        <w:tc>
          <w:tcPr>
            <w:tcW w:w="4649" w:type="dxa"/>
          </w:tcPr>
          <w:p w:rsidR="00754804" w:rsidRDefault="00754804">
            <w:pPr>
              <w:pStyle w:val="ConsPlusNormal"/>
              <w:jc w:val="both"/>
            </w:pPr>
            <w:r>
              <w:t>Организация информационного сопровождения (телепередачи, уличные баннеры, видеобаннеры, листовки, буклеты) устройства детей-сирот и детей, оставшихся без попечения родителей, в семью, профилактики социального сиротства</w:t>
            </w:r>
          </w:p>
        </w:tc>
        <w:tc>
          <w:tcPr>
            <w:tcW w:w="4252" w:type="dxa"/>
          </w:tcPr>
          <w:p w:rsidR="00754804" w:rsidRDefault="00754804">
            <w:pPr>
              <w:pStyle w:val="ConsPlusNormal"/>
              <w:jc w:val="both"/>
            </w:pPr>
            <w:r>
              <w:t>СОГБОУ "Центр психолого-медико-социального сопровождения"</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300,0</w:t>
            </w:r>
          </w:p>
        </w:tc>
        <w:tc>
          <w:tcPr>
            <w:tcW w:w="1757" w:type="dxa"/>
          </w:tcPr>
          <w:p w:rsidR="00754804" w:rsidRDefault="00754804">
            <w:pPr>
              <w:pStyle w:val="ConsPlusNormal"/>
              <w:jc w:val="center"/>
            </w:pPr>
            <w:r>
              <w:t>100,0</w:t>
            </w:r>
          </w:p>
        </w:tc>
        <w:tc>
          <w:tcPr>
            <w:tcW w:w="1587" w:type="dxa"/>
          </w:tcPr>
          <w:p w:rsidR="00754804" w:rsidRDefault="00754804">
            <w:pPr>
              <w:pStyle w:val="ConsPlusNormal"/>
              <w:jc w:val="center"/>
            </w:pPr>
            <w:r>
              <w:t>100,0</w:t>
            </w:r>
          </w:p>
        </w:tc>
        <w:tc>
          <w:tcPr>
            <w:tcW w:w="1587" w:type="dxa"/>
          </w:tcPr>
          <w:p w:rsidR="00754804" w:rsidRDefault="00754804">
            <w:pPr>
              <w:pStyle w:val="ConsPlusNormal"/>
              <w:jc w:val="center"/>
            </w:pPr>
            <w:r>
              <w:t>100,0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6.7.</w:t>
            </w:r>
          </w:p>
        </w:tc>
        <w:tc>
          <w:tcPr>
            <w:tcW w:w="4649" w:type="dxa"/>
          </w:tcPr>
          <w:p w:rsidR="00754804" w:rsidRDefault="00754804">
            <w:pPr>
              <w:pStyle w:val="ConsPlusNormal"/>
              <w:jc w:val="both"/>
            </w:pPr>
            <w:r>
              <w:t>Издание методического бюллетеня о детях-сиротах и детях, оставшихся без попечения родителей, состоящих на учете в государственном банке данных</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900,0</w:t>
            </w:r>
          </w:p>
        </w:tc>
        <w:tc>
          <w:tcPr>
            <w:tcW w:w="1757" w:type="dxa"/>
          </w:tcPr>
          <w:p w:rsidR="00754804" w:rsidRDefault="00754804">
            <w:pPr>
              <w:pStyle w:val="ConsPlusNormal"/>
              <w:jc w:val="center"/>
            </w:pPr>
            <w:r>
              <w:t>300,0</w:t>
            </w:r>
          </w:p>
        </w:tc>
        <w:tc>
          <w:tcPr>
            <w:tcW w:w="1587" w:type="dxa"/>
          </w:tcPr>
          <w:p w:rsidR="00754804" w:rsidRDefault="00754804">
            <w:pPr>
              <w:pStyle w:val="ConsPlusNormal"/>
              <w:jc w:val="center"/>
            </w:pPr>
            <w:r>
              <w:t>300,0</w:t>
            </w:r>
          </w:p>
        </w:tc>
        <w:tc>
          <w:tcPr>
            <w:tcW w:w="1587" w:type="dxa"/>
          </w:tcPr>
          <w:p w:rsidR="00754804" w:rsidRDefault="00754804">
            <w:pPr>
              <w:pStyle w:val="ConsPlusNormal"/>
              <w:jc w:val="center"/>
            </w:pPr>
            <w:r>
              <w:t>300,0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6.8.</w:t>
            </w:r>
          </w:p>
        </w:tc>
        <w:tc>
          <w:tcPr>
            <w:tcW w:w="4649" w:type="dxa"/>
          </w:tcPr>
          <w:p w:rsidR="00754804" w:rsidRDefault="00754804">
            <w:pPr>
              <w:pStyle w:val="ConsPlusNormal"/>
              <w:jc w:val="both"/>
            </w:pPr>
            <w:r>
              <w:t xml:space="preserve">Предоставление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w:t>
            </w:r>
            <w:hyperlink r:id="rId65">
              <w:r>
                <w:rPr>
                  <w:color w:val="0000FF"/>
                </w:rPr>
                <w:t>законом</w:t>
              </w:r>
            </w:hyperlink>
            <w:r>
              <w:t xml:space="preserve"> от 25.12.2006 N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171039,0</w:t>
            </w:r>
          </w:p>
        </w:tc>
        <w:tc>
          <w:tcPr>
            <w:tcW w:w="1757" w:type="dxa"/>
          </w:tcPr>
          <w:p w:rsidR="00754804" w:rsidRDefault="00754804">
            <w:pPr>
              <w:pStyle w:val="ConsPlusNormal"/>
              <w:jc w:val="center"/>
            </w:pPr>
            <w:r>
              <w:t>54254,0</w:t>
            </w:r>
          </w:p>
        </w:tc>
        <w:tc>
          <w:tcPr>
            <w:tcW w:w="1587" w:type="dxa"/>
          </w:tcPr>
          <w:p w:rsidR="00754804" w:rsidRDefault="00754804">
            <w:pPr>
              <w:pStyle w:val="ConsPlusNormal"/>
              <w:jc w:val="center"/>
            </w:pPr>
            <w:r>
              <w:t>56970,0</w:t>
            </w:r>
          </w:p>
        </w:tc>
        <w:tc>
          <w:tcPr>
            <w:tcW w:w="1587" w:type="dxa"/>
          </w:tcPr>
          <w:p w:rsidR="00754804" w:rsidRDefault="00754804">
            <w:pPr>
              <w:pStyle w:val="ConsPlusNormal"/>
              <w:jc w:val="center"/>
            </w:pPr>
            <w:r>
              <w:t>59815,0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6.9.</w:t>
            </w:r>
          </w:p>
        </w:tc>
        <w:tc>
          <w:tcPr>
            <w:tcW w:w="4649" w:type="dxa"/>
          </w:tcPr>
          <w:p w:rsidR="00754804" w:rsidRDefault="00754804">
            <w:pPr>
              <w:pStyle w:val="ConsPlusNormal"/>
              <w:jc w:val="both"/>
            </w:pPr>
            <w:r>
              <w:t xml:space="preserve">Предоставление субвенции на осуществление государственных полномочий по выплате </w:t>
            </w:r>
            <w:r>
              <w:lastRenderedPageBreak/>
              <w:t xml:space="preserve">вознаграждения, причитающегося приемным родителям, в соответствии с областным </w:t>
            </w:r>
            <w:hyperlink r:id="rId66">
              <w:r>
                <w:rPr>
                  <w:color w:val="0000FF"/>
                </w:rPr>
                <w:t>законом</w:t>
              </w:r>
            </w:hyperlink>
            <w:r>
              <w:t xml:space="preserve"> от 25.12.2006 N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tc>
        <w:tc>
          <w:tcPr>
            <w:tcW w:w="4252" w:type="dxa"/>
          </w:tcPr>
          <w:p w:rsidR="00754804" w:rsidRDefault="00754804">
            <w:pPr>
              <w:pStyle w:val="ConsPlusNormal"/>
              <w:jc w:val="both"/>
            </w:pPr>
            <w:r>
              <w:lastRenderedPageBreak/>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82497,0</w:t>
            </w:r>
          </w:p>
        </w:tc>
        <w:tc>
          <w:tcPr>
            <w:tcW w:w="1757" w:type="dxa"/>
          </w:tcPr>
          <w:p w:rsidR="00754804" w:rsidRDefault="00754804">
            <w:pPr>
              <w:pStyle w:val="ConsPlusNormal"/>
              <w:jc w:val="center"/>
            </w:pPr>
            <w:r>
              <w:t>27499,0</w:t>
            </w:r>
          </w:p>
        </w:tc>
        <w:tc>
          <w:tcPr>
            <w:tcW w:w="1587" w:type="dxa"/>
          </w:tcPr>
          <w:p w:rsidR="00754804" w:rsidRDefault="00754804">
            <w:pPr>
              <w:pStyle w:val="ConsPlusNormal"/>
              <w:jc w:val="center"/>
            </w:pPr>
            <w:r>
              <w:t>27499,0</w:t>
            </w:r>
          </w:p>
        </w:tc>
        <w:tc>
          <w:tcPr>
            <w:tcW w:w="1587" w:type="dxa"/>
          </w:tcPr>
          <w:p w:rsidR="00754804" w:rsidRDefault="00754804">
            <w:pPr>
              <w:pStyle w:val="ConsPlusNormal"/>
              <w:jc w:val="center"/>
            </w:pPr>
            <w:r>
              <w:t>27499,0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6.10.</w:t>
            </w:r>
          </w:p>
        </w:tc>
        <w:tc>
          <w:tcPr>
            <w:tcW w:w="4649" w:type="dxa"/>
          </w:tcPr>
          <w:p w:rsidR="00754804" w:rsidRDefault="00754804">
            <w:pPr>
              <w:pStyle w:val="ConsPlusNormal"/>
              <w:jc w:val="both"/>
            </w:pPr>
            <w:r>
              <w:t>Выплата пособий на содержание ребенка, переданного на патронатное воспитание</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288,0</w:t>
            </w:r>
          </w:p>
        </w:tc>
        <w:tc>
          <w:tcPr>
            <w:tcW w:w="1757" w:type="dxa"/>
          </w:tcPr>
          <w:p w:rsidR="00754804" w:rsidRDefault="00754804">
            <w:pPr>
              <w:pStyle w:val="ConsPlusNormal"/>
              <w:jc w:val="center"/>
            </w:pPr>
            <w:r>
              <w:t>96,0</w:t>
            </w:r>
          </w:p>
        </w:tc>
        <w:tc>
          <w:tcPr>
            <w:tcW w:w="1587" w:type="dxa"/>
          </w:tcPr>
          <w:p w:rsidR="00754804" w:rsidRDefault="00754804">
            <w:pPr>
              <w:pStyle w:val="ConsPlusNormal"/>
              <w:jc w:val="center"/>
            </w:pPr>
            <w:r>
              <w:t>96,0</w:t>
            </w:r>
          </w:p>
        </w:tc>
        <w:tc>
          <w:tcPr>
            <w:tcW w:w="1587" w:type="dxa"/>
          </w:tcPr>
          <w:p w:rsidR="00754804" w:rsidRDefault="00754804">
            <w:pPr>
              <w:pStyle w:val="ConsPlusNormal"/>
              <w:jc w:val="center"/>
            </w:pPr>
            <w:r>
              <w:t>96,0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6.11.</w:t>
            </w:r>
          </w:p>
        </w:tc>
        <w:tc>
          <w:tcPr>
            <w:tcW w:w="4649" w:type="dxa"/>
          </w:tcPr>
          <w:p w:rsidR="00754804" w:rsidRDefault="00754804">
            <w:pPr>
              <w:pStyle w:val="ConsPlusNormal"/>
              <w:jc w:val="both"/>
            </w:pPr>
            <w:r>
              <w:t>Выплата денежного вознаграждения патронатному воспитателю</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234,0</w:t>
            </w:r>
          </w:p>
        </w:tc>
        <w:tc>
          <w:tcPr>
            <w:tcW w:w="1757" w:type="dxa"/>
          </w:tcPr>
          <w:p w:rsidR="00754804" w:rsidRDefault="00754804">
            <w:pPr>
              <w:pStyle w:val="ConsPlusNormal"/>
              <w:jc w:val="center"/>
            </w:pPr>
            <w:r>
              <w:t>78,0</w:t>
            </w:r>
          </w:p>
        </w:tc>
        <w:tc>
          <w:tcPr>
            <w:tcW w:w="1587" w:type="dxa"/>
          </w:tcPr>
          <w:p w:rsidR="00754804" w:rsidRDefault="00754804">
            <w:pPr>
              <w:pStyle w:val="ConsPlusNormal"/>
              <w:jc w:val="center"/>
            </w:pPr>
            <w:r>
              <w:t>78,0</w:t>
            </w:r>
          </w:p>
        </w:tc>
        <w:tc>
          <w:tcPr>
            <w:tcW w:w="1587" w:type="dxa"/>
          </w:tcPr>
          <w:p w:rsidR="00754804" w:rsidRDefault="00754804">
            <w:pPr>
              <w:pStyle w:val="ConsPlusNormal"/>
              <w:jc w:val="center"/>
            </w:pPr>
            <w:r>
              <w:t>78,0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6.12.</w:t>
            </w:r>
          </w:p>
        </w:tc>
        <w:tc>
          <w:tcPr>
            <w:tcW w:w="4649" w:type="dxa"/>
          </w:tcPr>
          <w:p w:rsidR="00754804" w:rsidRDefault="00754804">
            <w:pPr>
              <w:pStyle w:val="ConsPlusNormal"/>
              <w:jc w:val="both"/>
            </w:pPr>
            <w:r>
              <w:t xml:space="preserve">Предоставление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w:t>
            </w:r>
            <w:hyperlink r:id="rId67">
              <w:r>
                <w:rPr>
                  <w:color w:val="0000FF"/>
                </w:rPr>
                <w:t>законом</w:t>
              </w:r>
            </w:hyperlink>
            <w:r>
              <w:t xml:space="preserve"> от 22.06.2006 N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536235,0</w:t>
            </w:r>
          </w:p>
        </w:tc>
        <w:tc>
          <w:tcPr>
            <w:tcW w:w="1757" w:type="dxa"/>
          </w:tcPr>
          <w:p w:rsidR="00754804" w:rsidRDefault="00754804">
            <w:pPr>
              <w:pStyle w:val="ConsPlusNormal"/>
              <w:jc w:val="center"/>
            </w:pPr>
            <w:r>
              <w:t>170100,0</w:t>
            </w:r>
          </w:p>
        </w:tc>
        <w:tc>
          <w:tcPr>
            <w:tcW w:w="1587" w:type="dxa"/>
          </w:tcPr>
          <w:p w:rsidR="00754804" w:rsidRDefault="00754804">
            <w:pPr>
              <w:pStyle w:val="ConsPlusNormal"/>
              <w:jc w:val="center"/>
            </w:pPr>
            <w:r>
              <w:t>178600,0</w:t>
            </w:r>
          </w:p>
        </w:tc>
        <w:tc>
          <w:tcPr>
            <w:tcW w:w="1587" w:type="dxa"/>
          </w:tcPr>
          <w:p w:rsidR="00754804" w:rsidRDefault="00754804">
            <w:pPr>
              <w:pStyle w:val="ConsPlusNormal"/>
              <w:jc w:val="center"/>
            </w:pPr>
            <w:r>
              <w:t>187535,0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6.13.</w:t>
            </w:r>
          </w:p>
        </w:tc>
        <w:tc>
          <w:tcPr>
            <w:tcW w:w="4649" w:type="dxa"/>
          </w:tcPr>
          <w:p w:rsidR="00754804" w:rsidRDefault="00754804">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федеральный бюджет</w:t>
            </w:r>
          </w:p>
        </w:tc>
        <w:tc>
          <w:tcPr>
            <w:tcW w:w="1587" w:type="dxa"/>
          </w:tcPr>
          <w:p w:rsidR="00754804" w:rsidRDefault="00754804">
            <w:pPr>
              <w:pStyle w:val="ConsPlusNormal"/>
              <w:jc w:val="center"/>
            </w:pPr>
            <w:r>
              <w:t>33782,5</w:t>
            </w:r>
          </w:p>
        </w:tc>
        <w:tc>
          <w:tcPr>
            <w:tcW w:w="1757" w:type="dxa"/>
          </w:tcPr>
          <w:p w:rsidR="00754804" w:rsidRDefault="00754804">
            <w:pPr>
              <w:pStyle w:val="ConsPlusNormal"/>
              <w:jc w:val="center"/>
            </w:pPr>
            <w:r>
              <w:t>10323,6</w:t>
            </w:r>
          </w:p>
        </w:tc>
        <w:tc>
          <w:tcPr>
            <w:tcW w:w="1587" w:type="dxa"/>
          </w:tcPr>
          <w:p w:rsidR="00754804" w:rsidRDefault="00754804">
            <w:pPr>
              <w:pStyle w:val="ConsPlusNormal"/>
              <w:jc w:val="center"/>
            </w:pPr>
            <w:r>
              <w:t>11471,3</w:t>
            </w:r>
          </w:p>
        </w:tc>
        <w:tc>
          <w:tcPr>
            <w:tcW w:w="1587" w:type="dxa"/>
          </w:tcPr>
          <w:p w:rsidR="00754804" w:rsidRDefault="00754804">
            <w:pPr>
              <w:pStyle w:val="ConsPlusNormal"/>
              <w:jc w:val="center"/>
            </w:pPr>
            <w:r>
              <w:t>11987,6</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vMerge w:val="restart"/>
          </w:tcPr>
          <w:p w:rsidR="00754804" w:rsidRDefault="00754804">
            <w:pPr>
              <w:pStyle w:val="ConsPlusNormal"/>
              <w:jc w:val="both"/>
            </w:pPr>
            <w:r>
              <w:lastRenderedPageBreak/>
              <w:t>Итого по основному мероприятию 1 подпрограммы 5</w:t>
            </w:r>
          </w:p>
        </w:tc>
        <w:tc>
          <w:tcPr>
            <w:tcW w:w="4252" w:type="dxa"/>
            <w:vMerge w:val="restart"/>
          </w:tcPr>
          <w:p w:rsidR="00754804" w:rsidRDefault="00754804">
            <w:pPr>
              <w:pStyle w:val="ConsPlusNormal"/>
            </w:pPr>
          </w:p>
        </w:tc>
        <w:tc>
          <w:tcPr>
            <w:tcW w:w="1871" w:type="dxa"/>
            <w:tcBorders>
              <w:bottom w:val="nil"/>
            </w:tcBorders>
          </w:tcPr>
          <w:p w:rsidR="00754804" w:rsidRDefault="00754804">
            <w:pPr>
              <w:pStyle w:val="ConsPlusNormal"/>
            </w:pPr>
          </w:p>
        </w:tc>
        <w:tc>
          <w:tcPr>
            <w:tcW w:w="1587" w:type="dxa"/>
            <w:tcBorders>
              <w:bottom w:val="nil"/>
            </w:tcBorders>
          </w:tcPr>
          <w:p w:rsidR="00754804" w:rsidRDefault="00754804">
            <w:pPr>
              <w:pStyle w:val="ConsPlusNormal"/>
              <w:jc w:val="center"/>
            </w:pPr>
            <w:r>
              <w:t>825575,5</w:t>
            </w:r>
          </w:p>
        </w:tc>
        <w:tc>
          <w:tcPr>
            <w:tcW w:w="1757" w:type="dxa"/>
            <w:tcBorders>
              <w:bottom w:val="nil"/>
            </w:tcBorders>
          </w:tcPr>
          <w:p w:rsidR="00754804" w:rsidRDefault="00754804">
            <w:pPr>
              <w:pStyle w:val="ConsPlusNormal"/>
              <w:jc w:val="center"/>
            </w:pPr>
            <w:r>
              <w:t>262850,6</w:t>
            </w:r>
          </w:p>
        </w:tc>
        <w:tc>
          <w:tcPr>
            <w:tcW w:w="1587" w:type="dxa"/>
            <w:tcBorders>
              <w:bottom w:val="nil"/>
            </w:tcBorders>
          </w:tcPr>
          <w:p w:rsidR="00754804" w:rsidRDefault="00754804">
            <w:pPr>
              <w:pStyle w:val="ConsPlusNormal"/>
              <w:jc w:val="center"/>
            </w:pPr>
            <w:r>
              <w:t>275214,3</w:t>
            </w:r>
          </w:p>
        </w:tc>
        <w:tc>
          <w:tcPr>
            <w:tcW w:w="1587" w:type="dxa"/>
            <w:tcBorders>
              <w:bottom w:val="nil"/>
            </w:tcBorders>
          </w:tcPr>
          <w:p w:rsidR="00754804" w:rsidRDefault="00754804">
            <w:pPr>
              <w:pStyle w:val="ConsPlusNormal"/>
              <w:jc w:val="center"/>
            </w:pPr>
            <w:r>
              <w:t>287510,6</w:t>
            </w:r>
          </w:p>
        </w:tc>
        <w:tc>
          <w:tcPr>
            <w:tcW w:w="1757" w:type="dxa"/>
            <w:tcBorders>
              <w:bottom w:val="nil"/>
            </w:tcBorders>
          </w:tcPr>
          <w:p w:rsidR="00754804" w:rsidRDefault="00754804">
            <w:pPr>
              <w:pStyle w:val="ConsPlusNormal"/>
              <w:jc w:val="center"/>
            </w:pPr>
            <w:r>
              <w:t>x</w:t>
            </w:r>
          </w:p>
        </w:tc>
        <w:tc>
          <w:tcPr>
            <w:tcW w:w="1474" w:type="dxa"/>
            <w:tcBorders>
              <w:bottom w:val="nil"/>
            </w:tcBorders>
          </w:tcPr>
          <w:p w:rsidR="00754804" w:rsidRDefault="00754804">
            <w:pPr>
              <w:pStyle w:val="ConsPlusNormal"/>
              <w:jc w:val="center"/>
            </w:pPr>
            <w:r>
              <w:t>x</w:t>
            </w:r>
          </w:p>
        </w:tc>
        <w:tc>
          <w:tcPr>
            <w:tcW w:w="1474" w:type="dxa"/>
            <w:tcBorders>
              <w:bottom w:val="nil"/>
            </w:tcBorders>
          </w:tcPr>
          <w:p w:rsidR="00754804" w:rsidRDefault="00754804">
            <w:pPr>
              <w:pStyle w:val="ConsPlusNormal"/>
              <w:jc w:val="center"/>
            </w:pPr>
            <w:r>
              <w:t>x</w:t>
            </w:r>
          </w:p>
        </w:tc>
      </w:tr>
      <w:tr w:rsidR="00754804">
        <w:tblPrEx>
          <w:tblBorders>
            <w:insideH w:val="nil"/>
          </w:tblBorders>
        </w:tblPrEx>
        <w:tc>
          <w:tcPr>
            <w:tcW w:w="5556" w:type="dxa"/>
            <w:gridSpan w:val="2"/>
            <w:vMerge/>
          </w:tcPr>
          <w:p w:rsidR="00754804" w:rsidRDefault="00754804">
            <w:pPr>
              <w:pStyle w:val="ConsPlusNormal"/>
            </w:pPr>
          </w:p>
        </w:tc>
        <w:tc>
          <w:tcPr>
            <w:tcW w:w="4252" w:type="dxa"/>
            <w:vMerge/>
          </w:tcPr>
          <w:p w:rsidR="00754804" w:rsidRDefault="00754804">
            <w:pPr>
              <w:pStyle w:val="ConsPlusNormal"/>
            </w:pPr>
          </w:p>
        </w:tc>
        <w:tc>
          <w:tcPr>
            <w:tcW w:w="1871" w:type="dxa"/>
            <w:tcBorders>
              <w:top w:val="nil"/>
              <w:bottom w:val="nil"/>
            </w:tcBorders>
          </w:tcPr>
          <w:p w:rsidR="00754804" w:rsidRDefault="00754804">
            <w:pPr>
              <w:pStyle w:val="ConsPlusNormal"/>
              <w:jc w:val="both"/>
            </w:pPr>
            <w:r>
              <w:t>федеральный бюджет;</w:t>
            </w:r>
          </w:p>
        </w:tc>
        <w:tc>
          <w:tcPr>
            <w:tcW w:w="1587" w:type="dxa"/>
            <w:tcBorders>
              <w:top w:val="nil"/>
              <w:bottom w:val="nil"/>
            </w:tcBorders>
          </w:tcPr>
          <w:p w:rsidR="00754804" w:rsidRDefault="00754804">
            <w:pPr>
              <w:pStyle w:val="ConsPlusNormal"/>
              <w:jc w:val="center"/>
            </w:pPr>
            <w:r>
              <w:t>33782,5</w:t>
            </w:r>
          </w:p>
        </w:tc>
        <w:tc>
          <w:tcPr>
            <w:tcW w:w="1757" w:type="dxa"/>
            <w:tcBorders>
              <w:top w:val="nil"/>
              <w:bottom w:val="nil"/>
            </w:tcBorders>
          </w:tcPr>
          <w:p w:rsidR="00754804" w:rsidRDefault="00754804">
            <w:pPr>
              <w:pStyle w:val="ConsPlusNormal"/>
              <w:jc w:val="center"/>
            </w:pPr>
            <w:r>
              <w:t>10323,6</w:t>
            </w:r>
          </w:p>
        </w:tc>
        <w:tc>
          <w:tcPr>
            <w:tcW w:w="1587" w:type="dxa"/>
            <w:tcBorders>
              <w:top w:val="nil"/>
              <w:bottom w:val="nil"/>
            </w:tcBorders>
          </w:tcPr>
          <w:p w:rsidR="00754804" w:rsidRDefault="00754804">
            <w:pPr>
              <w:pStyle w:val="ConsPlusNormal"/>
              <w:jc w:val="center"/>
            </w:pPr>
            <w:r>
              <w:t>11471,3</w:t>
            </w:r>
          </w:p>
        </w:tc>
        <w:tc>
          <w:tcPr>
            <w:tcW w:w="1587" w:type="dxa"/>
            <w:tcBorders>
              <w:top w:val="nil"/>
              <w:bottom w:val="nil"/>
            </w:tcBorders>
          </w:tcPr>
          <w:p w:rsidR="00754804" w:rsidRDefault="00754804">
            <w:pPr>
              <w:pStyle w:val="ConsPlusNormal"/>
              <w:jc w:val="center"/>
            </w:pPr>
            <w:r>
              <w:t>11987,6</w:t>
            </w:r>
          </w:p>
        </w:tc>
        <w:tc>
          <w:tcPr>
            <w:tcW w:w="1757" w:type="dxa"/>
            <w:tcBorders>
              <w:top w:val="nil"/>
              <w:bottom w:val="nil"/>
            </w:tcBorders>
          </w:tcPr>
          <w:p w:rsidR="00754804" w:rsidRDefault="00754804">
            <w:pPr>
              <w:pStyle w:val="ConsPlusNormal"/>
            </w:pPr>
          </w:p>
        </w:tc>
        <w:tc>
          <w:tcPr>
            <w:tcW w:w="1474" w:type="dxa"/>
            <w:tcBorders>
              <w:top w:val="nil"/>
              <w:bottom w:val="nil"/>
            </w:tcBorders>
          </w:tcPr>
          <w:p w:rsidR="00754804" w:rsidRDefault="00754804">
            <w:pPr>
              <w:pStyle w:val="ConsPlusNormal"/>
            </w:pPr>
          </w:p>
        </w:tc>
        <w:tc>
          <w:tcPr>
            <w:tcW w:w="1474" w:type="dxa"/>
            <w:tcBorders>
              <w:top w:val="nil"/>
              <w:bottom w:val="nil"/>
            </w:tcBorders>
          </w:tcPr>
          <w:p w:rsidR="00754804" w:rsidRDefault="00754804">
            <w:pPr>
              <w:pStyle w:val="ConsPlusNormal"/>
            </w:pPr>
          </w:p>
        </w:tc>
      </w:tr>
      <w:tr w:rsidR="00754804">
        <w:tc>
          <w:tcPr>
            <w:tcW w:w="5556" w:type="dxa"/>
            <w:gridSpan w:val="2"/>
            <w:vMerge/>
          </w:tcPr>
          <w:p w:rsidR="00754804" w:rsidRDefault="00754804">
            <w:pPr>
              <w:pStyle w:val="ConsPlusNormal"/>
            </w:pPr>
          </w:p>
        </w:tc>
        <w:tc>
          <w:tcPr>
            <w:tcW w:w="4252" w:type="dxa"/>
            <w:vMerge/>
          </w:tcPr>
          <w:p w:rsidR="00754804" w:rsidRDefault="00754804">
            <w:pPr>
              <w:pStyle w:val="ConsPlusNormal"/>
            </w:pPr>
          </w:p>
        </w:tc>
        <w:tc>
          <w:tcPr>
            <w:tcW w:w="1871" w:type="dxa"/>
            <w:tcBorders>
              <w:top w:val="nil"/>
            </w:tcBorders>
          </w:tcPr>
          <w:p w:rsidR="00754804" w:rsidRDefault="00754804">
            <w:pPr>
              <w:pStyle w:val="ConsPlusNormal"/>
              <w:jc w:val="both"/>
            </w:pPr>
            <w:r>
              <w:t>областной бюджет</w:t>
            </w:r>
          </w:p>
        </w:tc>
        <w:tc>
          <w:tcPr>
            <w:tcW w:w="1587" w:type="dxa"/>
            <w:tcBorders>
              <w:top w:val="nil"/>
            </w:tcBorders>
          </w:tcPr>
          <w:p w:rsidR="00754804" w:rsidRDefault="00754804">
            <w:pPr>
              <w:pStyle w:val="ConsPlusNormal"/>
              <w:jc w:val="center"/>
            </w:pPr>
            <w:r>
              <w:t>791793,0</w:t>
            </w:r>
          </w:p>
        </w:tc>
        <w:tc>
          <w:tcPr>
            <w:tcW w:w="1757" w:type="dxa"/>
            <w:tcBorders>
              <w:top w:val="nil"/>
            </w:tcBorders>
          </w:tcPr>
          <w:p w:rsidR="00754804" w:rsidRDefault="00754804">
            <w:pPr>
              <w:pStyle w:val="ConsPlusNormal"/>
              <w:jc w:val="center"/>
            </w:pPr>
            <w:r>
              <w:t>252527,0</w:t>
            </w:r>
          </w:p>
        </w:tc>
        <w:tc>
          <w:tcPr>
            <w:tcW w:w="1587" w:type="dxa"/>
            <w:tcBorders>
              <w:top w:val="nil"/>
            </w:tcBorders>
          </w:tcPr>
          <w:p w:rsidR="00754804" w:rsidRDefault="00754804">
            <w:pPr>
              <w:pStyle w:val="ConsPlusNormal"/>
              <w:jc w:val="center"/>
            </w:pPr>
            <w:r>
              <w:t>263743,0</w:t>
            </w:r>
          </w:p>
        </w:tc>
        <w:tc>
          <w:tcPr>
            <w:tcW w:w="1587" w:type="dxa"/>
            <w:tcBorders>
              <w:top w:val="nil"/>
            </w:tcBorders>
          </w:tcPr>
          <w:p w:rsidR="00754804" w:rsidRDefault="00754804">
            <w:pPr>
              <w:pStyle w:val="ConsPlusNormal"/>
              <w:jc w:val="center"/>
            </w:pPr>
            <w:r>
              <w:t>275523,0</w:t>
            </w:r>
          </w:p>
        </w:tc>
        <w:tc>
          <w:tcPr>
            <w:tcW w:w="1757" w:type="dxa"/>
            <w:tcBorders>
              <w:top w:val="nil"/>
            </w:tcBorders>
          </w:tcPr>
          <w:p w:rsidR="00754804" w:rsidRDefault="00754804">
            <w:pPr>
              <w:pStyle w:val="ConsPlusNormal"/>
            </w:pPr>
          </w:p>
        </w:tc>
        <w:tc>
          <w:tcPr>
            <w:tcW w:w="1474" w:type="dxa"/>
            <w:tcBorders>
              <w:top w:val="nil"/>
            </w:tcBorders>
          </w:tcPr>
          <w:p w:rsidR="00754804" w:rsidRDefault="00754804">
            <w:pPr>
              <w:pStyle w:val="ConsPlusNormal"/>
            </w:pPr>
          </w:p>
        </w:tc>
        <w:tc>
          <w:tcPr>
            <w:tcW w:w="1474" w:type="dxa"/>
            <w:tcBorders>
              <w:top w:val="nil"/>
            </w:tcBorders>
          </w:tcPr>
          <w:p w:rsidR="00754804" w:rsidRDefault="00754804">
            <w:pPr>
              <w:pStyle w:val="ConsPlusNormal"/>
            </w:pPr>
          </w:p>
        </w:tc>
      </w:tr>
      <w:tr w:rsidR="00754804">
        <w:tc>
          <w:tcPr>
            <w:tcW w:w="22902" w:type="dxa"/>
            <w:gridSpan w:val="11"/>
          </w:tcPr>
          <w:p w:rsidR="00754804" w:rsidRDefault="00754804">
            <w:pPr>
              <w:pStyle w:val="ConsPlusNormal"/>
              <w:jc w:val="center"/>
              <w:outlineLvl w:val="3"/>
            </w:pPr>
            <w:r>
              <w:t>Создание условий для развития детей-сирот и детей, оставшихся без попечения родителей, находящихся в областных государственных образовательных организациях</w:t>
            </w:r>
          </w:p>
        </w:tc>
      </w:tr>
      <w:tr w:rsidR="00754804">
        <w:tc>
          <w:tcPr>
            <w:tcW w:w="907" w:type="dxa"/>
          </w:tcPr>
          <w:p w:rsidR="00754804" w:rsidRDefault="00754804">
            <w:pPr>
              <w:pStyle w:val="ConsPlusNormal"/>
              <w:jc w:val="both"/>
            </w:pPr>
            <w:r>
              <w:t>6.14.</w:t>
            </w:r>
          </w:p>
        </w:tc>
        <w:tc>
          <w:tcPr>
            <w:tcW w:w="4649" w:type="dxa"/>
          </w:tcPr>
          <w:p w:rsidR="00754804" w:rsidRDefault="00754804">
            <w:pPr>
              <w:pStyle w:val="ConsPlusNormal"/>
              <w:jc w:val="both"/>
            </w:pPr>
            <w:r>
              <w:t>Доля выпускников интернатных организаций, продолживших обучение в системе среднего профессионального и высшего образования, от общего числа выпускников интернатных организаций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98</w:t>
            </w:r>
          </w:p>
        </w:tc>
        <w:tc>
          <w:tcPr>
            <w:tcW w:w="1474" w:type="dxa"/>
          </w:tcPr>
          <w:p w:rsidR="00754804" w:rsidRDefault="00754804">
            <w:pPr>
              <w:pStyle w:val="ConsPlusNormal"/>
              <w:jc w:val="center"/>
            </w:pPr>
            <w:r>
              <w:t>98</w:t>
            </w:r>
          </w:p>
        </w:tc>
        <w:tc>
          <w:tcPr>
            <w:tcW w:w="1474" w:type="dxa"/>
          </w:tcPr>
          <w:p w:rsidR="00754804" w:rsidRDefault="00754804">
            <w:pPr>
              <w:pStyle w:val="ConsPlusNormal"/>
              <w:jc w:val="center"/>
            </w:pPr>
            <w:r>
              <w:t>98,1</w:t>
            </w:r>
          </w:p>
        </w:tc>
      </w:tr>
      <w:tr w:rsidR="00754804">
        <w:tc>
          <w:tcPr>
            <w:tcW w:w="907" w:type="dxa"/>
          </w:tcPr>
          <w:p w:rsidR="00754804" w:rsidRDefault="00754804">
            <w:pPr>
              <w:pStyle w:val="ConsPlusNormal"/>
              <w:jc w:val="both"/>
            </w:pPr>
            <w:r>
              <w:t>6.15.</w:t>
            </w:r>
          </w:p>
        </w:tc>
        <w:tc>
          <w:tcPr>
            <w:tcW w:w="4649" w:type="dxa"/>
          </w:tcPr>
          <w:p w:rsidR="00754804" w:rsidRDefault="00754804">
            <w:pPr>
              <w:pStyle w:val="ConsPlusNormal"/>
              <w:jc w:val="both"/>
            </w:pPr>
            <w:r>
              <w:t>Выплата ежегодно 100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 областной именной стипендии в размере 1000 рублей в месяц</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3600,0</w:t>
            </w:r>
          </w:p>
        </w:tc>
        <w:tc>
          <w:tcPr>
            <w:tcW w:w="1757" w:type="dxa"/>
          </w:tcPr>
          <w:p w:rsidR="00754804" w:rsidRDefault="00754804">
            <w:pPr>
              <w:pStyle w:val="ConsPlusNormal"/>
              <w:jc w:val="center"/>
            </w:pPr>
            <w:r>
              <w:t>1200,0</w:t>
            </w:r>
          </w:p>
        </w:tc>
        <w:tc>
          <w:tcPr>
            <w:tcW w:w="1587" w:type="dxa"/>
          </w:tcPr>
          <w:p w:rsidR="00754804" w:rsidRDefault="00754804">
            <w:pPr>
              <w:pStyle w:val="ConsPlusNormal"/>
              <w:jc w:val="center"/>
            </w:pPr>
            <w:r>
              <w:t>1200,0</w:t>
            </w:r>
          </w:p>
        </w:tc>
        <w:tc>
          <w:tcPr>
            <w:tcW w:w="1587" w:type="dxa"/>
          </w:tcPr>
          <w:p w:rsidR="00754804" w:rsidRDefault="00754804">
            <w:pPr>
              <w:pStyle w:val="ConsPlusNormal"/>
              <w:jc w:val="center"/>
            </w:pPr>
            <w:r>
              <w:t>1200,0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vMerge w:val="restart"/>
          </w:tcPr>
          <w:p w:rsidR="00754804" w:rsidRDefault="00754804">
            <w:pPr>
              <w:pStyle w:val="ConsPlusNormal"/>
              <w:jc w:val="both"/>
            </w:pPr>
            <w:r>
              <w:t>6.16.</w:t>
            </w:r>
          </w:p>
        </w:tc>
        <w:tc>
          <w:tcPr>
            <w:tcW w:w="4649" w:type="dxa"/>
          </w:tcPr>
          <w:p w:rsidR="00754804" w:rsidRDefault="00754804">
            <w:pPr>
              <w:pStyle w:val="ConsPlusNormal"/>
              <w:jc w:val="both"/>
            </w:pPr>
            <w:r>
              <w:t>Обеспечение содержания и воспитания обучающихся, воспитанников в СОГБОУ "Детский дом "Гнездышко", в том числе:</w:t>
            </w:r>
          </w:p>
        </w:tc>
        <w:tc>
          <w:tcPr>
            <w:tcW w:w="4252" w:type="dxa"/>
            <w:vMerge w:val="restart"/>
          </w:tcPr>
          <w:p w:rsidR="00754804" w:rsidRDefault="00754804">
            <w:pPr>
              <w:pStyle w:val="ConsPlusNormal"/>
              <w:jc w:val="both"/>
            </w:pPr>
            <w:r>
              <w:t>Департамент, СОГБОУ "Детский дом "Гнездышко"</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77725,6</w:t>
            </w:r>
          </w:p>
        </w:tc>
        <w:tc>
          <w:tcPr>
            <w:tcW w:w="1757" w:type="dxa"/>
          </w:tcPr>
          <w:p w:rsidR="00754804" w:rsidRDefault="00754804">
            <w:pPr>
              <w:pStyle w:val="ConsPlusNormal"/>
              <w:jc w:val="center"/>
            </w:pPr>
            <w:r>
              <w:t>22915,2</w:t>
            </w:r>
          </w:p>
        </w:tc>
        <w:tc>
          <w:tcPr>
            <w:tcW w:w="1587" w:type="dxa"/>
          </w:tcPr>
          <w:p w:rsidR="00754804" w:rsidRDefault="00754804">
            <w:pPr>
              <w:pStyle w:val="ConsPlusNormal"/>
              <w:jc w:val="center"/>
            </w:pPr>
            <w:r>
              <w:t>25859,1</w:t>
            </w:r>
          </w:p>
        </w:tc>
        <w:tc>
          <w:tcPr>
            <w:tcW w:w="1587" w:type="dxa"/>
          </w:tcPr>
          <w:p w:rsidR="00754804" w:rsidRDefault="00754804">
            <w:pPr>
              <w:pStyle w:val="ConsPlusNormal"/>
              <w:jc w:val="center"/>
            </w:pPr>
            <w:r>
              <w:t>28951,3</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69876,8</w:t>
            </w:r>
          </w:p>
        </w:tc>
        <w:tc>
          <w:tcPr>
            <w:tcW w:w="1757" w:type="dxa"/>
          </w:tcPr>
          <w:p w:rsidR="00754804" w:rsidRDefault="00754804">
            <w:pPr>
              <w:pStyle w:val="ConsPlusNormal"/>
              <w:jc w:val="center"/>
            </w:pPr>
            <w:r>
              <w:t>20389,7</w:t>
            </w:r>
          </w:p>
        </w:tc>
        <w:tc>
          <w:tcPr>
            <w:tcW w:w="1587" w:type="dxa"/>
          </w:tcPr>
          <w:p w:rsidR="00754804" w:rsidRDefault="00754804">
            <w:pPr>
              <w:pStyle w:val="ConsPlusNormal"/>
              <w:jc w:val="center"/>
            </w:pPr>
            <w:r>
              <w:t>23244,3</w:t>
            </w:r>
          </w:p>
        </w:tc>
        <w:tc>
          <w:tcPr>
            <w:tcW w:w="1587" w:type="dxa"/>
          </w:tcPr>
          <w:p w:rsidR="00754804" w:rsidRDefault="00754804">
            <w:pPr>
              <w:pStyle w:val="ConsPlusNormal"/>
              <w:jc w:val="center"/>
            </w:pPr>
            <w:r>
              <w:t>26242,8</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5628,2</w:t>
            </w:r>
          </w:p>
        </w:tc>
        <w:tc>
          <w:tcPr>
            <w:tcW w:w="1757" w:type="dxa"/>
          </w:tcPr>
          <w:p w:rsidR="00754804" w:rsidRDefault="00754804">
            <w:pPr>
              <w:pStyle w:val="ConsPlusNormal"/>
              <w:jc w:val="center"/>
            </w:pPr>
            <w:r>
              <w:t>1785,3</w:t>
            </w:r>
          </w:p>
        </w:tc>
        <w:tc>
          <w:tcPr>
            <w:tcW w:w="1587" w:type="dxa"/>
          </w:tcPr>
          <w:p w:rsidR="00754804" w:rsidRDefault="00754804">
            <w:pPr>
              <w:pStyle w:val="ConsPlusNormal"/>
              <w:jc w:val="center"/>
            </w:pPr>
            <w:r>
              <w:t>1874,6</w:t>
            </w:r>
          </w:p>
        </w:tc>
        <w:tc>
          <w:tcPr>
            <w:tcW w:w="1587" w:type="dxa"/>
          </w:tcPr>
          <w:p w:rsidR="00754804" w:rsidRDefault="00754804">
            <w:pPr>
              <w:pStyle w:val="ConsPlusNormal"/>
              <w:jc w:val="center"/>
            </w:pPr>
            <w:r>
              <w:t>1968,3</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2220,6</w:t>
            </w:r>
          </w:p>
        </w:tc>
        <w:tc>
          <w:tcPr>
            <w:tcW w:w="1757" w:type="dxa"/>
          </w:tcPr>
          <w:p w:rsidR="00754804" w:rsidRDefault="00754804">
            <w:pPr>
              <w:pStyle w:val="ConsPlusNormal"/>
              <w:jc w:val="center"/>
            </w:pPr>
            <w:r>
              <w:t>740,2</w:t>
            </w:r>
          </w:p>
        </w:tc>
        <w:tc>
          <w:tcPr>
            <w:tcW w:w="1587" w:type="dxa"/>
          </w:tcPr>
          <w:p w:rsidR="00754804" w:rsidRDefault="00754804">
            <w:pPr>
              <w:pStyle w:val="ConsPlusNormal"/>
              <w:jc w:val="center"/>
            </w:pPr>
            <w:r>
              <w:t>740,2</w:t>
            </w:r>
          </w:p>
        </w:tc>
        <w:tc>
          <w:tcPr>
            <w:tcW w:w="1587" w:type="dxa"/>
          </w:tcPr>
          <w:p w:rsidR="00754804" w:rsidRDefault="00754804">
            <w:pPr>
              <w:pStyle w:val="ConsPlusNormal"/>
              <w:jc w:val="center"/>
            </w:pPr>
            <w:r>
              <w:t>740,2</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val="restart"/>
          </w:tcPr>
          <w:p w:rsidR="00754804" w:rsidRDefault="00754804">
            <w:pPr>
              <w:pStyle w:val="ConsPlusNormal"/>
              <w:jc w:val="both"/>
            </w:pPr>
            <w:r>
              <w:t>6.17.</w:t>
            </w:r>
          </w:p>
        </w:tc>
        <w:tc>
          <w:tcPr>
            <w:tcW w:w="4649" w:type="dxa"/>
          </w:tcPr>
          <w:p w:rsidR="00754804" w:rsidRDefault="00754804">
            <w:pPr>
              <w:pStyle w:val="ConsPlusNormal"/>
              <w:jc w:val="both"/>
            </w:pPr>
            <w:r>
              <w:t xml:space="preserve">Обеспечение содержания и воспитания </w:t>
            </w:r>
            <w:r>
              <w:lastRenderedPageBreak/>
              <w:t>обучающихся, воспитанников в СОГБОУ "Шаталовский детский дом", в том числе:</w:t>
            </w:r>
          </w:p>
        </w:tc>
        <w:tc>
          <w:tcPr>
            <w:tcW w:w="4252" w:type="dxa"/>
            <w:vMerge w:val="restart"/>
          </w:tcPr>
          <w:p w:rsidR="00754804" w:rsidRDefault="00754804">
            <w:pPr>
              <w:pStyle w:val="ConsPlusNormal"/>
              <w:jc w:val="both"/>
            </w:pPr>
            <w:r>
              <w:lastRenderedPageBreak/>
              <w:t xml:space="preserve">Департамент, СОГБОУ "Шаталовский </w:t>
            </w:r>
            <w:r>
              <w:lastRenderedPageBreak/>
              <w:t>детский дом"</w:t>
            </w:r>
          </w:p>
        </w:tc>
        <w:tc>
          <w:tcPr>
            <w:tcW w:w="1871" w:type="dxa"/>
            <w:vMerge w:val="restart"/>
          </w:tcPr>
          <w:p w:rsidR="00754804" w:rsidRDefault="00754804">
            <w:pPr>
              <w:pStyle w:val="ConsPlusNormal"/>
              <w:jc w:val="both"/>
            </w:pPr>
            <w:r>
              <w:lastRenderedPageBreak/>
              <w:t xml:space="preserve">областной </w:t>
            </w:r>
            <w:r>
              <w:lastRenderedPageBreak/>
              <w:t>бюджет</w:t>
            </w:r>
          </w:p>
        </w:tc>
        <w:tc>
          <w:tcPr>
            <w:tcW w:w="1587" w:type="dxa"/>
          </w:tcPr>
          <w:p w:rsidR="00754804" w:rsidRDefault="00754804">
            <w:pPr>
              <w:pStyle w:val="ConsPlusNormal"/>
              <w:jc w:val="center"/>
            </w:pPr>
            <w:r>
              <w:lastRenderedPageBreak/>
              <w:t>114982,3</w:t>
            </w:r>
          </w:p>
        </w:tc>
        <w:tc>
          <w:tcPr>
            <w:tcW w:w="1757" w:type="dxa"/>
          </w:tcPr>
          <w:p w:rsidR="00754804" w:rsidRDefault="00754804">
            <w:pPr>
              <w:pStyle w:val="ConsPlusNormal"/>
              <w:jc w:val="center"/>
            </w:pPr>
            <w:r>
              <w:t>33773,1</w:t>
            </w:r>
          </w:p>
        </w:tc>
        <w:tc>
          <w:tcPr>
            <w:tcW w:w="1587" w:type="dxa"/>
          </w:tcPr>
          <w:p w:rsidR="00754804" w:rsidRDefault="00754804">
            <w:pPr>
              <w:pStyle w:val="ConsPlusNormal"/>
              <w:jc w:val="center"/>
            </w:pPr>
            <w:r>
              <w:t>38232,9</w:t>
            </w:r>
          </w:p>
        </w:tc>
        <w:tc>
          <w:tcPr>
            <w:tcW w:w="1587" w:type="dxa"/>
          </w:tcPr>
          <w:p w:rsidR="00754804" w:rsidRDefault="00754804">
            <w:pPr>
              <w:pStyle w:val="ConsPlusNormal"/>
              <w:jc w:val="center"/>
            </w:pPr>
            <w:r>
              <w:t>42976,3</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106444,8</w:t>
            </w:r>
          </w:p>
        </w:tc>
        <w:tc>
          <w:tcPr>
            <w:tcW w:w="1757" w:type="dxa"/>
          </w:tcPr>
          <w:p w:rsidR="00754804" w:rsidRDefault="00754804">
            <w:pPr>
              <w:pStyle w:val="ConsPlusNormal"/>
              <w:jc w:val="center"/>
            </w:pPr>
            <w:r>
              <w:t>31043,0</w:t>
            </w:r>
          </w:p>
        </w:tc>
        <w:tc>
          <w:tcPr>
            <w:tcW w:w="1587" w:type="dxa"/>
          </w:tcPr>
          <w:p w:rsidR="00754804" w:rsidRDefault="00754804">
            <w:pPr>
              <w:pStyle w:val="ConsPlusNormal"/>
              <w:jc w:val="center"/>
            </w:pPr>
            <w:r>
              <w:t>35389,0</w:t>
            </w:r>
          </w:p>
        </w:tc>
        <w:tc>
          <w:tcPr>
            <w:tcW w:w="1587" w:type="dxa"/>
          </w:tcPr>
          <w:p w:rsidR="00754804" w:rsidRDefault="00754804">
            <w:pPr>
              <w:pStyle w:val="ConsPlusNormal"/>
              <w:jc w:val="center"/>
            </w:pPr>
            <w:r>
              <w:t>40012,8</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7180,9</w:t>
            </w:r>
          </w:p>
        </w:tc>
        <w:tc>
          <w:tcPr>
            <w:tcW w:w="1757" w:type="dxa"/>
          </w:tcPr>
          <w:p w:rsidR="00754804" w:rsidRDefault="00754804">
            <w:pPr>
              <w:pStyle w:val="ConsPlusNormal"/>
              <w:jc w:val="center"/>
            </w:pPr>
            <w:r>
              <w:t>2277,9</w:t>
            </w:r>
          </w:p>
        </w:tc>
        <w:tc>
          <w:tcPr>
            <w:tcW w:w="1587" w:type="dxa"/>
          </w:tcPr>
          <w:p w:rsidR="00754804" w:rsidRDefault="00754804">
            <w:pPr>
              <w:pStyle w:val="ConsPlusNormal"/>
              <w:jc w:val="center"/>
            </w:pPr>
            <w:r>
              <w:t>2391,7</w:t>
            </w:r>
          </w:p>
        </w:tc>
        <w:tc>
          <w:tcPr>
            <w:tcW w:w="1587" w:type="dxa"/>
          </w:tcPr>
          <w:p w:rsidR="00754804" w:rsidRDefault="00754804">
            <w:pPr>
              <w:pStyle w:val="ConsPlusNormal"/>
              <w:jc w:val="center"/>
            </w:pPr>
            <w:r>
              <w:t>2511,3</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1356,6</w:t>
            </w:r>
          </w:p>
        </w:tc>
        <w:tc>
          <w:tcPr>
            <w:tcW w:w="1757" w:type="dxa"/>
          </w:tcPr>
          <w:p w:rsidR="00754804" w:rsidRDefault="00754804">
            <w:pPr>
              <w:pStyle w:val="ConsPlusNormal"/>
              <w:jc w:val="center"/>
            </w:pPr>
            <w:r>
              <w:t>452,2</w:t>
            </w:r>
          </w:p>
        </w:tc>
        <w:tc>
          <w:tcPr>
            <w:tcW w:w="1587" w:type="dxa"/>
          </w:tcPr>
          <w:p w:rsidR="00754804" w:rsidRDefault="00754804">
            <w:pPr>
              <w:pStyle w:val="ConsPlusNormal"/>
              <w:jc w:val="center"/>
            </w:pPr>
            <w:r>
              <w:t>452,2</w:t>
            </w:r>
          </w:p>
        </w:tc>
        <w:tc>
          <w:tcPr>
            <w:tcW w:w="1587" w:type="dxa"/>
          </w:tcPr>
          <w:p w:rsidR="00754804" w:rsidRDefault="00754804">
            <w:pPr>
              <w:pStyle w:val="ConsPlusNormal"/>
              <w:jc w:val="center"/>
            </w:pPr>
            <w:r>
              <w:t>452,2</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tcPr>
          <w:p w:rsidR="00754804" w:rsidRDefault="00754804">
            <w:pPr>
              <w:pStyle w:val="ConsPlusNormal"/>
              <w:jc w:val="both"/>
            </w:pPr>
            <w:r>
              <w:t>6.18.</w:t>
            </w:r>
          </w:p>
        </w:tc>
        <w:tc>
          <w:tcPr>
            <w:tcW w:w="4649" w:type="dxa"/>
          </w:tcPr>
          <w:p w:rsidR="00754804" w:rsidRDefault="00754804">
            <w:pPr>
              <w:pStyle w:val="ConsPlusNormal"/>
              <w:jc w:val="both"/>
            </w:pPr>
            <w: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при получении ими начального, основного и среднего общего образования</w:t>
            </w:r>
          </w:p>
        </w:tc>
        <w:tc>
          <w:tcPr>
            <w:tcW w:w="4252" w:type="dxa"/>
          </w:tcPr>
          <w:p w:rsidR="00754804" w:rsidRDefault="00754804">
            <w:pPr>
              <w:pStyle w:val="ConsPlusNormal"/>
              <w:jc w:val="both"/>
            </w:pPr>
            <w:r>
              <w:t>Департамент, СОГБОУ "Детский дом "Гнездышко", СОГБОУ "Шаталовский детский дом"</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1512,0</w:t>
            </w:r>
          </w:p>
        </w:tc>
        <w:tc>
          <w:tcPr>
            <w:tcW w:w="1757" w:type="dxa"/>
          </w:tcPr>
          <w:p w:rsidR="00754804" w:rsidRDefault="00754804">
            <w:pPr>
              <w:pStyle w:val="ConsPlusNormal"/>
              <w:jc w:val="center"/>
            </w:pPr>
            <w:r>
              <w:t>480,1</w:t>
            </w:r>
          </w:p>
        </w:tc>
        <w:tc>
          <w:tcPr>
            <w:tcW w:w="1587" w:type="dxa"/>
          </w:tcPr>
          <w:p w:rsidR="00754804" w:rsidRDefault="00754804">
            <w:pPr>
              <w:pStyle w:val="ConsPlusNormal"/>
              <w:jc w:val="center"/>
            </w:pPr>
            <w:r>
              <w:t>503,6</w:t>
            </w:r>
          </w:p>
        </w:tc>
        <w:tc>
          <w:tcPr>
            <w:tcW w:w="1587" w:type="dxa"/>
          </w:tcPr>
          <w:p w:rsidR="00754804" w:rsidRDefault="00754804">
            <w:pPr>
              <w:pStyle w:val="ConsPlusNormal"/>
              <w:jc w:val="center"/>
            </w:pPr>
            <w:r>
              <w:t>528,3</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2 подпрограммы 5</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197819,9</w:t>
            </w:r>
          </w:p>
        </w:tc>
        <w:tc>
          <w:tcPr>
            <w:tcW w:w="1757" w:type="dxa"/>
          </w:tcPr>
          <w:p w:rsidR="00754804" w:rsidRDefault="00754804">
            <w:pPr>
              <w:pStyle w:val="ConsPlusNormal"/>
              <w:jc w:val="center"/>
            </w:pPr>
            <w:r>
              <w:t>58368,4</w:t>
            </w:r>
          </w:p>
        </w:tc>
        <w:tc>
          <w:tcPr>
            <w:tcW w:w="1587" w:type="dxa"/>
          </w:tcPr>
          <w:p w:rsidR="00754804" w:rsidRDefault="00754804">
            <w:pPr>
              <w:pStyle w:val="ConsPlusNormal"/>
              <w:jc w:val="center"/>
            </w:pPr>
            <w:r>
              <w:t>65795,6</w:t>
            </w:r>
          </w:p>
        </w:tc>
        <w:tc>
          <w:tcPr>
            <w:tcW w:w="1587" w:type="dxa"/>
          </w:tcPr>
          <w:p w:rsidR="00754804" w:rsidRDefault="00754804">
            <w:pPr>
              <w:pStyle w:val="ConsPlusNormal"/>
              <w:jc w:val="center"/>
            </w:pPr>
            <w:r>
              <w:t>73655,9</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Совершенствование региональной системы социальной адаптации и сопровождения выпускников интернатных организаций</w:t>
            </w:r>
          </w:p>
        </w:tc>
      </w:tr>
      <w:tr w:rsidR="00754804">
        <w:tc>
          <w:tcPr>
            <w:tcW w:w="907" w:type="dxa"/>
          </w:tcPr>
          <w:p w:rsidR="00754804" w:rsidRDefault="00754804">
            <w:pPr>
              <w:pStyle w:val="ConsPlusNormal"/>
              <w:jc w:val="both"/>
            </w:pPr>
            <w:r>
              <w:t>6.19.</w:t>
            </w:r>
          </w:p>
        </w:tc>
        <w:tc>
          <w:tcPr>
            <w:tcW w:w="4649" w:type="dxa"/>
          </w:tcPr>
          <w:p w:rsidR="00754804" w:rsidRDefault="00754804">
            <w:pPr>
              <w:pStyle w:val="ConsPlusNormal"/>
              <w:jc w:val="both"/>
            </w:pPr>
            <w:r>
              <w:t>Наличие региональной системы социальной адаптации и сопровождения выпускников интернатных организаций (да/нет)</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vMerge w:val="restart"/>
          </w:tcPr>
          <w:p w:rsidR="00754804" w:rsidRDefault="00754804">
            <w:pPr>
              <w:pStyle w:val="ConsPlusNormal"/>
              <w:jc w:val="both"/>
            </w:pPr>
            <w:r>
              <w:t>6.20.</w:t>
            </w:r>
          </w:p>
        </w:tc>
        <w:tc>
          <w:tcPr>
            <w:tcW w:w="4649" w:type="dxa"/>
          </w:tcPr>
          <w:p w:rsidR="00754804" w:rsidRDefault="00754804">
            <w:pPr>
              <w:pStyle w:val="ConsPlusNormal"/>
              <w:jc w:val="both"/>
            </w:pPr>
            <w:r>
              <w:t>Обеспечение функционирования СОГАУ "Центр поддержки выпускников "Точка опоры", в том числе:</w:t>
            </w:r>
          </w:p>
        </w:tc>
        <w:tc>
          <w:tcPr>
            <w:tcW w:w="4252" w:type="dxa"/>
            <w:vMerge w:val="restart"/>
          </w:tcPr>
          <w:p w:rsidR="00754804" w:rsidRDefault="00754804">
            <w:pPr>
              <w:pStyle w:val="ConsPlusNormal"/>
              <w:jc w:val="both"/>
            </w:pPr>
            <w:r>
              <w:t>Департамент, СОГАУ "Центр поддержки выпускников "Точка опоры"</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11117,5</w:t>
            </w:r>
          </w:p>
        </w:tc>
        <w:tc>
          <w:tcPr>
            <w:tcW w:w="1757" w:type="dxa"/>
          </w:tcPr>
          <w:p w:rsidR="00754804" w:rsidRDefault="00754804">
            <w:pPr>
              <w:pStyle w:val="ConsPlusNormal"/>
              <w:jc w:val="center"/>
            </w:pPr>
            <w:r>
              <w:t>3267,5</w:t>
            </w:r>
          </w:p>
        </w:tc>
        <w:tc>
          <w:tcPr>
            <w:tcW w:w="1587" w:type="dxa"/>
          </w:tcPr>
          <w:p w:rsidR="00754804" w:rsidRDefault="00754804">
            <w:pPr>
              <w:pStyle w:val="ConsPlusNormal"/>
              <w:jc w:val="center"/>
            </w:pPr>
            <w:r>
              <w:t>3713,4</w:t>
            </w:r>
          </w:p>
        </w:tc>
        <w:tc>
          <w:tcPr>
            <w:tcW w:w="1587" w:type="dxa"/>
          </w:tcPr>
          <w:p w:rsidR="00754804" w:rsidRDefault="00754804">
            <w:pPr>
              <w:pStyle w:val="ConsPlusNormal"/>
              <w:jc w:val="center"/>
            </w:pPr>
            <w:r>
              <w:t>4136,6</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11083,3</w:t>
            </w:r>
          </w:p>
        </w:tc>
        <w:tc>
          <w:tcPr>
            <w:tcW w:w="1757" w:type="dxa"/>
          </w:tcPr>
          <w:p w:rsidR="00754804" w:rsidRDefault="00754804">
            <w:pPr>
              <w:pStyle w:val="ConsPlusNormal"/>
              <w:jc w:val="center"/>
            </w:pPr>
            <w:r>
              <w:t>3256,1</w:t>
            </w:r>
          </w:p>
        </w:tc>
        <w:tc>
          <w:tcPr>
            <w:tcW w:w="1587" w:type="dxa"/>
          </w:tcPr>
          <w:p w:rsidR="00754804" w:rsidRDefault="00754804">
            <w:pPr>
              <w:pStyle w:val="ConsPlusNormal"/>
              <w:jc w:val="center"/>
            </w:pPr>
            <w:r>
              <w:t>3702,0</w:t>
            </w:r>
          </w:p>
        </w:tc>
        <w:tc>
          <w:tcPr>
            <w:tcW w:w="1587" w:type="dxa"/>
          </w:tcPr>
          <w:p w:rsidR="00754804" w:rsidRDefault="00754804">
            <w:pPr>
              <w:pStyle w:val="ConsPlusNormal"/>
              <w:jc w:val="center"/>
            </w:pPr>
            <w:r>
              <w:t>4125,2</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34,2</w:t>
            </w:r>
          </w:p>
        </w:tc>
        <w:tc>
          <w:tcPr>
            <w:tcW w:w="1757" w:type="dxa"/>
          </w:tcPr>
          <w:p w:rsidR="00754804" w:rsidRDefault="00754804">
            <w:pPr>
              <w:pStyle w:val="ConsPlusNormal"/>
              <w:jc w:val="center"/>
            </w:pPr>
            <w:r>
              <w:t>11,4</w:t>
            </w:r>
          </w:p>
        </w:tc>
        <w:tc>
          <w:tcPr>
            <w:tcW w:w="1587" w:type="dxa"/>
          </w:tcPr>
          <w:p w:rsidR="00754804" w:rsidRDefault="00754804">
            <w:pPr>
              <w:pStyle w:val="ConsPlusNormal"/>
              <w:jc w:val="center"/>
            </w:pPr>
            <w:r>
              <w:t>11,4</w:t>
            </w:r>
          </w:p>
        </w:tc>
        <w:tc>
          <w:tcPr>
            <w:tcW w:w="1587" w:type="dxa"/>
          </w:tcPr>
          <w:p w:rsidR="00754804" w:rsidRDefault="00754804">
            <w:pPr>
              <w:pStyle w:val="ConsPlusNormal"/>
              <w:jc w:val="center"/>
            </w:pPr>
            <w:r>
              <w:t>11,4</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tcPr>
          <w:p w:rsidR="00754804" w:rsidRDefault="00754804">
            <w:pPr>
              <w:pStyle w:val="ConsPlusNormal"/>
              <w:jc w:val="both"/>
            </w:pPr>
            <w:r>
              <w:lastRenderedPageBreak/>
              <w:t>6.21.</w:t>
            </w:r>
          </w:p>
        </w:tc>
        <w:tc>
          <w:tcPr>
            <w:tcW w:w="4649" w:type="dxa"/>
          </w:tcPr>
          <w:p w:rsidR="00754804" w:rsidRDefault="00754804">
            <w:pPr>
              <w:pStyle w:val="ConsPlusNormal"/>
              <w:jc w:val="both"/>
            </w:pPr>
            <w:r>
              <w:t>Проведение обучающих семинаров, совещаний, конференций, "круглых столов" для кураторов, включенных в систему постинтернатного сопровождения</w:t>
            </w:r>
          </w:p>
        </w:tc>
        <w:tc>
          <w:tcPr>
            <w:tcW w:w="4252" w:type="dxa"/>
          </w:tcPr>
          <w:p w:rsidR="00754804" w:rsidRDefault="00754804">
            <w:pPr>
              <w:pStyle w:val="ConsPlusNormal"/>
              <w:jc w:val="both"/>
            </w:pPr>
            <w:r>
              <w:t>Департамент, СОГАУ "Центр поддержки выпускников "Точка опоры"</w:t>
            </w:r>
          </w:p>
        </w:tc>
        <w:tc>
          <w:tcPr>
            <w:tcW w:w="1871"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pPr>
          </w:p>
        </w:tc>
        <w:tc>
          <w:tcPr>
            <w:tcW w:w="1587"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6.22.</w:t>
            </w:r>
          </w:p>
        </w:tc>
        <w:tc>
          <w:tcPr>
            <w:tcW w:w="4649" w:type="dxa"/>
          </w:tcPr>
          <w:p w:rsidR="00754804" w:rsidRDefault="00754804">
            <w:pPr>
              <w:pStyle w:val="ConsPlusNormal"/>
              <w:jc w:val="both"/>
            </w:pPr>
            <w:r>
              <w:t>Проведение межрегиональных конференций по вопросам социальной адаптации и реализации прав и обязанностей детей-сирот и детей, оставшихся без попечения родителей, лиц из числа детей-сирот и детей, оставшихся без попечения родителей</w:t>
            </w:r>
          </w:p>
        </w:tc>
        <w:tc>
          <w:tcPr>
            <w:tcW w:w="4252" w:type="dxa"/>
          </w:tcPr>
          <w:p w:rsidR="00754804" w:rsidRDefault="00754804">
            <w:pPr>
              <w:pStyle w:val="ConsPlusNormal"/>
              <w:jc w:val="both"/>
            </w:pPr>
            <w:r>
              <w:t>Департамент, СОГАУ "Центр поддержки выпускников "Точка опоры"</w:t>
            </w:r>
          </w:p>
        </w:tc>
        <w:tc>
          <w:tcPr>
            <w:tcW w:w="1871"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pPr>
          </w:p>
        </w:tc>
        <w:tc>
          <w:tcPr>
            <w:tcW w:w="1587"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6.23.</w:t>
            </w:r>
          </w:p>
        </w:tc>
        <w:tc>
          <w:tcPr>
            <w:tcW w:w="4649" w:type="dxa"/>
          </w:tcPr>
          <w:p w:rsidR="00754804" w:rsidRDefault="00754804">
            <w:pPr>
              <w:pStyle w:val="ConsPlusNormal"/>
              <w:jc w:val="both"/>
            </w:pPr>
            <w:r>
              <w:t xml:space="preserve">Предоставление субвенции на осуществление государственных полномочий по обеспечению проведения ремонта жилых помещений, нуждающихся в ремонте, закрепленных за детьми-сиротами и детьми, оставшимися без попечения родителей, лицами из числа детей-сирот и детей, оставшихся без попечения родителей, принадлежащих им на праве собственности, в соответствии с областным </w:t>
            </w:r>
            <w:hyperlink r:id="rId68">
              <w:r>
                <w:rPr>
                  <w:color w:val="0000FF"/>
                </w:rPr>
                <w:t>законом</w:t>
              </w:r>
            </w:hyperlink>
            <w:r>
              <w:t xml:space="preserve"> от 15.07.2011 N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жилых помещений, нуждающихся в ремонте, закрепленных за детьми-сиротами и детьми, оставшимися без попечения родителей, лицами из числа детей-сирот и детей, оставшихся без попечения родителей, принадлежащих им на праве собственности"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3000,0</w:t>
            </w:r>
          </w:p>
        </w:tc>
        <w:tc>
          <w:tcPr>
            <w:tcW w:w="1757" w:type="dxa"/>
          </w:tcPr>
          <w:p w:rsidR="00754804" w:rsidRDefault="00754804">
            <w:pPr>
              <w:pStyle w:val="ConsPlusNormal"/>
              <w:jc w:val="center"/>
            </w:pPr>
            <w:r>
              <w:t>1000,0</w:t>
            </w:r>
          </w:p>
        </w:tc>
        <w:tc>
          <w:tcPr>
            <w:tcW w:w="1587" w:type="dxa"/>
          </w:tcPr>
          <w:p w:rsidR="00754804" w:rsidRDefault="00754804">
            <w:pPr>
              <w:pStyle w:val="ConsPlusNormal"/>
              <w:jc w:val="center"/>
            </w:pPr>
            <w:r>
              <w:t>1000,0</w:t>
            </w:r>
          </w:p>
        </w:tc>
        <w:tc>
          <w:tcPr>
            <w:tcW w:w="1587" w:type="dxa"/>
          </w:tcPr>
          <w:p w:rsidR="00754804" w:rsidRDefault="00754804">
            <w:pPr>
              <w:pStyle w:val="ConsPlusNormal"/>
              <w:jc w:val="center"/>
            </w:pPr>
            <w:r>
              <w:t>1000,0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vMerge w:val="restart"/>
          </w:tcPr>
          <w:p w:rsidR="00754804" w:rsidRDefault="00754804">
            <w:pPr>
              <w:pStyle w:val="ConsPlusNormal"/>
              <w:jc w:val="both"/>
            </w:pPr>
            <w:r>
              <w:t>6.24.</w:t>
            </w:r>
          </w:p>
        </w:tc>
        <w:tc>
          <w:tcPr>
            <w:tcW w:w="4649" w:type="dxa"/>
            <w:vMerge w:val="restart"/>
          </w:tcPr>
          <w:p w:rsidR="00754804" w:rsidRDefault="00754804">
            <w:pPr>
              <w:pStyle w:val="ConsPlusNormal"/>
              <w:jc w:val="both"/>
            </w:pPr>
            <w:r>
              <w:t xml:space="preserve">Предоставление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w:t>
            </w:r>
            <w:hyperlink r:id="rId69">
              <w:r>
                <w:rPr>
                  <w:color w:val="0000FF"/>
                </w:rPr>
                <w:t>законом</w:t>
              </w:r>
            </w:hyperlink>
            <w:r>
              <w:t xml:space="preserve"> от 29.11.2007 N 114-з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2" w:type="dxa"/>
            <w:vMerge w:val="restart"/>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450000,0</w:t>
            </w:r>
          </w:p>
        </w:tc>
        <w:tc>
          <w:tcPr>
            <w:tcW w:w="1757" w:type="dxa"/>
          </w:tcPr>
          <w:p w:rsidR="00754804" w:rsidRDefault="00754804">
            <w:pPr>
              <w:pStyle w:val="ConsPlusNormal"/>
              <w:jc w:val="center"/>
            </w:pPr>
            <w:r>
              <w:t>150000,0</w:t>
            </w:r>
          </w:p>
        </w:tc>
        <w:tc>
          <w:tcPr>
            <w:tcW w:w="1587" w:type="dxa"/>
          </w:tcPr>
          <w:p w:rsidR="00754804" w:rsidRDefault="00754804">
            <w:pPr>
              <w:pStyle w:val="ConsPlusNormal"/>
              <w:jc w:val="center"/>
            </w:pPr>
            <w:r>
              <w:t>150000,0</w:t>
            </w:r>
          </w:p>
        </w:tc>
        <w:tc>
          <w:tcPr>
            <w:tcW w:w="1587" w:type="dxa"/>
          </w:tcPr>
          <w:p w:rsidR="00754804" w:rsidRDefault="00754804">
            <w:pPr>
              <w:pStyle w:val="ConsPlusNormal"/>
              <w:jc w:val="center"/>
            </w:pPr>
            <w:r>
              <w:t>150000,0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vMerge/>
          </w:tcPr>
          <w:p w:rsidR="00754804" w:rsidRDefault="00754804">
            <w:pPr>
              <w:pStyle w:val="ConsPlusNormal"/>
            </w:pPr>
          </w:p>
        </w:tc>
        <w:tc>
          <w:tcPr>
            <w:tcW w:w="4252" w:type="dxa"/>
            <w:vMerge/>
          </w:tcPr>
          <w:p w:rsidR="00754804" w:rsidRDefault="00754804">
            <w:pPr>
              <w:pStyle w:val="ConsPlusNormal"/>
            </w:pPr>
          </w:p>
        </w:tc>
        <w:tc>
          <w:tcPr>
            <w:tcW w:w="1871" w:type="dxa"/>
          </w:tcPr>
          <w:p w:rsidR="00754804" w:rsidRDefault="00754804">
            <w:pPr>
              <w:pStyle w:val="ConsPlusNormal"/>
              <w:jc w:val="both"/>
            </w:pPr>
            <w:r>
              <w:t>федеральный бюджет</w:t>
            </w:r>
          </w:p>
        </w:tc>
        <w:tc>
          <w:tcPr>
            <w:tcW w:w="1587" w:type="dxa"/>
          </w:tcPr>
          <w:p w:rsidR="00754804" w:rsidRDefault="00754804">
            <w:pPr>
              <w:pStyle w:val="ConsPlusNormal"/>
              <w:jc w:val="center"/>
            </w:pPr>
            <w:r>
              <w:t>114810,7</w:t>
            </w:r>
          </w:p>
        </w:tc>
        <w:tc>
          <w:tcPr>
            <w:tcW w:w="1757" w:type="dxa"/>
          </w:tcPr>
          <w:p w:rsidR="00754804" w:rsidRDefault="00754804">
            <w:pPr>
              <w:pStyle w:val="ConsPlusNormal"/>
              <w:jc w:val="center"/>
            </w:pPr>
            <w:r>
              <w:t>36481,2</w:t>
            </w:r>
          </w:p>
        </w:tc>
        <w:tc>
          <w:tcPr>
            <w:tcW w:w="1587" w:type="dxa"/>
          </w:tcPr>
          <w:p w:rsidR="00754804" w:rsidRDefault="00754804">
            <w:pPr>
              <w:pStyle w:val="ConsPlusNormal"/>
              <w:jc w:val="center"/>
            </w:pPr>
            <w:r>
              <w:t>38209,5</w:t>
            </w:r>
          </w:p>
        </w:tc>
        <w:tc>
          <w:tcPr>
            <w:tcW w:w="1587" w:type="dxa"/>
          </w:tcPr>
          <w:p w:rsidR="00754804" w:rsidRDefault="00754804">
            <w:pPr>
              <w:pStyle w:val="ConsPlusNormal"/>
              <w:jc w:val="center"/>
            </w:pPr>
            <w:r>
              <w:t>40120,0</w:t>
            </w:r>
          </w:p>
        </w:tc>
        <w:tc>
          <w:tcPr>
            <w:tcW w:w="1757" w:type="dxa"/>
          </w:tcPr>
          <w:p w:rsidR="00754804" w:rsidRDefault="00754804">
            <w:pPr>
              <w:pStyle w:val="ConsPlusNormal"/>
            </w:pPr>
          </w:p>
        </w:tc>
        <w:tc>
          <w:tcPr>
            <w:tcW w:w="1474" w:type="dxa"/>
          </w:tcPr>
          <w:p w:rsidR="00754804" w:rsidRDefault="00754804">
            <w:pPr>
              <w:pStyle w:val="ConsPlusNormal"/>
            </w:pPr>
          </w:p>
        </w:tc>
        <w:tc>
          <w:tcPr>
            <w:tcW w:w="1474" w:type="dxa"/>
          </w:tcPr>
          <w:p w:rsidR="00754804" w:rsidRDefault="00754804">
            <w:pPr>
              <w:pStyle w:val="ConsPlusNormal"/>
            </w:pPr>
          </w:p>
        </w:tc>
      </w:tr>
      <w:tr w:rsidR="00754804">
        <w:tc>
          <w:tcPr>
            <w:tcW w:w="907" w:type="dxa"/>
          </w:tcPr>
          <w:p w:rsidR="00754804" w:rsidRDefault="00754804">
            <w:pPr>
              <w:pStyle w:val="ConsPlusNormal"/>
              <w:jc w:val="both"/>
            </w:pPr>
            <w:r>
              <w:t>6.25.</w:t>
            </w:r>
          </w:p>
        </w:tc>
        <w:tc>
          <w:tcPr>
            <w:tcW w:w="4649" w:type="dxa"/>
          </w:tcPr>
          <w:p w:rsidR="00754804" w:rsidRDefault="00754804">
            <w:pPr>
              <w:pStyle w:val="ConsPlusNormal"/>
              <w:jc w:val="both"/>
            </w:pPr>
            <w:r>
              <w:t xml:space="preserve">Предоставление субвенции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за счет средств местных бюджетов в имеющих государственную аккредитацию образовательных учреждениях, в соответствии с областным </w:t>
            </w:r>
            <w:hyperlink r:id="rId70">
              <w:r>
                <w:rPr>
                  <w:color w:val="0000FF"/>
                </w:rPr>
                <w:t>законом</w:t>
              </w:r>
            </w:hyperlink>
            <w:r>
              <w:t xml:space="preserve"> от 22.06.2006 N 64-з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ежемесячной денежной компенсации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за счет средств местных бюджетов в имеющих государственную аккредитацию образовательных учреждениях"</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26685,0</w:t>
            </w:r>
          </w:p>
        </w:tc>
        <w:tc>
          <w:tcPr>
            <w:tcW w:w="1757" w:type="dxa"/>
          </w:tcPr>
          <w:p w:rsidR="00754804" w:rsidRDefault="00754804">
            <w:pPr>
              <w:pStyle w:val="ConsPlusNormal"/>
              <w:jc w:val="center"/>
            </w:pPr>
            <w:r>
              <w:t>8465,0</w:t>
            </w:r>
          </w:p>
        </w:tc>
        <w:tc>
          <w:tcPr>
            <w:tcW w:w="1587" w:type="dxa"/>
          </w:tcPr>
          <w:p w:rsidR="00754804" w:rsidRDefault="00754804">
            <w:pPr>
              <w:pStyle w:val="ConsPlusNormal"/>
              <w:jc w:val="center"/>
            </w:pPr>
            <w:r>
              <w:t>8888,0</w:t>
            </w:r>
          </w:p>
        </w:tc>
        <w:tc>
          <w:tcPr>
            <w:tcW w:w="1587" w:type="dxa"/>
          </w:tcPr>
          <w:p w:rsidR="00754804" w:rsidRDefault="00754804">
            <w:pPr>
              <w:pStyle w:val="ConsPlusNormal"/>
              <w:jc w:val="center"/>
            </w:pPr>
            <w:r>
              <w:t>9332,0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vMerge w:val="restart"/>
          </w:tcPr>
          <w:p w:rsidR="00754804" w:rsidRDefault="00754804">
            <w:pPr>
              <w:pStyle w:val="ConsPlusNormal"/>
              <w:jc w:val="both"/>
            </w:pPr>
            <w:r>
              <w:t>Итого по основному мероприятию 3 подпрограммы 5</w:t>
            </w:r>
          </w:p>
        </w:tc>
        <w:tc>
          <w:tcPr>
            <w:tcW w:w="4252" w:type="dxa"/>
            <w:vMerge w:val="restart"/>
          </w:tcPr>
          <w:p w:rsidR="00754804" w:rsidRDefault="00754804">
            <w:pPr>
              <w:pStyle w:val="ConsPlusNormal"/>
            </w:pPr>
          </w:p>
        </w:tc>
        <w:tc>
          <w:tcPr>
            <w:tcW w:w="1871" w:type="dxa"/>
            <w:tcBorders>
              <w:bottom w:val="nil"/>
            </w:tcBorders>
          </w:tcPr>
          <w:p w:rsidR="00754804" w:rsidRDefault="00754804">
            <w:pPr>
              <w:pStyle w:val="ConsPlusNormal"/>
            </w:pPr>
          </w:p>
        </w:tc>
        <w:tc>
          <w:tcPr>
            <w:tcW w:w="1587" w:type="dxa"/>
            <w:tcBorders>
              <w:bottom w:val="nil"/>
            </w:tcBorders>
          </w:tcPr>
          <w:p w:rsidR="00754804" w:rsidRDefault="00754804">
            <w:pPr>
              <w:pStyle w:val="ConsPlusNormal"/>
              <w:jc w:val="center"/>
            </w:pPr>
            <w:r>
              <w:t>605613,2</w:t>
            </w:r>
          </w:p>
        </w:tc>
        <w:tc>
          <w:tcPr>
            <w:tcW w:w="1757" w:type="dxa"/>
            <w:tcBorders>
              <w:bottom w:val="nil"/>
            </w:tcBorders>
          </w:tcPr>
          <w:p w:rsidR="00754804" w:rsidRDefault="00754804">
            <w:pPr>
              <w:pStyle w:val="ConsPlusNormal"/>
              <w:jc w:val="center"/>
            </w:pPr>
            <w:r>
              <w:t>199213,7</w:t>
            </w:r>
          </w:p>
        </w:tc>
        <w:tc>
          <w:tcPr>
            <w:tcW w:w="1587" w:type="dxa"/>
            <w:tcBorders>
              <w:bottom w:val="nil"/>
            </w:tcBorders>
          </w:tcPr>
          <w:p w:rsidR="00754804" w:rsidRDefault="00754804">
            <w:pPr>
              <w:pStyle w:val="ConsPlusNormal"/>
              <w:jc w:val="center"/>
            </w:pPr>
            <w:r>
              <w:t>201810,9</w:t>
            </w:r>
          </w:p>
        </w:tc>
        <w:tc>
          <w:tcPr>
            <w:tcW w:w="1587" w:type="dxa"/>
            <w:tcBorders>
              <w:bottom w:val="nil"/>
            </w:tcBorders>
          </w:tcPr>
          <w:p w:rsidR="00754804" w:rsidRDefault="00754804">
            <w:pPr>
              <w:pStyle w:val="ConsPlusNormal"/>
              <w:jc w:val="center"/>
            </w:pPr>
            <w:r>
              <w:t>204588,6</w:t>
            </w:r>
          </w:p>
        </w:tc>
        <w:tc>
          <w:tcPr>
            <w:tcW w:w="1757" w:type="dxa"/>
            <w:tcBorders>
              <w:bottom w:val="nil"/>
            </w:tcBorders>
          </w:tcPr>
          <w:p w:rsidR="00754804" w:rsidRDefault="00754804">
            <w:pPr>
              <w:pStyle w:val="ConsPlusNormal"/>
              <w:jc w:val="center"/>
            </w:pPr>
            <w:r>
              <w:t>x</w:t>
            </w:r>
          </w:p>
        </w:tc>
        <w:tc>
          <w:tcPr>
            <w:tcW w:w="1474" w:type="dxa"/>
            <w:tcBorders>
              <w:bottom w:val="nil"/>
            </w:tcBorders>
          </w:tcPr>
          <w:p w:rsidR="00754804" w:rsidRDefault="00754804">
            <w:pPr>
              <w:pStyle w:val="ConsPlusNormal"/>
              <w:jc w:val="center"/>
            </w:pPr>
            <w:r>
              <w:t>x</w:t>
            </w:r>
          </w:p>
        </w:tc>
        <w:tc>
          <w:tcPr>
            <w:tcW w:w="1474" w:type="dxa"/>
            <w:tcBorders>
              <w:bottom w:val="nil"/>
            </w:tcBorders>
          </w:tcPr>
          <w:p w:rsidR="00754804" w:rsidRDefault="00754804">
            <w:pPr>
              <w:pStyle w:val="ConsPlusNormal"/>
              <w:jc w:val="center"/>
            </w:pPr>
            <w:r>
              <w:t>x</w:t>
            </w:r>
          </w:p>
        </w:tc>
      </w:tr>
      <w:tr w:rsidR="00754804">
        <w:tblPrEx>
          <w:tblBorders>
            <w:insideH w:val="nil"/>
          </w:tblBorders>
        </w:tblPrEx>
        <w:tc>
          <w:tcPr>
            <w:tcW w:w="5556" w:type="dxa"/>
            <w:gridSpan w:val="2"/>
            <w:vMerge/>
          </w:tcPr>
          <w:p w:rsidR="00754804" w:rsidRDefault="00754804">
            <w:pPr>
              <w:pStyle w:val="ConsPlusNormal"/>
            </w:pPr>
          </w:p>
        </w:tc>
        <w:tc>
          <w:tcPr>
            <w:tcW w:w="4252" w:type="dxa"/>
            <w:vMerge/>
          </w:tcPr>
          <w:p w:rsidR="00754804" w:rsidRDefault="00754804">
            <w:pPr>
              <w:pStyle w:val="ConsPlusNormal"/>
            </w:pPr>
          </w:p>
        </w:tc>
        <w:tc>
          <w:tcPr>
            <w:tcW w:w="1871" w:type="dxa"/>
            <w:tcBorders>
              <w:top w:val="nil"/>
              <w:bottom w:val="nil"/>
            </w:tcBorders>
          </w:tcPr>
          <w:p w:rsidR="00754804" w:rsidRDefault="00754804">
            <w:pPr>
              <w:pStyle w:val="ConsPlusNormal"/>
              <w:jc w:val="both"/>
            </w:pPr>
            <w:r>
              <w:t>федеральный бюджет;</w:t>
            </w:r>
          </w:p>
        </w:tc>
        <w:tc>
          <w:tcPr>
            <w:tcW w:w="1587" w:type="dxa"/>
            <w:tcBorders>
              <w:top w:val="nil"/>
              <w:bottom w:val="nil"/>
            </w:tcBorders>
          </w:tcPr>
          <w:p w:rsidR="00754804" w:rsidRDefault="00754804">
            <w:pPr>
              <w:pStyle w:val="ConsPlusNormal"/>
              <w:jc w:val="center"/>
            </w:pPr>
            <w:r>
              <w:t>114810,7</w:t>
            </w:r>
          </w:p>
        </w:tc>
        <w:tc>
          <w:tcPr>
            <w:tcW w:w="1757" w:type="dxa"/>
            <w:tcBorders>
              <w:top w:val="nil"/>
              <w:bottom w:val="nil"/>
            </w:tcBorders>
          </w:tcPr>
          <w:p w:rsidR="00754804" w:rsidRDefault="00754804">
            <w:pPr>
              <w:pStyle w:val="ConsPlusNormal"/>
              <w:jc w:val="center"/>
            </w:pPr>
            <w:r>
              <w:t>36481,2</w:t>
            </w:r>
          </w:p>
        </w:tc>
        <w:tc>
          <w:tcPr>
            <w:tcW w:w="1587" w:type="dxa"/>
            <w:tcBorders>
              <w:top w:val="nil"/>
              <w:bottom w:val="nil"/>
            </w:tcBorders>
          </w:tcPr>
          <w:p w:rsidR="00754804" w:rsidRDefault="00754804">
            <w:pPr>
              <w:pStyle w:val="ConsPlusNormal"/>
              <w:jc w:val="center"/>
            </w:pPr>
            <w:r>
              <w:t>38209,5</w:t>
            </w:r>
          </w:p>
        </w:tc>
        <w:tc>
          <w:tcPr>
            <w:tcW w:w="1587" w:type="dxa"/>
            <w:tcBorders>
              <w:top w:val="nil"/>
              <w:bottom w:val="nil"/>
            </w:tcBorders>
          </w:tcPr>
          <w:p w:rsidR="00754804" w:rsidRDefault="00754804">
            <w:pPr>
              <w:pStyle w:val="ConsPlusNormal"/>
              <w:jc w:val="center"/>
            </w:pPr>
            <w:r>
              <w:t>40120,0</w:t>
            </w:r>
          </w:p>
        </w:tc>
        <w:tc>
          <w:tcPr>
            <w:tcW w:w="1757" w:type="dxa"/>
            <w:tcBorders>
              <w:top w:val="nil"/>
              <w:bottom w:val="nil"/>
            </w:tcBorders>
          </w:tcPr>
          <w:p w:rsidR="00754804" w:rsidRDefault="00754804">
            <w:pPr>
              <w:pStyle w:val="ConsPlusNormal"/>
            </w:pPr>
          </w:p>
        </w:tc>
        <w:tc>
          <w:tcPr>
            <w:tcW w:w="1474" w:type="dxa"/>
            <w:tcBorders>
              <w:top w:val="nil"/>
              <w:bottom w:val="nil"/>
            </w:tcBorders>
          </w:tcPr>
          <w:p w:rsidR="00754804" w:rsidRDefault="00754804">
            <w:pPr>
              <w:pStyle w:val="ConsPlusNormal"/>
            </w:pPr>
          </w:p>
        </w:tc>
        <w:tc>
          <w:tcPr>
            <w:tcW w:w="1474" w:type="dxa"/>
            <w:tcBorders>
              <w:top w:val="nil"/>
              <w:bottom w:val="nil"/>
            </w:tcBorders>
          </w:tcPr>
          <w:p w:rsidR="00754804" w:rsidRDefault="00754804">
            <w:pPr>
              <w:pStyle w:val="ConsPlusNormal"/>
            </w:pPr>
          </w:p>
        </w:tc>
      </w:tr>
      <w:tr w:rsidR="00754804">
        <w:tc>
          <w:tcPr>
            <w:tcW w:w="5556" w:type="dxa"/>
            <w:gridSpan w:val="2"/>
            <w:vMerge/>
          </w:tcPr>
          <w:p w:rsidR="00754804" w:rsidRDefault="00754804">
            <w:pPr>
              <w:pStyle w:val="ConsPlusNormal"/>
            </w:pPr>
          </w:p>
        </w:tc>
        <w:tc>
          <w:tcPr>
            <w:tcW w:w="4252" w:type="dxa"/>
            <w:vMerge/>
          </w:tcPr>
          <w:p w:rsidR="00754804" w:rsidRDefault="00754804">
            <w:pPr>
              <w:pStyle w:val="ConsPlusNormal"/>
            </w:pPr>
          </w:p>
        </w:tc>
        <w:tc>
          <w:tcPr>
            <w:tcW w:w="1871" w:type="dxa"/>
            <w:tcBorders>
              <w:top w:val="nil"/>
            </w:tcBorders>
          </w:tcPr>
          <w:p w:rsidR="00754804" w:rsidRDefault="00754804">
            <w:pPr>
              <w:pStyle w:val="ConsPlusNormal"/>
              <w:jc w:val="both"/>
            </w:pPr>
            <w:r>
              <w:t>областной бюджет</w:t>
            </w:r>
          </w:p>
        </w:tc>
        <w:tc>
          <w:tcPr>
            <w:tcW w:w="1587" w:type="dxa"/>
            <w:tcBorders>
              <w:top w:val="nil"/>
            </w:tcBorders>
          </w:tcPr>
          <w:p w:rsidR="00754804" w:rsidRDefault="00754804">
            <w:pPr>
              <w:pStyle w:val="ConsPlusNormal"/>
              <w:jc w:val="center"/>
            </w:pPr>
            <w:r>
              <w:t>490802,5</w:t>
            </w:r>
          </w:p>
        </w:tc>
        <w:tc>
          <w:tcPr>
            <w:tcW w:w="1757" w:type="dxa"/>
            <w:tcBorders>
              <w:top w:val="nil"/>
            </w:tcBorders>
          </w:tcPr>
          <w:p w:rsidR="00754804" w:rsidRDefault="00754804">
            <w:pPr>
              <w:pStyle w:val="ConsPlusNormal"/>
              <w:jc w:val="center"/>
            </w:pPr>
            <w:r>
              <w:t>162732,5</w:t>
            </w:r>
          </w:p>
        </w:tc>
        <w:tc>
          <w:tcPr>
            <w:tcW w:w="1587" w:type="dxa"/>
            <w:tcBorders>
              <w:top w:val="nil"/>
            </w:tcBorders>
          </w:tcPr>
          <w:p w:rsidR="00754804" w:rsidRDefault="00754804">
            <w:pPr>
              <w:pStyle w:val="ConsPlusNormal"/>
              <w:jc w:val="center"/>
            </w:pPr>
            <w:r>
              <w:t>163601,4</w:t>
            </w:r>
          </w:p>
        </w:tc>
        <w:tc>
          <w:tcPr>
            <w:tcW w:w="1587" w:type="dxa"/>
            <w:tcBorders>
              <w:top w:val="nil"/>
            </w:tcBorders>
          </w:tcPr>
          <w:p w:rsidR="00754804" w:rsidRDefault="00754804">
            <w:pPr>
              <w:pStyle w:val="ConsPlusNormal"/>
              <w:jc w:val="center"/>
            </w:pPr>
            <w:r>
              <w:t>164468,6</w:t>
            </w:r>
          </w:p>
        </w:tc>
        <w:tc>
          <w:tcPr>
            <w:tcW w:w="1757" w:type="dxa"/>
            <w:tcBorders>
              <w:top w:val="nil"/>
            </w:tcBorders>
          </w:tcPr>
          <w:p w:rsidR="00754804" w:rsidRDefault="00754804">
            <w:pPr>
              <w:pStyle w:val="ConsPlusNormal"/>
            </w:pPr>
          </w:p>
        </w:tc>
        <w:tc>
          <w:tcPr>
            <w:tcW w:w="1474" w:type="dxa"/>
            <w:tcBorders>
              <w:top w:val="nil"/>
            </w:tcBorders>
          </w:tcPr>
          <w:p w:rsidR="00754804" w:rsidRDefault="00754804">
            <w:pPr>
              <w:pStyle w:val="ConsPlusNormal"/>
            </w:pPr>
          </w:p>
        </w:tc>
        <w:tc>
          <w:tcPr>
            <w:tcW w:w="1474" w:type="dxa"/>
            <w:tcBorders>
              <w:top w:val="nil"/>
            </w:tcBorders>
          </w:tcPr>
          <w:p w:rsidR="00754804" w:rsidRDefault="00754804">
            <w:pPr>
              <w:pStyle w:val="ConsPlusNormal"/>
            </w:pPr>
          </w:p>
        </w:tc>
      </w:tr>
      <w:tr w:rsidR="00754804">
        <w:tc>
          <w:tcPr>
            <w:tcW w:w="22902" w:type="dxa"/>
            <w:gridSpan w:val="11"/>
          </w:tcPr>
          <w:p w:rsidR="00754804" w:rsidRDefault="00754804">
            <w:pPr>
              <w:pStyle w:val="ConsPlusNormal"/>
              <w:jc w:val="center"/>
              <w:outlineLvl w:val="3"/>
            </w:pPr>
            <w:r>
              <w:t>Осуществление государственных полномочий по организации и осуществлению деятельности по опеке и попечительству</w:t>
            </w:r>
          </w:p>
        </w:tc>
      </w:tr>
      <w:tr w:rsidR="00754804">
        <w:tc>
          <w:tcPr>
            <w:tcW w:w="907" w:type="dxa"/>
          </w:tcPr>
          <w:p w:rsidR="00754804" w:rsidRDefault="00754804">
            <w:pPr>
              <w:pStyle w:val="ConsPlusNormal"/>
              <w:jc w:val="both"/>
            </w:pPr>
            <w:r>
              <w:t>6.26.</w:t>
            </w:r>
          </w:p>
        </w:tc>
        <w:tc>
          <w:tcPr>
            <w:tcW w:w="4649" w:type="dxa"/>
          </w:tcPr>
          <w:p w:rsidR="00754804" w:rsidRDefault="00754804">
            <w:pPr>
              <w:pStyle w:val="ConsPlusNormal"/>
              <w:jc w:val="both"/>
            </w:pPr>
            <w:r>
              <w:t>Наличие системы информирования населения Смоленской области о реализации мероприятий в сфере опеки и попечительства (да/нет)</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tcPr>
          <w:p w:rsidR="00754804" w:rsidRDefault="00754804">
            <w:pPr>
              <w:pStyle w:val="ConsPlusNormal"/>
              <w:jc w:val="both"/>
            </w:pPr>
            <w:r>
              <w:t>6.27.</w:t>
            </w:r>
          </w:p>
        </w:tc>
        <w:tc>
          <w:tcPr>
            <w:tcW w:w="4649" w:type="dxa"/>
          </w:tcPr>
          <w:p w:rsidR="00754804" w:rsidRDefault="00754804">
            <w:pPr>
              <w:pStyle w:val="ConsPlusNormal"/>
              <w:jc w:val="both"/>
            </w:pPr>
            <w:r>
              <w:t xml:space="preserve">Предоставление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w:t>
            </w:r>
            <w:hyperlink r:id="rId71">
              <w:r>
                <w:rPr>
                  <w:color w:val="0000FF"/>
                </w:rPr>
                <w:t>законом</w:t>
              </w:r>
            </w:hyperlink>
            <w:r>
              <w:t xml:space="preserve"> от 31.01.2008 N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168746,1</w:t>
            </w:r>
          </w:p>
        </w:tc>
        <w:tc>
          <w:tcPr>
            <w:tcW w:w="1757" w:type="dxa"/>
          </w:tcPr>
          <w:p w:rsidR="00754804" w:rsidRDefault="00754804">
            <w:pPr>
              <w:pStyle w:val="ConsPlusNormal"/>
              <w:jc w:val="center"/>
            </w:pPr>
            <w:r>
              <w:t>56248,7</w:t>
            </w:r>
          </w:p>
        </w:tc>
        <w:tc>
          <w:tcPr>
            <w:tcW w:w="1587" w:type="dxa"/>
          </w:tcPr>
          <w:p w:rsidR="00754804" w:rsidRDefault="00754804">
            <w:pPr>
              <w:pStyle w:val="ConsPlusNormal"/>
              <w:jc w:val="center"/>
            </w:pPr>
            <w:r>
              <w:t>56248,7</w:t>
            </w:r>
          </w:p>
        </w:tc>
        <w:tc>
          <w:tcPr>
            <w:tcW w:w="1587" w:type="dxa"/>
          </w:tcPr>
          <w:p w:rsidR="00754804" w:rsidRDefault="00754804">
            <w:pPr>
              <w:pStyle w:val="ConsPlusNormal"/>
              <w:jc w:val="center"/>
            </w:pPr>
            <w:r>
              <w:t>56248,7</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4 подпрограммы 5</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168746,1</w:t>
            </w:r>
          </w:p>
        </w:tc>
        <w:tc>
          <w:tcPr>
            <w:tcW w:w="1757" w:type="dxa"/>
          </w:tcPr>
          <w:p w:rsidR="00754804" w:rsidRDefault="00754804">
            <w:pPr>
              <w:pStyle w:val="ConsPlusNormal"/>
              <w:jc w:val="center"/>
            </w:pPr>
            <w:r>
              <w:t>56248,7</w:t>
            </w:r>
          </w:p>
        </w:tc>
        <w:tc>
          <w:tcPr>
            <w:tcW w:w="1587" w:type="dxa"/>
          </w:tcPr>
          <w:p w:rsidR="00754804" w:rsidRDefault="00754804">
            <w:pPr>
              <w:pStyle w:val="ConsPlusNormal"/>
              <w:jc w:val="center"/>
            </w:pPr>
            <w:r>
              <w:t>56248,7</w:t>
            </w:r>
          </w:p>
        </w:tc>
        <w:tc>
          <w:tcPr>
            <w:tcW w:w="1587" w:type="dxa"/>
          </w:tcPr>
          <w:p w:rsidR="00754804" w:rsidRDefault="00754804">
            <w:pPr>
              <w:pStyle w:val="ConsPlusNormal"/>
              <w:jc w:val="center"/>
            </w:pPr>
            <w:r>
              <w:t>56248,7</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vMerge w:val="restart"/>
          </w:tcPr>
          <w:p w:rsidR="00754804" w:rsidRDefault="00754804">
            <w:pPr>
              <w:pStyle w:val="ConsPlusNormal"/>
              <w:jc w:val="both"/>
            </w:pPr>
            <w:r>
              <w:t>Всего по подпрограмме 5</w:t>
            </w:r>
          </w:p>
        </w:tc>
        <w:tc>
          <w:tcPr>
            <w:tcW w:w="4252" w:type="dxa"/>
            <w:vMerge w:val="restart"/>
          </w:tcPr>
          <w:p w:rsidR="00754804" w:rsidRDefault="00754804">
            <w:pPr>
              <w:pStyle w:val="ConsPlusNormal"/>
            </w:pPr>
          </w:p>
        </w:tc>
        <w:tc>
          <w:tcPr>
            <w:tcW w:w="1871" w:type="dxa"/>
            <w:tcBorders>
              <w:bottom w:val="nil"/>
            </w:tcBorders>
          </w:tcPr>
          <w:p w:rsidR="00754804" w:rsidRDefault="00754804">
            <w:pPr>
              <w:pStyle w:val="ConsPlusNormal"/>
            </w:pPr>
          </w:p>
        </w:tc>
        <w:tc>
          <w:tcPr>
            <w:tcW w:w="1587" w:type="dxa"/>
            <w:tcBorders>
              <w:bottom w:val="nil"/>
            </w:tcBorders>
          </w:tcPr>
          <w:p w:rsidR="00754804" w:rsidRDefault="00754804">
            <w:pPr>
              <w:pStyle w:val="ConsPlusNormal"/>
              <w:jc w:val="center"/>
            </w:pPr>
            <w:r>
              <w:t>1797754,7</w:t>
            </w:r>
          </w:p>
        </w:tc>
        <w:tc>
          <w:tcPr>
            <w:tcW w:w="1757" w:type="dxa"/>
            <w:tcBorders>
              <w:bottom w:val="nil"/>
            </w:tcBorders>
          </w:tcPr>
          <w:p w:rsidR="00754804" w:rsidRDefault="00754804">
            <w:pPr>
              <w:pStyle w:val="ConsPlusNormal"/>
              <w:jc w:val="center"/>
            </w:pPr>
            <w:r>
              <w:t>576681,4</w:t>
            </w:r>
          </w:p>
        </w:tc>
        <w:tc>
          <w:tcPr>
            <w:tcW w:w="1587" w:type="dxa"/>
            <w:tcBorders>
              <w:bottom w:val="nil"/>
            </w:tcBorders>
          </w:tcPr>
          <w:p w:rsidR="00754804" w:rsidRDefault="00754804">
            <w:pPr>
              <w:pStyle w:val="ConsPlusNormal"/>
              <w:jc w:val="center"/>
            </w:pPr>
            <w:r>
              <w:t>599069,5</w:t>
            </w:r>
          </w:p>
        </w:tc>
        <w:tc>
          <w:tcPr>
            <w:tcW w:w="1587" w:type="dxa"/>
            <w:tcBorders>
              <w:bottom w:val="nil"/>
            </w:tcBorders>
          </w:tcPr>
          <w:p w:rsidR="00754804" w:rsidRDefault="00754804">
            <w:pPr>
              <w:pStyle w:val="ConsPlusNormal"/>
              <w:jc w:val="center"/>
            </w:pPr>
            <w:r>
              <w:t>622003,8</w:t>
            </w:r>
          </w:p>
        </w:tc>
        <w:tc>
          <w:tcPr>
            <w:tcW w:w="1757" w:type="dxa"/>
            <w:tcBorders>
              <w:bottom w:val="nil"/>
            </w:tcBorders>
          </w:tcPr>
          <w:p w:rsidR="00754804" w:rsidRDefault="00754804">
            <w:pPr>
              <w:pStyle w:val="ConsPlusNormal"/>
              <w:jc w:val="center"/>
            </w:pPr>
            <w:r>
              <w:t>x</w:t>
            </w:r>
          </w:p>
        </w:tc>
        <w:tc>
          <w:tcPr>
            <w:tcW w:w="1474" w:type="dxa"/>
            <w:tcBorders>
              <w:bottom w:val="nil"/>
            </w:tcBorders>
          </w:tcPr>
          <w:p w:rsidR="00754804" w:rsidRDefault="00754804">
            <w:pPr>
              <w:pStyle w:val="ConsPlusNormal"/>
              <w:jc w:val="center"/>
            </w:pPr>
            <w:r>
              <w:t>x</w:t>
            </w:r>
          </w:p>
        </w:tc>
        <w:tc>
          <w:tcPr>
            <w:tcW w:w="1474" w:type="dxa"/>
            <w:tcBorders>
              <w:bottom w:val="nil"/>
            </w:tcBorders>
          </w:tcPr>
          <w:p w:rsidR="00754804" w:rsidRDefault="00754804">
            <w:pPr>
              <w:pStyle w:val="ConsPlusNormal"/>
              <w:jc w:val="center"/>
            </w:pPr>
            <w:r>
              <w:t>x</w:t>
            </w:r>
          </w:p>
        </w:tc>
      </w:tr>
      <w:tr w:rsidR="00754804">
        <w:tblPrEx>
          <w:tblBorders>
            <w:insideH w:val="nil"/>
          </w:tblBorders>
        </w:tblPrEx>
        <w:tc>
          <w:tcPr>
            <w:tcW w:w="5556" w:type="dxa"/>
            <w:gridSpan w:val="2"/>
            <w:vMerge/>
          </w:tcPr>
          <w:p w:rsidR="00754804" w:rsidRDefault="00754804">
            <w:pPr>
              <w:pStyle w:val="ConsPlusNormal"/>
            </w:pPr>
          </w:p>
        </w:tc>
        <w:tc>
          <w:tcPr>
            <w:tcW w:w="4252" w:type="dxa"/>
            <w:vMerge/>
          </w:tcPr>
          <w:p w:rsidR="00754804" w:rsidRDefault="00754804">
            <w:pPr>
              <w:pStyle w:val="ConsPlusNormal"/>
            </w:pPr>
          </w:p>
        </w:tc>
        <w:tc>
          <w:tcPr>
            <w:tcW w:w="1871" w:type="dxa"/>
            <w:tcBorders>
              <w:top w:val="nil"/>
              <w:bottom w:val="nil"/>
            </w:tcBorders>
          </w:tcPr>
          <w:p w:rsidR="00754804" w:rsidRDefault="00754804">
            <w:pPr>
              <w:pStyle w:val="ConsPlusNormal"/>
              <w:jc w:val="both"/>
            </w:pPr>
            <w:r>
              <w:t>федеральный бюджет;</w:t>
            </w:r>
          </w:p>
        </w:tc>
        <w:tc>
          <w:tcPr>
            <w:tcW w:w="1587" w:type="dxa"/>
            <w:tcBorders>
              <w:top w:val="nil"/>
              <w:bottom w:val="nil"/>
            </w:tcBorders>
          </w:tcPr>
          <w:p w:rsidR="00754804" w:rsidRDefault="00754804">
            <w:pPr>
              <w:pStyle w:val="ConsPlusNormal"/>
              <w:jc w:val="center"/>
            </w:pPr>
            <w:r>
              <w:t>148593,2</w:t>
            </w:r>
          </w:p>
        </w:tc>
        <w:tc>
          <w:tcPr>
            <w:tcW w:w="1757" w:type="dxa"/>
            <w:tcBorders>
              <w:top w:val="nil"/>
              <w:bottom w:val="nil"/>
            </w:tcBorders>
          </w:tcPr>
          <w:p w:rsidR="00754804" w:rsidRDefault="00754804">
            <w:pPr>
              <w:pStyle w:val="ConsPlusNormal"/>
              <w:jc w:val="center"/>
            </w:pPr>
            <w:r>
              <w:t>46804,8</w:t>
            </w:r>
          </w:p>
        </w:tc>
        <w:tc>
          <w:tcPr>
            <w:tcW w:w="1587" w:type="dxa"/>
            <w:tcBorders>
              <w:top w:val="nil"/>
              <w:bottom w:val="nil"/>
            </w:tcBorders>
          </w:tcPr>
          <w:p w:rsidR="00754804" w:rsidRDefault="00754804">
            <w:pPr>
              <w:pStyle w:val="ConsPlusNormal"/>
              <w:jc w:val="center"/>
            </w:pPr>
            <w:r>
              <w:t>49680,8</w:t>
            </w:r>
          </w:p>
        </w:tc>
        <w:tc>
          <w:tcPr>
            <w:tcW w:w="1587" w:type="dxa"/>
            <w:tcBorders>
              <w:top w:val="nil"/>
              <w:bottom w:val="nil"/>
            </w:tcBorders>
          </w:tcPr>
          <w:p w:rsidR="00754804" w:rsidRDefault="00754804">
            <w:pPr>
              <w:pStyle w:val="ConsPlusNormal"/>
              <w:jc w:val="center"/>
            </w:pPr>
            <w:r>
              <w:t>52107,6</w:t>
            </w:r>
          </w:p>
        </w:tc>
        <w:tc>
          <w:tcPr>
            <w:tcW w:w="1757" w:type="dxa"/>
            <w:tcBorders>
              <w:top w:val="nil"/>
              <w:bottom w:val="nil"/>
            </w:tcBorders>
          </w:tcPr>
          <w:p w:rsidR="00754804" w:rsidRDefault="00754804">
            <w:pPr>
              <w:pStyle w:val="ConsPlusNormal"/>
            </w:pPr>
          </w:p>
        </w:tc>
        <w:tc>
          <w:tcPr>
            <w:tcW w:w="1474" w:type="dxa"/>
            <w:tcBorders>
              <w:top w:val="nil"/>
              <w:bottom w:val="nil"/>
            </w:tcBorders>
          </w:tcPr>
          <w:p w:rsidR="00754804" w:rsidRDefault="00754804">
            <w:pPr>
              <w:pStyle w:val="ConsPlusNormal"/>
            </w:pPr>
          </w:p>
        </w:tc>
        <w:tc>
          <w:tcPr>
            <w:tcW w:w="1474" w:type="dxa"/>
            <w:tcBorders>
              <w:top w:val="nil"/>
              <w:bottom w:val="nil"/>
            </w:tcBorders>
          </w:tcPr>
          <w:p w:rsidR="00754804" w:rsidRDefault="00754804">
            <w:pPr>
              <w:pStyle w:val="ConsPlusNormal"/>
            </w:pPr>
          </w:p>
        </w:tc>
      </w:tr>
      <w:tr w:rsidR="00754804">
        <w:tc>
          <w:tcPr>
            <w:tcW w:w="5556" w:type="dxa"/>
            <w:gridSpan w:val="2"/>
            <w:vMerge/>
          </w:tcPr>
          <w:p w:rsidR="00754804" w:rsidRDefault="00754804">
            <w:pPr>
              <w:pStyle w:val="ConsPlusNormal"/>
            </w:pPr>
          </w:p>
        </w:tc>
        <w:tc>
          <w:tcPr>
            <w:tcW w:w="4252" w:type="dxa"/>
            <w:vMerge/>
          </w:tcPr>
          <w:p w:rsidR="00754804" w:rsidRDefault="00754804">
            <w:pPr>
              <w:pStyle w:val="ConsPlusNormal"/>
            </w:pPr>
          </w:p>
        </w:tc>
        <w:tc>
          <w:tcPr>
            <w:tcW w:w="1871" w:type="dxa"/>
            <w:tcBorders>
              <w:top w:val="nil"/>
            </w:tcBorders>
          </w:tcPr>
          <w:p w:rsidR="00754804" w:rsidRDefault="00754804">
            <w:pPr>
              <w:pStyle w:val="ConsPlusNormal"/>
              <w:jc w:val="both"/>
            </w:pPr>
            <w:r>
              <w:t>областной бюджет</w:t>
            </w:r>
          </w:p>
        </w:tc>
        <w:tc>
          <w:tcPr>
            <w:tcW w:w="1587" w:type="dxa"/>
            <w:tcBorders>
              <w:top w:val="nil"/>
            </w:tcBorders>
          </w:tcPr>
          <w:p w:rsidR="00754804" w:rsidRDefault="00754804">
            <w:pPr>
              <w:pStyle w:val="ConsPlusNormal"/>
              <w:jc w:val="center"/>
            </w:pPr>
            <w:r>
              <w:t>1649161,5</w:t>
            </w:r>
          </w:p>
        </w:tc>
        <w:tc>
          <w:tcPr>
            <w:tcW w:w="1757" w:type="dxa"/>
            <w:tcBorders>
              <w:top w:val="nil"/>
            </w:tcBorders>
          </w:tcPr>
          <w:p w:rsidR="00754804" w:rsidRDefault="00754804">
            <w:pPr>
              <w:pStyle w:val="ConsPlusNormal"/>
              <w:jc w:val="center"/>
            </w:pPr>
            <w:r>
              <w:t>529876,6</w:t>
            </w:r>
          </w:p>
        </w:tc>
        <w:tc>
          <w:tcPr>
            <w:tcW w:w="1587" w:type="dxa"/>
            <w:tcBorders>
              <w:top w:val="nil"/>
            </w:tcBorders>
          </w:tcPr>
          <w:p w:rsidR="00754804" w:rsidRDefault="00754804">
            <w:pPr>
              <w:pStyle w:val="ConsPlusNormal"/>
              <w:jc w:val="center"/>
            </w:pPr>
            <w:r>
              <w:t>549388,7</w:t>
            </w:r>
          </w:p>
        </w:tc>
        <w:tc>
          <w:tcPr>
            <w:tcW w:w="1587" w:type="dxa"/>
            <w:tcBorders>
              <w:top w:val="nil"/>
            </w:tcBorders>
          </w:tcPr>
          <w:p w:rsidR="00754804" w:rsidRDefault="00754804">
            <w:pPr>
              <w:pStyle w:val="ConsPlusNormal"/>
              <w:jc w:val="center"/>
            </w:pPr>
            <w:r>
              <w:t>569896,2</w:t>
            </w:r>
          </w:p>
        </w:tc>
        <w:tc>
          <w:tcPr>
            <w:tcW w:w="1757" w:type="dxa"/>
            <w:tcBorders>
              <w:top w:val="nil"/>
            </w:tcBorders>
          </w:tcPr>
          <w:p w:rsidR="00754804" w:rsidRDefault="00754804">
            <w:pPr>
              <w:pStyle w:val="ConsPlusNormal"/>
            </w:pPr>
          </w:p>
        </w:tc>
        <w:tc>
          <w:tcPr>
            <w:tcW w:w="1474" w:type="dxa"/>
            <w:tcBorders>
              <w:top w:val="nil"/>
            </w:tcBorders>
          </w:tcPr>
          <w:p w:rsidR="00754804" w:rsidRDefault="00754804">
            <w:pPr>
              <w:pStyle w:val="ConsPlusNormal"/>
            </w:pPr>
          </w:p>
        </w:tc>
        <w:tc>
          <w:tcPr>
            <w:tcW w:w="1474" w:type="dxa"/>
            <w:tcBorders>
              <w:top w:val="nil"/>
            </w:tcBorders>
          </w:tcPr>
          <w:p w:rsidR="00754804" w:rsidRDefault="00754804">
            <w:pPr>
              <w:pStyle w:val="ConsPlusNormal"/>
            </w:pPr>
          </w:p>
        </w:tc>
      </w:tr>
      <w:tr w:rsidR="00754804">
        <w:tc>
          <w:tcPr>
            <w:tcW w:w="22902" w:type="dxa"/>
            <w:gridSpan w:val="11"/>
          </w:tcPr>
          <w:p w:rsidR="00754804" w:rsidRDefault="00754804">
            <w:pPr>
              <w:pStyle w:val="ConsPlusNormal"/>
              <w:jc w:val="center"/>
              <w:outlineLvl w:val="2"/>
            </w:pPr>
            <w:r>
              <w:t>7. Подпрограмма "Развитие системы оценки качества образования"</w:t>
            </w:r>
          </w:p>
        </w:tc>
      </w:tr>
      <w:tr w:rsidR="00754804">
        <w:tc>
          <w:tcPr>
            <w:tcW w:w="22902" w:type="dxa"/>
            <w:gridSpan w:val="11"/>
          </w:tcPr>
          <w:p w:rsidR="00754804" w:rsidRDefault="00754804">
            <w:pPr>
              <w:pStyle w:val="ConsPlusNormal"/>
              <w:jc w:val="center"/>
              <w:outlineLvl w:val="3"/>
            </w:pPr>
            <w:r>
              <w:t>Совершенствование оказания государственной услуги по оценке качества образования</w:t>
            </w:r>
          </w:p>
        </w:tc>
      </w:tr>
      <w:tr w:rsidR="00754804">
        <w:tc>
          <w:tcPr>
            <w:tcW w:w="907" w:type="dxa"/>
          </w:tcPr>
          <w:p w:rsidR="00754804" w:rsidRDefault="00754804">
            <w:pPr>
              <w:pStyle w:val="ConsPlusNormal"/>
              <w:jc w:val="both"/>
            </w:pPr>
            <w:r>
              <w:t>7.1.</w:t>
            </w:r>
          </w:p>
        </w:tc>
        <w:tc>
          <w:tcPr>
            <w:tcW w:w="4649" w:type="dxa"/>
          </w:tcPr>
          <w:p w:rsidR="00754804" w:rsidRDefault="00754804">
            <w:pPr>
              <w:pStyle w:val="ConsPlusNormal"/>
              <w:jc w:val="both"/>
            </w:pPr>
            <w:r>
              <w:t>Наличие системы показателей, стандартизованных средств оценки качества образования для обеспечения государственно-общественной оценки деятельности образовательных организаций (да/нет)</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vMerge w:val="restart"/>
          </w:tcPr>
          <w:p w:rsidR="00754804" w:rsidRDefault="00754804">
            <w:pPr>
              <w:pStyle w:val="ConsPlusNormal"/>
              <w:jc w:val="both"/>
            </w:pPr>
            <w:r>
              <w:t>7.2.</w:t>
            </w:r>
          </w:p>
        </w:tc>
        <w:tc>
          <w:tcPr>
            <w:tcW w:w="4649" w:type="dxa"/>
          </w:tcPr>
          <w:p w:rsidR="00754804" w:rsidRDefault="00754804">
            <w:pPr>
              <w:pStyle w:val="ConsPlusNormal"/>
              <w:jc w:val="both"/>
            </w:pPr>
            <w:r>
              <w:t>Обеспечение деятельности ОГАУ СРЦОКО, в том числе:</w:t>
            </w:r>
          </w:p>
        </w:tc>
        <w:tc>
          <w:tcPr>
            <w:tcW w:w="4252" w:type="dxa"/>
            <w:vMerge w:val="restart"/>
          </w:tcPr>
          <w:p w:rsidR="00754804" w:rsidRDefault="00754804">
            <w:pPr>
              <w:pStyle w:val="ConsPlusNormal"/>
              <w:jc w:val="both"/>
            </w:pPr>
            <w:r>
              <w:t>Департамент, ОГАУ СРЦОКО</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7872,4</w:t>
            </w:r>
          </w:p>
        </w:tc>
        <w:tc>
          <w:tcPr>
            <w:tcW w:w="1757" w:type="dxa"/>
          </w:tcPr>
          <w:p w:rsidR="00754804" w:rsidRDefault="00754804">
            <w:pPr>
              <w:pStyle w:val="ConsPlusNormal"/>
              <w:jc w:val="center"/>
            </w:pPr>
            <w:r>
              <w:t>2505,0</w:t>
            </w:r>
          </w:p>
        </w:tc>
        <w:tc>
          <w:tcPr>
            <w:tcW w:w="1587" w:type="dxa"/>
          </w:tcPr>
          <w:p w:rsidR="00754804" w:rsidRDefault="00754804">
            <w:pPr>
              <w:pStyle w:val="ConsPlusNormal"/>
              <w:jc w:val="center"/>
            </w:pPr>
            <w:r>
              <w:t>2622,2</w:t>
            </w:r>
          </w:p>
        </w:tc>
        <w:tc>
          <w:tcPr>
            <w:tcW w:w="1587" w:type="dxa"/>
          </w:tcPr>
          <w:p w:rsidR="00754804" w:rsidRDefault="00754804">
            <w:pPr>
              <w:pStyle w:val="ConsPlusNormal"/>
              <w:jc w:val="center"/>
            </w:pPr>
            <w:r>
              <w:t>2745,2</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7808,2</w:t>
            </w:r>
          </w:p>
        </w:tc>
        <w:tc>
          <w:tcPr>
            <w:tcW w:w="1757" w:type="dxa"/>
          </w:tcPr>
          <w:p w:rsidR="00754804" w:rsidRDefault="00754804">
            <w:pPr>
              <w:pStyle w:val="ConsPlusNormal"/>
              <w:jc w:val="center"/>
            </w:pPr>
            <w:r>
              <w:t>2483,6</w:t>
            </w:r>
          </w:p>
        </w:tc>
        <w:tc>
          <w:tcPr>
            <w:tcW w:w="1587" w:type="dxa"/>
          </w:tcPr>
          <w:p w:rsidR="00754804" w:rsidRDefault="00754804">
            <w:pPr>
              <w:pStyle w:val="ConsPlusNormal"/>
              <w:jc w:val="center"/>
            </w:pPr>
            <w:r>
              <w:t>2600,8</w:t>
            </w:r>
          </w:p>
        </w:tc>
        <w:tc>
          <w:tcPr>
            <w:tcW w:w="1587" w:type="dxa"/>
          </w:tcPr>
          <w:p w:rsidR="00754804" w:rsidRDefault="00754804">
            <w:pPr>
              <w:pStyle w:val="ConsPlusNormal"/>
              <w:jc w:val="center"/>
            </w:pPr>
            <w:r>
              <w:t>2723,8</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64,2</w:t>
            </w:r>
          </w:p>
        </w:tc>
        <w:tc>
          <w:tcPr>
            <w:tcW w:w="1757" w:type="dxa"/>
          </w:tcPr>
          <w:p w:rsidR="00754804" w:rsidRDefault="00754804">
            <w:pPr>
              <w:pStyle w:val="ConsPlusNormal"/>
              <w:jc w:val="center"/>
            </w:pPr>
            <w:r>
              <w:t>21,4</w:t>
            </w:r>
          </w:p>
        </w:tc>
        <w:tc>
          <w:tcPr>
            <w:tcW w:w="1587" w:type="dxa"/>
          </w:tcPr>
          <w:p w:rsidR="00754804" w:rsidRDefault="00754804">
            <w:pPr>
              <w:pStyle w:val="ConsPlusNormal"/>
              <w:jc w:val="center"/>
            </w:pPr>
            <w:r>
              <w:t>21,4</w:t>
            </w:r>
          </w:p>
        </w:tc>
        <w:tc>
          <w:tcPr>
            <w:tcW w:w="1587" w:type="dxa"/>
          </w:tcPr>
          <w:p w:rsidR="00754804" w:rsidRDefault="00754804">
            <w:pPr>
              <w:pStyle w:val="ConsPlusNormal"/>
              <w:jc w:val="center"/>
            </w:pPr>
            <w:r>
              <w:t>21,4</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5556" w:type="dxa"/>
            <w:gridSpan w:val="2"/>
          </w:tcPr>
          <w:p w:rsidR="00754804" w:rsidRDefault="00754804">
            <w:pPr>
              <w:pStyle w:val="ConsPlusNormal"/>
              <w:jc w:val="both"/>
            </w:pPr>
            <w:r>
              <w:t>Итого по основному мероприятию 1 подпрограммы 6</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7872,4</w:t>
            </w:r>
          </w:p>
        </w:tc>
        <w:tc>
          <w:tcPr>
            <w:tcW w:w="1757" w:type="dxa"/>
          </w:tcPr>
          <w:p w:rsidR="00754804" w:rsidRDefault="00754804">
            <w:pPr>
              <w:pStyle w:val="ConsPlusNormal"/>
              <w:jc w:val="center"/>
            </w:pPr>
            <w:r>
              <w:t>2505</w:t>
            </w:r>
          </w:p>
        </w:tc>
        <w:tc>
          <w:tcPr>
            <w:tcW w:w="1587" w:type="dxa"/>
          </w:tcPr>
          <w:p w:rsidR="00754804" w:rsidRDefault="00754804">
            <w:pPr>
              <w:pStyle w:val="ConsPlusNormal"/>
              <w:jc w:val="center"/>
            </w:pPr>
            <w:r>
              <w:t>2622,2</w:t>
            </w:r>
          </w:p>
        </w:tc>
        <w:tc>
          <w:tcPr>
            <w:tcW w:w="1587" w:type="dxa"/>
          </w:tcPr>
          <w:p w:rsidR="00754804" w:rsidRDefault="00754804">
            <w:pPr>
              <w:pStyle w:val="ConsPlusNormal"/>
              <w:jc w:val="center"/>
            </w:pPr>
            <w:r>
              <w:t>2745,2</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Создание системы государственной и общественной оценки качества образования</w:t>
            </w:r>
          </w:p>
        </w:tc>
      </w:tr>
      <w:tr w:rsidR="00754804">
        <w:tc>
          <w:tcPr>
            <w:tcW w:w="907" w:type="dxa"/>
          </w:tcPr>
          <w:p w:rsidR="00754804" w:rsidRDefault="00754804">
            <w:pPr>
              <w:pStyle w:val="ConsPlusNormal"/>
              <w:jc w:val="both"/>
            </w:pPr>
            <w:r>
              <w:t>7.3.</w:t>
            </w:r>
          </w:p>
        </w:tc>
        <w:tc>
          <w:tcPr>
            <w:tcW w:w="4649" w:type="dxa"/>
          </w:tcPr>
          <w:p w:rsidR="00754804" w:rsidRDefault="00754804">
            <w:pPr>
              <w:pStyle w:val="ConsPlusNormal"/>
              <w:jc w:val="both"/>
            </w:pPr>
            <w:r>
              <w:t>Отсутствие муниципальных и государственных образовательных организаций, не имеющих лицензии (да/нет)</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tcPr>
          <w:p w:rsidR="00754804" w:rsidRDefault="00754804">
            <w:pPr>
              <w:pStyle w:val="ConsPlusNormal"/>
              <w:jc w:val="both"/>
            </w:pPr>
            <w:r>
              <w:t>7.4.</w:t>
            </w:r>
          </w:p>
        </w:tc>
        <w:tc>
          <w:tcPr>
            <w:tcW w:w="4649" w:type="dxa"/>
          </w:tcPr>
          <w:p w:rsidR="00754804" w:rsidRDefault="00754804">
            <w:pPr>
              <w:pStyle w:val="ConsPlusNormal"/>
              <w:jc w:val="both"/>
            </w:pPr>
            <w:r>
              <w:t>Отсутствие муниципальных и государственных образовательных организаций, не прошедших аккредитацию в установленные сроки (да/нет)</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tcPr>
          <w:p w:rsidR="00754804" w:rsidRDefault="00754804">
            <w:pPr>
              <w:pStyle w:val="ConsPlusNormal"/>
              <w:jc w:val="both"/>
            </w:pPr>
            <w:r>
              <w:t>7.5.</w:t>
            </w:r>
          </w:p>
        </w:tc>
        <w:tc>
          <w:tcPr>
            <w:tcW w:w="4649" w:type="dxa"/>
          </w:tcPr>
          <w:p w:rsidR="00754804" w:rsidRDefault="00754804">
            <w:pPr>
              <w:pStyle w:val="ConsPlusNormal"/>
              <w:jc w:val="both"/>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общей численности образовательных организаций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90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tcPr>
          <w:p w:rsidR="00754804" w:rsidRDefault="00754804">
            <w:pPr>
              <w:pStyle w:val="ConsPlusNormal"/>
              <w:jc w:val="both"/>
            </w:pPr>
            <w:r>
              <w:t>7.6.</w:t>
            </w:r>
          </w:p>
        </w:tc>
        <w:tc>
          <w:tcPr>
            <w:tcW w:w="4649" w:type="dxa"/>
          </w:tcPr>
          <w:p w:rsidR="00754804" w:rsidRDefault="00754804">
            <w:pPr>
              <w:pStyle w:val="ConsPlusNormal"/>
              <w:jc w:val="both"/>
            </w:pPr>
            <w:r>
              <w:t>Разработка в соответствии с федеральным законодательством в пределах установленной компетенции нормативной правовой базы в Смоленской области по вопросам оценки качества общего образования</w:t>
            </w:r>
          </w:p>
        </w:tc>
        <w:tc>
          <w:tcPr>
            <w:tcW w:w="4252" w:type="dxa"/>
          </w:tcPr>
          <w:p w:rsidR="00754804" w:rsidRDefault="00754804">
            <w:pPr>
              <w:pStyle w:val="ConsPlusNormal"/>
              <w:jc w:val="both"/>
            </w:pPr>
            <w:r>
              <w:t>Департамент, ОГАУ СРЦОКО</w:t>
            </w:r>
          </w:p>
        </w:tc>
        <w:tc>
          <w:tcPr>
            <w:tcW w:w="1871"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pPr>
          </w:p>
        </w:tc>
        <w:tc>
          <w:tcPr>
            <w:tcW w:w="1587"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7.7.</w:t>
            </w:r>
          </w:p>
        </w:tc>
        <w:tc>
          <w:tcPr>
            <w:tcW w:w="4649" w:type="dxa"/>
          </w:tcPr>
          <w:p w:rsidR="00754804" w:rsidRDefault="00754804">
            <w:pPr>
              <w:pStyle w:val="ConsPlusNormal"/>
              <w:jc w:val="both"/>
            </w:pPr>
            <w:r>
              <w:t>Проведение мониторинга уровня и качества образования всех ступеней</w:t>
            </w:r>
          </w:p>
        </w:tc>
        <w:tc>
          <w:tcPr>
            <w:tcW w:w="4252" w:type="dxa"/>
          </w:tcPr>
          <w:p w:rsidR="00754804" w:rsidRDefault="00754804">
            <w:pPr>
              <w:pStyle w:val="ConsPlusNormal"/>
              <w:jc w:val="both"/>
            </w:pPr>
            <w:r>
              <w:t>Департамент, ОГАУ СРЦОКО, ОГАУ ДПОС "СОИРО"</w:t>
            </w:r>
          </w:p>
        </w:tc>
        <w:tc>
          <w:tcPr>
            <w:tcW w:w="1871"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pPr>
          </w:p>
        </w:tc>
        <w:tc>
          <w:tcPr>
            <w:tcW w:w="1587"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7.8.</w:t>
            </w:r>
          </w:p>
        </w:tc>
        <w:tc>
          <w:tcPr>
            <w:tcW w:w="4649" w:type="dxa"/>
          </w:tcPr>
          <w:p w:rsidR="00754804" w:rsidRDefault="00754804">
            <w:pPr>
              <w:pStyle w:val="ConsPlusNormal"/>
              <w:jc w:val="both"/>
            </w:pPr>
            <w:r>
              <w:t>Апробация модели оценки качества дошкольного образования и проведение ежегодного мониторинга оценки качества дошкольного образования</w:t>
            </w:r>
          </w:p>
        </w:tc>
        <w:tc>
          <w:tcPr>
            <w:tcW w:w="4252" w:type="dxa"/>
          </w:tcPr>
          <w:p w:rsidR="00754804" w:rsidRDefault="00754804">
            <w:pPr>
              <w:pStyle w:val="ConsPlusNormal"/>
              <w:jc w:val="both"/>
            </w:pPr>
            <w:r>
              <w:t>Департамент, ОГАУ ДПОС "СОИРО"</w:t>
            </w:r>
          </w:p>
        </w:tc>
        <w:tc>
          <w:tcPr>
            <w:tcW w:w="1871"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pPr>
          </w:p>
        </w:tc>
        <w:tc>
          <w:tcPr>
            <w:tcW w:w="1587"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7.9.</w:t>
            </w:r>
          </w:p>
        </w:tc>
        <w:tc>
          <w:tcPr>
            <w:tcW w:w="4649" w:type="dxa"/>
          </w:tcPr>
          <w:p w:rsidR="00754804" w:rsidRDefault="00754804">
            <w:pPr>
              <w:pStyle w:val="ConsPlusNormal"/>
              <w:jc w:val="both"/>
            </w:pPr>
            <w:r>
              <w:t>Разработка системы государственно-общественной оценки деятельности образовательной организации</w:t>
            </w:r>
          </w:p>
        </w:tc>
        <w:tc>
          <w:tcPr>
            <w:tcW w:w="4252" w:type="dxa"/>
          </w:tcPr>
          <w:p w:rsidR="00754804" w:rsidRDefault="00754804">
            <w:pPr>
              <w:pStyle w:val="ConsPlusNormal"/>
              <w:jc w:val="both"/>
            </w:pPr>
            <w:r>
              <w:t>Департамент, ОГАУ ДПОС "СОИРО"</w:t>
            </w:r>
          </w:p>
        </w:tc>
        <w:tc>
          <w:tcPr>
            <w:tcW w:w="1871"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pPr>
          </w:p>
        </w:tc>
        <w:tc>
          <w:tcPr>
            <w:tcW w:w="1587" w:type="dxa"/>
          </w:tcPr>
          <w:p w:rsidR="00754804" w:rsidRDefault="00754804">
            <w:pPr>
              <w:pStyle w:val="ConsPlusNormal"/>
            </w:pPr>
          </w:p>
        </w:tc>
        <w:tc>
          <w:tcPr>
            <w:tcW w:w="1587" w:type="dxa"/>
          </w:tcPr>
          <w:p w:rsidR="00754804" w:rsidRDefault="00754804">
            <w:pPr>
              <w:pStyle w:val="ConsPlusNormal"/>
            </w:pP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7.10.</w:t>
            </w:r>
          </w:p>
        </w:tc>
        <w:tc>
          <w:tcPr>
            <w:tcW w:w="4649" w:type="dxa"/>
          </w:tcPr>
          <w:p w:rsidR="00754804" w:rsidRDefault="00754804">
            <w:pPr>
              <w:pStyle w:val="ConsPlusNormal"/>
              <w:jc w:val="both"/>
            </w:pPr>
            <w:r>
              <w:t>Проведение государственной (итоговой) аттестации обучающихся, освоивших образовательные программы основного общего образования в условиях введения единой независимой оценки качества образования</w:t>
            </w:r>
          </w:p>
        </w:tc>
        <w:tc>
          <w:tcPr>
            <w:tcW w:w="4252" w:type="dxa"/>
          </w:tcPr>
          <w:p w:rsidR="00754804" w:rsidRDefault="00754804">
            <w:pPr>
              <w:pStyle w:val="ConsPlusNormal"/>
              <w:jc w:val="both"/>
            </w:pPr>
            <w:r>
              <w:t>Департамент, ОГАУ СРЦОКО</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4800,0</w:t>
            </w:r>
          </w:p>
        </w:tc>
        <w:tc>
          <w:tcPr>
            <w:tcW w:w="1757" w:type="dxa"/>
          </w:tcPr>
          <w:p w:rsidR="00754804" w:rsidRDefault="00754804">
            <w:pPr>
              <w:pStyle w:val="ConsPlusNormal"/>
              <w:jc w:val="center"/>
            </w:pPr>
            <w:r>
              <w:t>1600,0</w:t>
            </w:r>
          </w:p>
        </w:tc>
        <w:tc>
          <w:tcPr>
            <w:tcW w:w="1587" w:type="dxa"/>
          </w:tcPr>
          <w:p w:rsidR="00754804" w:rsidRDefault="00754804">
            <w:pPr>
              <w:pStyle w:val="ConsPlusNormal"/>
              <w:jc w:val="center"/>
            </w:pPr>
            <w:r>
              <w:t>1600,0</w:t>
            </w:r>
          </w:p>
        </w:tc>
        <w:tc>
          <w:tcPr>
            <w:tcW w:w="1587" w:type="dxa"/>
          </w:tcPr>
          <w:p w:rsidR="00754804" w:rsidRDefault="00754804">
            <w:pPr>
              <w:pStyle w:val="ConsPlusNormal"/>
              <w:jc w:val="center"/>
            </w:pPr>
            <w:r>
              <w:t>1600,0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vMerge w:val="restart"/>
          </w:tcPr>
          <w:p w:rsidR="00754804" w:rsidRDefault="00754804">
            <w:pPr>
              <w:pStyle w:val="ConsPlusNormal"/>
              <w:jc w:val="both"/>
            </w:pPr>
            <w:r>
              <w:t>7.11.</w:t>
            </w:r>
          </w:p>
        </w:tc>
        <w:tc>
          <w:tcPr>
            <w:tcW w:w="4649" w:type="dxa"/>
            <w:vMerge w:val="restart"/>
          </w:tcPr>
          <w:p w:rsidR="00754804" w:rsidRDefault="00754804">
            <w:pPr>
              <w:pStyle w:val="ConsPlusNormal"/>
              <w:jc w:val="both"/>
            </w:pPr>
            <w:r>
              <w:t>Проведение государственной (итоговой) аттестации выпускников общеобразовательных организаций в форме единого государственного экзамена</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300,0</w:t>
            </w:r>
          </w:p>
        </w:tc>
        <w:tc>
          <w:tcPr>
            <w:tcW w:w="1757" w:type="dxa"/>
          </w:tcPr>
          <w:p w:rsidR="00754804" w:rsidRDefault="00754804">
            <w:pPr>
              <w:pStyle w:val="ConsPlusNormal"/>
              <w:jc w:val="center"/>
            </w:pPr>
            <w:r>
              <w:t>100,0</w:t>
            </w:r>
          </w:p>
        </w:tc>
        <w:tc>
          <w:tcPr>
            <w:tcW w:w="1587" w:type="dxa"/>
          </w:tcPr>
          <w:p w:rsidR="00754804" w:rsidRDefault="00754804">
            <w:pPr>
              <w:pStyle w:val="ConsPlusNormal"/>
              <w:jc w:val="center"/>
            </w:pPr>
            <w:r>
              <w:t>100,0</w:t>
            </w:r>
          </w:p>
        </w:tc>
        <w:tc>
          <w:tcPr>
            <w:tcW w:w="1587" w:type="dxa"/>
          </w:tcPr>
          <w:p w:rsidR="00754804" w:rsidRDefault="00754804">
            <w:pPr>
              <w:pStyle w:val="ConsPlusNormal"/>
              <w:jc w:val="center"/>
            </w:pPr>
            <w:r>
              <w:t>100,0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vMerge/>
          </w:tcPr>
          <w:p w:rsidR="00754804" w:rsidRDefault="00754804">
            <w:pPr>
              <w:pStyle w:val="ConsPlusNormal"/>
            </w:pPr>
          </w:p>
        </w:tc>
        <w:tc>
          <w:tcPr>
            <w:tcW w:w="4252" w:type="dxa"/>
          </w:tcPr>
          <w:p w:rsidR="00754804" w:rsidRDefault="00754804">
            <w:pPr>
              <w:pStyle w:val="ConsPlusNormal"/>
              <w:jc w:val="both"/>
            </w:pPr>
            <w:r>
              <w:t>Департамент, ОГАУ СРЦОКО</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10500,0</w:t>
            </w:r>
          </w:p>
        </w:tc>
        <w:tc>
          <w:tcPr>
            <w:tcW w:w="1757" w:type="dxa"/>
          </w:tcPr>
          <w:p w:rsidR="00754804" w:rsidRDefault="00754804">
            <w:pPr>
              <w:pStyle w:val="ConsPlusNormal"/>
              <w:jc w:val="center"/>
            </w:pPr>
            <w:r>
              <w:t>3500,0</w:t>
            </w:r>
          </w:p>
        </w:tc>
        <w:tc>
          <w:tcPr>
            <w:tcW w:w="1587" w:type="dxa"/>
          </w:tcPr>
          <w:p w:rsidR="00754804" w:rsidRDefault="00754804">
            <w:pPr>
              <w:pStyle w:val="ConsPlusNormal"/>
              <w:jc w:val="center"/>
            </w:pPr>
            <w:r>
              <w:t>3500,0</w:t>
            </w:r>
          </w:p>
        </w:tc>
        <w:tc>
          <w:tcPr>
            <w:tcW w:w="1587" w:type="dxa"/>
          </w:tcPr>
          <w:p w:rsidR="00754804" w:rsidRDefault="00754804">
            <w:pPr>
              <w:pStyle w:val="ConsPlusNormal"/>
              <w:jc w:val="center"/>
            </w:pPr>
            <w:r>
              <w:t>3500,0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2 подпрограммы 6</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15600,0</w:t>
            </w:r>
          </w:p>
        </w:tc>
        <w:tc>
          <w:tcPr>
            <w:tcW w:w="1757" w:type="dxa"/>
          </w:tcPr>
          <w:p w:rsidR="00754804" w:rsidRDefault="00754804">
            <w:pPr>
              <w:pStyle w:val="ConsPlusNormal"/>
              <w:jc w:val="center"/>
            </w:pPr>
            <w:r>
              <w:t>5200,0</w:t>
            </w:r>
          </w:p>
        </w:tc>
        <w:tc>
          <w:tcPr>
            <w:tcW w:w="1587" w:type="dxa"/>
          </w:tcPr>
          <w:p w:rsidR="00754804" w:rsidRDefault="00754804">
            <w:pPr>
              <w:pStyle w:val="ConsPlusNormal"/>
              <w:jc w:val="center"/>
            </w:pPr>
            <w:r>
              <w:t>5200,0</w:t>
            </w:r>
          </w:p>
        </w:tc>
        <w:tc>
          <w:tcPr>
            <w:tcW w:w="1587" w:type="dxa"/>
          </w:tcPr>
          <w:p w:rsidR="00754804" w:rsidRDefault="00754804">
            <w:pPr>
              <w:pStyle w:val="ConsPlusNormal"/>
              <w:jc w:val="center"/>
            </w:pPr>
            <w:r>
              <w:t>5200,0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Всего по подпрограмме 6</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23472,4</w:t>
            </w:r>
          </w:p>
        </w:tc>
        <w:tc>
          <w:tcPr>
            <w:tcW w:w="1757" w:type="dxa"/>
          </w:tcPr>
          <w:p w:rsidR="00754804" w:rsidRDefault="00754804">
            <w:pPr>
              <w:pStyle w:val="ConsPlusNormal"/>
              <w:jc w:val="center"/>
            </w:pPr>
            <w:r>
              <w:t>7705,0</w:t>
            </w:r>
          </w:p>
        </w:tc>
        <w:tc>
          <w:tcPr>
            <w:tcW w:w="1587" w:type="dxa"/>
          </w:tcPr>
          <w:p w:rsidR="00754804" w:rsidRDefault="00754804">
            <w:pPr>
              <w:pStyle w:val="ConsPlusNormal"/>
              <w:jc w:val="center"/>
            </w:pPr>
            <w:r>
              <w:t>7822,2</w:t>
            </w:r>
          </w:p>
        </w:tc>
        <w:tc>
          <w:tcPr>
            <w:tcW w:w="1587" w:type="dxa"/>
          </w:tcPr>
          <w:p w:rsidR="00754804" w:rsidRDefault="00754804">
            <w:pPr>
              <w:pStyle w:val="ConsPlusNormal"/>
              <w:jc w:val="center"/>
            </w:pPr>
            <w:r>
              <w:t>7945,2</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2"/>
            </w:pPr>
            <w:r>
              <w:t>8. Подпрограмма "Развитие профессионального образования"</w:t>
            </w:r>
          </w:p>
        </w:tc>
      </w:tr>
      <w:tr w:rsidR="00754804">
        <w:tc>
          <w:tcPr>
            <w:tcW w:w="22902" w:type="dxa"/>
            <w:gridSpan w:val="11"/>
          </w:tcPr>
          <w:p w:rsidR="00754804" w:rsidRDefault="00754804">
            <w:pPr>
              <w:pStyle w:val="ConsPlusNormal"/>
              <w:jc w:val="center"/>
              <w:outlineLvl w:val="3"/>
            </w:pPr>
            <w:r>
              <w:t>Обеспечение предоставления среднего профессионального образования и профессионального обучения</w:t>
            </w:r>
          </w:p>
        </w:tc>
      </w:tr>
      <w:tr w:rsidR="00754804">
        <w:tc>
          <w:tcPr>
            <w:tcW w:w="907" w:type="dxa"/>
          </w:tcPr>
          <w:p w:rsidR="00754804" w:rsidRDefault="00754804">
            <w:pPr>
              <w:pStyle w:val="ConsPlusNormal"/>
              <w:jc w:val="both"/>
            </w:pPr>
            <w:r>
              <w:t>8.1.</w:t>
            </w:r>
          </w:p>
        </w:tc>
        <w:tc>
          <w:tcPr>
            <w:tcW w:w="4649" w:type="dxa"/>
          </w:tcPr>
          <w:p w:rsidR="00754804" w:rsidRDefault="00754804">
            <w:pPr>
              <w:pStyle w:val="ConsPlusNormal"/>
              <w:jc w:val="both"/>
            </w:pPr>
            <w:r>
              <w:t>Наличие в Смоленской области системы взаимодействия областных государственных профессиональных образовательных организаций и работодателей по подготовке квалифицированных рабочих кадров и специалистов среднего звена (да/нет)</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vMerge w:val="restart"/>
          </w:tcPr>
          <w:p w:rsidR="00754804" w:rsidRDefault="00754804">
            <w:pPr>
              <w:pStyle w:val="ConsPlusNormal"/>
              <w:jc w:val="both"/>
            </w:pPr>
            <w:r>
              <w:t>8.2.</w:t>
            </w:r>
          </w:p>
        </w:tc>
        <w:tc>
          <w:tcPr>
            <w:tcW w:w="4649" w:type="dxa"/>
          </w:tcPr>
          <w:p w:rsidR="00754804" w:rsidRDefault="00754804">
            <w:pPr>
              <w:pStyle w:val="ConsPlusNormal"/>
              <w:jc w:val="both"/>
            </w:pPr>
            <w:r>
              <w:t>Реализация образовательных программ среднего профессионального образования и профессионального обучения в областных государственных профессиональных образовательных организациях, в том числе:</w:t>
            </w:r>
          </w:p>
        </w:tc>
        <w:tc>
          <w:tcPr>
            <w:tcW w:w="4252" w:type="dxa"/>
            <w:vMerge w:val="restart"/>
          </w:tcPr>
          <w:p w:rsidR="00754804" w:rsidRDefault="00754804">
            <w:pPr>
              <w:pStyle w:val="ConsPlusNormal"/>
              <w:jc w:val="both"/>
            </w:pPr>
            <w:r>
              <w:t>Департамент, областные государственные профессиональные образовательные организации</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2266296,1</w:t>
            </w:r>
          </w:p>
        </w:tc>
        <w:tc>
          <w:tcPr>
            <w:tcW w:w="1757" w:type="dxa"/>
          </w:tcPr>
          <w:p w:rsidR="00754804" w:rsidRDefault="00754804">
            <w:pPr>
              <w:pStyle w:val="ConsPlusNormal"/>
              <w:jc w:val="center"/>
            </w:pPr>
            <w:r>
              <w:t>683147,0</w:t>
            </w:r>
          </w:p>
        </w:tc>
        <w:tc>
          <w:tcPr>
            <w:tcW w:w="1587" w:type="dxa"/>
          </w:tcPr>
          <w:p w:rsidR="00754804" w:rsidRDefault="00754804">
            <w:pPr>
              <w:pStyle w:val="ConsPlusNormal"/>
              <w:jc w:val="center"/>
            </w:pPr>
            <w:r>
              <w:t>753238,2</w:t>
            </w:r>
          </w:p>
        </w:tc>
        <w:tc>
          <w:tcPr>
            <w:tcW w:w="1587" w:type="dxa"/>
          </w:tcPr>
          <w:p w:rsidR="00754804" w:rsidRDefault="00754804">
            <w:pPr>
              <w:pStyle w:val="ConsPlusNormal"/>
              <w:jc w:val="center"/>
            </w:pPr>
            <w:r>
              <w:t>829910,9</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1628687,6</w:t>
            </w:r>
          </w:p>
        </w:tc>
        <w:tc>
          <w:tcPr>
            <w:tcW w:w="1757" w:type="dxa"/>
          </w:tcPr>
          <w:p w:rsidR="00754804" w:rsidRDefault="00754804">
            <w:pPr>
              <w:pStyle w:val="ConsPlusNormal"/>
              <w:jc w:val="center"/>
            </w:pPr>
            <w:r>
              <w:t>477178,4</w:t>
            </w:r>
          </w:p>
        </w:tc>
        <w:tc>
          <w:tcPr>
            <w:tcW w:w="1587" w:type="dxa"/>
          </w:tcPr>
          <w:p w:rsidR="00754804" w:rsidRDefault="00754804">
            <w:pPr>
              <w:pStyle w:val="ConsPlusNormal"/>
              <w:jc w:val="center"/>
            </w:pPr>
            <w:r>
              <w:t>542490,0</w:t>
            </w:r>
          </w:p>
        </w:tc>
        <w:tc>
          <w:tcPr>
            <w:tcW w:w="1587" w:type="dxa"/>
          </w:tcPr>
          <w:p w:rsidR="00754804" w:rsidRDefault="00754804">
            <w:pPr>
              <w:pStyle w:val="ConsPlusNormal"/>
              <w:jc w:val="center"/>
            </w:pPr>
            <w:r>
              <w:t>609019,2</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456475,7</w:t>
            </w:r>
          </w:p>
        </w:tc>
        <w:tc>
          <w:tcPr>
            <w:tcW w:w="1757" w:type="dxa"/>
          </w:tcPr>
          <w:p w:rsidR="00754804" w:rsidRDefault="00754804">
            <w:pPr>
              <w:pStyle w:val="ConsPlusNormal"/>
              <w:jc w:val="center"/>
            </w:pPr>
            <w:r>
              <w:t>145591</w:t>
            </w:r>
          </w:p>
        </w:tc>
        <w:tc>
          <w:tcPr>
            <w:tcW w:w="1587" w:type="dxa"/>
          </w:tcPr>
          <w:p w:rsidR="00754804" w:rsidRDefault="00754804">
            <w:pPr>
              <w:pStyle w:val="ConsPlusNormal"/>
              <w:jc w:val="center"/>
            </w:pPr>
            <w:r>
              <w:t>150370,6</w:t>
            </w:r>
          </w:p>
        </w:tc>
        <w:tc>
          <w:tcPr>
            <w:tcW w:w="1587" w:type="dxa"/>
          </w:tcPr>
          <w:p w:rsidR="00754804" w:rsidRDefault="00754804">
            <w:pPr>
              <w:pStyle w:val="ConsPlusNormal"/>
              <w:jc w:val="center"/>
            </w:pPr>
            <w:r>
              <w:t>160514,1</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181132,8</w:t>
            </w:r>
          </w:p>
        </w:tc>
        <w:tc>
          <w:tcPr>
            <w:tcW w:w="1757" w:type="dxa"/>
          </w:tcPr>
          <w:p w:rsidR="00754804" w:rsidRDefault="00754804">
            <w:pPr>
              <w:pStyle w:val="ConsPlusNormal"/>
              <w:jc w:val="center"/>
            </w:pPr>
            <w:r>
              <w:t>60377,6</w:t>
            </w:r>
          </w:p>
        </w:tc>
        <w:tc>
          <w:tcPr>
            <w:tcW w:w="1587" w:type="dxa"/>
          </w:tcPr>
          <w:p w:rsidR="00754804" w:rsidRDefault="00754804">
            <w:pPr>
              <w:pStyle w:val="ConsPlusNormal"/>
              <w:jc w:val="center"/>
            </w:pPr>
            <w:r>
              <w:t>60377,6</w:t>
            </w:r>
          </w:p>
        </w:tc>
        <w:tc>
          <w:tcPr>
            <w:tcW w:w="1587" w:type="dxa"/>
          </w:tcPr>
          <w:p w:rsidR="00754804" w:rsidRDefault="00754804">
            <w:pPr>
              <w:pStyle w:val="ConsPlusNormal"/>
              <w:jc w:val="center"/>
            </w:pPr>
            <w:r>
              <w:t>60377,6</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5556" w:type="dxa"/>
            <w:gridSpan w:val="2"/>
          </w:tcPr>
          <w:p w:rsidR="00754804" w:rsidRDefault="00754804">
            <w:pPr>
              <w:pStyle w:val="ConsPlusNormal"/>
              <w:jc w:val="both"/>
            </w:pPr>
            <w:r>
              <w:t>Итого по основному мероприятию 1 подпрограммы 7</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2266296,1</w:t>
            </w:r>
          </w:p>
        </w:tc>
        <w:tc>
          <w:tcPr>
            <w:tcW w:w="1757" w:type="dxa"/>
          </w:tcPr>
          <w:p w:rsidR="00754804" w:rsidRDefault="00754804">
            <w:pPr>
              <w:pStyle w:val="ConsPlusNormal"/>
              <w:jc w:val="center"/>
            </w:pPr>
            <w:r>
              <w:t>683147,0</w:t>
            </w:r>
          </w:p>
        </w:tc>
        <w:tc>
          <w:tcPr>
            <w:tcW w:w="1587" w:type="dxa"/>
          </w:tcPr>
          <w:p w:rsidR="00754804" w:rsidRDefault="00754804">
            <w:pPr>
              <w:pStyle w:val="ConsPlusNormal"/>
              <w:jc w:val="center"/>
            </w:pPr>
            <w:r>
              <w:t>753238,2</w:t>
            </w:r>
          </w:p>
        </w:tc>
        <w:tc>
          <w:tcPr>
            <w:tcW w:w="1587" w:type="dxa"/>
          </w:tcPr>
          <w:p w:rsidR="00754804" w:rsidRDefault="00754804">
            <w:pPr>
              <w:pStyle w:val="ConsPlusNormal"/>
              <w:jc w:val="center"/>
            </w:pPr>
            <w:r>
              <w:t>829910,9</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Повышение качества профессионального образования в Смоленской области</w:t>
            </w:r>
          </w:p>
        </w:tc>
      </w:tr>
      <w:tr w:rsidR="00754804">
        <w:tc>
          <w:tcPr>
            <w:tcW w:w="907" w:type="dxa"/>
          </w:tcPr>
          <w:p w:rsidR="00754804" w:rsidRDefault="00754804">
            <w:pPr>
              <w:pStyle w:val="ConsPlusNormal"/>
              <w:jc w:val="both"/>
            </w:pPr>
            <w:r>
              <w:t>8.3.</w:t>
            </w:r>
          </w:p>
        </w:tc>
        <w:tc>
          <w:tcPr>
            <w:tcW w:w="4649" w:type="dxa"/>
          </w:tcPr>
          <w:p w:rsidR="00754804" w:rsidRDefault="00754804">
            <w:pPr>
              <w:pStyle w:val="ConsPlusNormal"/>
              <w:jc w:val="both"/>
            </w:pPr>
            <w:r>
              <w:t>Доля областных государственных профессиональных образовательных организаций, внедривших новые программы и модели профессионального образования, разработанные в рамках Государственной программы, в общем количестве областных государственных профессиональных образовательных организаций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42</w:t>
            </w:r>
          </w:p>
        </w:tc>
        <w:tc>
          <w:tcPr>
            <w:tcW w:w="1474" w:type="dxa"/>
          </w:tcPr>
          <w:p w:rsidR="00754804" w:rsidRDefault="00754804">
            <w:pPr>
              <w:pStyle w:val="ConsPlusNormal"/>
              <w:jc w:val="center"/>
            </w:pPr>
            <w:r>
              <w:t>43</w:t>
            </w:r>
          </w:p>
        </w:tc>
        <w:tc>
          <w:tcPr>
            <w:tcW w:w="1474" w:type="dxa"/>
          </w:tcPr>
          <w:p w:rsidR="00754804" w:rsidRDefault="00754804">
            <w:pPr>
              <w:pStyle w:val="ConsPlusNormal"/>
              <w:jc w:val="center"/>
            </w:pPr>
            <w:r>
              <w:t>44</w:t>
            </w:r>
          </w:p>
        </w:tc>
      </w:tr>
      <w:tr w:rsidR="00754804">
        <w:tc>
          <w:tcPr>
            <w:tcW w:w="907" w:type="dxa"/>
          </w:tcPr>
          <w:p w:rsidR="00754804" w:rsidRDefault="00754804">
            <w:pPr>
              <w:pStyle w:val="ConsPlusNormal"/>
              <w:jc w:val="both"/>
            </w:pPr>
            <w:r>
              <w:t>8.4.</w:t>
            </w:r>
          </w:p>
        </w:tc>
        <w:tc>
          <w:tcPr>
            <w:tcW w:w="4649" w:type="dxa"/>
          </w:tcPr>
          <w:p w:rsidR="00754804" w:rsidRDefault="00754804">
            <w:pPr>
              <w:pStyle w:val="ConsPlusNormal"/>
              <w:jc w:val="both"/>
            </w:pPr>
            <w:r>
              <w:t>Выплата стипендий обучающимся областных государственных профессиональных образовательных организаций</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249693,6</w:t>
            </w:r>
          </w:p>
        </w:tc>
        <w:tc>
          <w:tcPr>
            <w:tcW w:w="1757" w:type="dxa"/>
          </w:tcPr>
          <w:p w:rsidR="00754804" w:rsidRDefault="00754804">
            <w:pPr>
              <w:pStyle w:val="ConsPlusNormal"/>
              <w:jc w:val="center"/>
            </w:pPr>
            <w:r>
              <w:t>79222,7</w:t>
            </w:r>
          </w:p>
        </w:tc>
        <w:tc>
          <w:tcPr>
            <w:tcW w:w="1587" w:type="dxa"/>
          </w:tcPr>
          <w:p w:rsidR="00754804" w:rsidRDefault="00754804">
            <w:pPr>
              <w:pStyle w:val="ConsPlusNormal"/>
              <w:jc w:val="center"/>
            </w:pPr>
            <w:r>
              <w:t>83157,1</w:t>
            </w:r>
          </w:p>
        </w:tc>
        <w:tc>
          <w:tcPr>
            <w:tcW w:w="1587" w:type="dxa"/>
          </w:tcPr>
          <w:p w:rsidR="00754804" w:rsidRDefault="00754804">
            <w:pPr>
              <w:pStyle w:val="ConsPlusNormal"/>
              <w:jc w:val="center"/>
            </w:pPr>
            <w:r>
              <w:t>87313,8</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8.5.</w:t>
            </w:r>
          </w:p>
        </w:tc>
        <w:tc>
          <w:tcPr>
            <w:tcW w:w="4649" w:type="dxa"/>
          </w:tcPr>
          <w:p w:rsidR="00754804" w:rsidRDefault="00754804">
            <w:pPr>
              <w:pStyle w:val="ConsPlusNormal"/>
              <w:jc w:val="both"/>
            </w:pPr>
            <w: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при получении ими среднего профессионального образования по очной форме обучения</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373011,9</w:t>
            </w:r>
          </w:p>
        </w:tc>
        <w:tc>
          <w:tcPr>
            <w:tcW w:w="1757" w:type="dxa"/>
          </w:tcPr>
          <w:p w:rsidR="00754804" w:rsidRDefault="00754804">
            <w:pPr>
              <w:pStyle w:val="ConsPlusNormal"/>
              <w:jc w:val="center"/>
            </w:pPr>
            <w:r>
              <w:t>120899,7</w:t>
            </w:r>
          </w:p>
        </w:tc>
        <w:tc>
          <w:tcPr>
            <w:tcW w:w="1587" w:type="dxa"/>
          </w:tcPr>
          <w:p w:rsidR="00754804" w:rsidRDefault="00754804">
            <w:pPr>
              <w:pStyle w:val="ConsPlusNormal"/>
              <w:jc w:val="center"/>
            </w:pPr>
            <w:r>
              <w:t>124246,3</w:t>
            </w:r>
          </w:p>
        </w:tc>
        <w:tc>
          <w:tcPr>
            <w:tcW w:w="1587" w:type="dxa"/>
          </w:tcPr>
          <w:p w:rsidR="00754804" w:rsidRDefault="00754804">
            <w:pPr>
              <w:pStyle w:val="ConsPlusNormal"/>
              <w:jc w:val="center"/>
            </w:pPr>
            <w:r>
              <w:t>127865,9</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8.6.</w:t>
            </w:r>
          </w:p>
        </w:tc>
        <w:tc>
          <w:tcPr>
            <w:tcW w:w="4649" w:type="dxa"/>
          </w:tcPr>
          <w:p w:rsidR="00754804" w:rsidRDefault="00754804">
            <w:pPr>
              <w:pStyle w:val="ConsPlusNormal"/>
              <w:jc w:val="both"/>
            </w:pPr>
            <w:r>
              <w:t>Осуществление мониторинга первичного трудоустройства выпускников областных государственных профессиональных образовательных организаций</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8.7.</w:t>
            </w:r>
          </w:p>
        </w:tc>
        <w:tc>
          <w:tcPr>
            <w:tcW w:w="4649" w:type="dxa"/>
          </w:tcPr>
          <w:p w:rsidR="00754804" w:rsidRDefault="00754804">
            <w:pPr>
              <w:pStyle w:val="ConsPlusNormal"/>
              <w:jc w:val="both"/>
            </w:pPr>
            <w:r>
              <w:t>Создание системы привлечения работодателей к участию в формировании программ профессионального обучения</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8.8.</w:t>
            </w:r>
          </w:p>
        </w:tc>
        <w:tc>
          <w:tcPr>
            <w:tcW w:w="4649" w:type="dxa"/>
          </w:tcPr>
          <w:p w:rsidR="00754804" w:rsidRDefault="00754804">
            <w:pPr>
              <w:pStyle w:val="ConsPlusNormal"/>
              <w:jc w:val="both"/>
            </w:pPr>
            <w:r>
              <w:t>Организация работы по привлечению работодателей к участию в оценке уровня профессиональных компетенций обучающихся и выпускников областных государственных профессиональных образовательных организаций</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8.9.</w:t>
            </w:r>
          </w:p>
        </w:tc>
        <w:tc>
          <w:tcPr>
            <w:tcW w:w="4649" w:type="dxa"/>
          </w:tcPr>
          <w:p w:rsidR="00754804" w:rsidRDefault="00754804">
            <w:pPr>
              <w:pStyle w:val="ConsPlusNormal"/>
              <w:jc w:val="both"/>
            </w:pPr>
            <w:r>
              <w:t>Организация производственной практики обучающихся на предприятиях и в организациях</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8.10.</w:t>
            </w:r>
          </w:p>
        </w:tc>
        <w:tc>
          <w:tcPr>
            <w:tcW w:w="4649" w:type="dxa"/>
          </w:tcPr>
          <w:p w:rsidR="00754804" w:rsidRDefault="00754804">
            <w:pPr>
              <w:pStyle w:val="ConsPlusNormal"/>
              <w:jc w:val="both"/>
            </w:pPr>
            <w:r>
              <w:t>Создание при областных государственных профессиональных образовательных организациях служб предварительного трудоустройства выпускников по профилю подготовки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8.11.</w:t>
            </w:r>
          </w:p>
        </w:tc>
        <w:tc>
          <w:tcPr>
            <w:tcW w:w="4649" w:type="dxa"/>
          </w:tcPr>
          <w:p w:rsidR="00754804" w:rsidRDefault="00754804">
            <w:pPr>
              <w:pStyle w:val="ConsPlusNormal"/>
              <w:jc w:val="both"/>
            </w:pPr>
            <w:r>
              <w:t>Создание и развитие центров на базе областных государственных профессиональных образовательных организаций (ресурсных центров, учебных центров профессиональных квалификаций)</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8.12.</w:t>
            </w:r>
          </w:p>
        </w:tc>
        <w:tc>
          <w:tcPr>
            <w:tcW w:w="4649" w:type="dxa"/>
          </w:tcPr>
          <w:p w:rsidR="00754804" w:rsidRDefault="00754804">
            <w:pPr>
              <w:pStyle w:val="ConsPlusNormal"/>
              <w:jc w:val="both"/>
            </w:pPr>
            <w:r>
              <w:t>Создание в областных государственных профессиональных образовательных организациях условий для обеспечения подготовки рабочих кадров и специалистов для высокотехнологичных производств (приобретение учебной, справочной литературы, учебно-лабораторного и производственного оборудования, компьютерной техники и программного обеспечения)</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771,0</w:t>
            </w:r>
          </w:p>
        </w:tc>
        <w:tc>
          <w:tcPr>
            <w:tcW w:w="1757" w:type="dxa"/>
          </w:tcPr>
          <w:p w:rsidR="00754804" w:rsidRDefault="00754804">
            <w:pPr>
              <w:pStyle w:val="ConsPlusNormal"/>
              <w:jc w:val="center"/>
            </w:pPr>
            <w:r>
              <w:t>257,0</w:t>
            </w:r>
          </w:p>
        </w:tc>
        <w:tc>
          <w:tcPr>
            <w:tcW w:w="1587" w:type="dxa"/>
          </w:tcPr>
          <w:p w:rsidR="00754804" w:rsidRDefault="00754804">
            <w:pPr>
              <w:pStyle w:val="ConsPlusNormal"/>
              <w:jc w:val="center"/>
            </w:pPr>
            <w:r>
              <w:t>257,0</w:t>
            </w:r>
          </w:p>
        </w:tc>
        <w:tc>
          <w:tcPr>
            <w:tcW w:w="1587" w:type="dxa"/>
          </w:tcPr>
          <w:p w:rsidR="00754804" w:rsidRDefault="00754804">
            <w:pPr>
              <w:pStyle w:val="ConsPlusNormal"/>
              <w:jc w:val="center"/>
            </w:pPr>
            <w:r>
              <w:t>257,0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8.13.</w:t>
            </w:r>
          </w:p>
        </w:tc>
        <w:tc>
          <w:tcPr>
            <w:tcW w:w="4649" w:type="dxa"/>
          </w:tcPr>
          <w:p w:rsidR="00754804" w:rsidRDefault="00754804">
            <w:pPr>
              <w:pStyle w:val="ConsPlusNormal"/>
              <w:jc w:val="both"/>
            </w:pPr>
            <w:r>
              <w:t>Организация и проведение областных выставок, конкурсов, олимпиад профессионального мастерства, студенческих конференций, фестивалей, смотров-конкурсов, учебно-тренировочных сборов, спартакиад, выпускного бала обучающихся областных государственных профессиональных образовательных организаций</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240,0</w:t>
            </w:r>
          </w:p>
        </w:tc>
        <w:tc>
          <w:tcPr>
            <w:tcW w:w="1757" w:type="dxa"/>
          </w:tcPr>
          <w:p w:rsidR="00754804" w:rsidRDefault="00754804">
            <w:pPr>
              <w:pStyle w:val="ConsPlusNormal"/>
              <w:jc w:val="center"/>
            </w:pPr>
            <w:r>
              <w:t>80,0</w:t>
            </w:r>
          </w:p>
        </w:tc>
        <w:tc>
          <w:tcPr>
            <w:tcW w:w="1587" w:type="dxa"/>
          </w:tcPr>
          <w:p w:rsidR="00754804" w:rsidRDefault="00754804">
            <w:pPr>
              <w:pStyle w:val="ConsPlusNormal"/>
              <w:jc w:val="center"/>
            </w:pPr>
            <w:r>
              <w:t>80,0</w:t>
            </w:r>
          </w:p>
        </w:tc>
        <w:tc>
          <w:tcPr>
            <w:tcW w:w="1587" w:type="dxa"/>
          </w:tcPr>
          <w:p w:rsidR="00754804" w:rsidRDefault="00754804">
            <w:pPr>
              <w:pStyle w:val="ConsPlusNormal"/>
              <w:jc w:val="center"/>
            </w:pPr>
            <w:r>
              <w:t>80,0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8.14.</w:t>
            </w:r>
          </w:p>
        </w:tc>
        <w:tc>
          <w:tcPr>
            <w:tcW w:w="4649" w:type="dxa"/>
          </w:tcPr>
          <w:p w:rsidR="00754804" w:rsidRDefault="00754804">
            <w:pPr>
              <w:pStyle w:val="ConsPlusNormal"/>
              <w:jc w:val="both"/>
            </w:pPr>
            <w:r>
              <w:t>Обеспечение участия победителей областных мероприятий среди обучающихся областных государственных профессиональных образовательных организаций в международных, всероссийских и межрегиональных конкурсах, олимпиадах, соревнованиях, экскурсиях</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150,0</w:t>
            </w:r>
          </w:p>
        </w:tc>
        <w:tc>
          <w:tcPr>
            <w:tcW w:w="175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8.15.</w:t>
            </w:r>
          </w:p>
        </w:tc>
        <w:tc>
          <w:tcPr>
            <w:tcW w:w="4649" w:type="dxa"/>
          </w:tcPr>
          <w:p w:rsidR="00754804" w:rsidRDefault="00754804">
            <w:pPr>
              <w:pStyle w:val="ConsPlusNormal"/>
              <w:jc w:val="both"/>
            </w:pPr>
            <w:r>
              <w:t>Проведение подготовительных работ для обеспечения функционирования областной базы отдыха "Старт" смоленского областного государственного бюджетного профессионального образовательного учреждения "Техникум отраслевых технологий" (далее - СОГБОУ ПО "Техникум отраслевых технологий") и организация специализированных смен для детей-сирот и детей, оставшихся без попечения родителей, а также лиц из числа детей-сирот и детей, оставшихся без попечения родителей, обучающихся в областных государственных профессиональных образовательных организациях, и тематических смен для обучающихся областных государственных профессиональных образовательных организаций</w:t>
            </w:r>
          </w:p>
        </w:tc>
        <w:tc>
          <w:tcPr>
            <w:tcW w:w="4252" w:type="dxa"/>
          </w:tcPr>
          <w:p w:rsidR="00754804" w:rsidRDefault="00754804">
            <w:pPr>
              <w:pStyle w:val="ConsPlusNormal"/>
              <w:jc w:val="both"/>
            </w:pPr>
            <w:r>
              <w:t>Департамент, СОГБОУ ПО "Техникум отраслевых технологий"</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750,0</w:t>
            </w:r>
          </w:p>
        </w:tc>
        <w:tc>
          <w:tcPr>
            <w:tcW w:w="175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8.16.</w:t>
            </w:r>
          </w:p>
        </w:tc>
        <w:tc>
          <w:tcPr>
            <w:tcW w:w="4649" w:type="dxa"/>
          </w:tcPr>
          <w:p w:rsidR="00754804" w:rsidRDefault="00754804">
            <w:pPr>
              <w:pStyle w:val="ConsPlusNormal"/>
              <w:jc w:val="both"/>
            </w:pPr>
            <w:r>
              <w:t>Выплата стипендии Губернатора Смоленской области, назначаемой студентам государственных образовательных организаций высшего образования, расположенных на территории Смоленской области, обучающимся по очной форме обучения, принятым на обучение не на условиях целевого приема и заключившим договоры о целевом обучении с областными государственными или муниципальными учреждениями, предприятиями, осуществляющими деятельность в сферах образования, здравоохранения, сельскохозяйственного производства</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2700,0</w:t>
            </w:r>
          </w:p>
        </w:tc>
        <w:tc>
          <w:tcPr>
            <w:tcW w:w="1757" w:type="dxa"/>
          </w:tcPr>
          <w:p w:rsidR="00754804" w:rsidRDefault="00754804">
            <w:pPr>
              <w:pStyle w:val="ConsPlusNormal"/>
              <w:jc w:val="center"/>
            </w:pPr>
            <w:r>
              <w:t>900,0</w:t>
            </w:r>
          </w:p>
        </w:tc>
        <w:tc>
          <w:tcPr>
            <w:tcW w:w="1587" w:type="dxa"/>
          </w:tcPr>
          <w:p w:rsidR="00754804" w:rsidRDefault="00754804">
            <w:pPr>
              <w:pStyle w:val="ConsPlusNormal"/>
              <w:jc w:val="center"/>
            </w:pPr>
            <w:r>
              <w:t>900,0</w:t>
            </w:r>
          </w:p>
        </w:tc>
        <w:tc>
          <w:tcPr>
            <w:tcW w:w="1587" w:type="dxa"/>
          </w:tcPr>
          <w:p w:rsidR="00754804" w:rsidRDefault="00754804">
            <w:pPr>
              <w:pStyle w:val="ConsPlusNormal"/>
              <w:jc w:val="center"/>
            </w:pPr>
            <w:r>
              <w:t>900,0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8.17.</w:t>
            </w:r>
          </w:p>
        </w:tc>
        <w:tc>
          <w:tcPr>
            <w:tcW w:w="4649" w:type="dxa"/>
          </w:tcPr>
          <w:p w:rsidR="00754804" w:rsidRDefault="00754804">
            <w:pPr>
              <w:pStyle w:val="ConsPlusNormal"/>
              <w:jc w:val="both"/>
            </w:pPr>
            <w:r>
              <w:t>Проведение областного конкурса студенческих научных работ</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285,0</w:t>
            </w:r>
          </w:p>
        </w:tc>
        <w:tc>
          <w:tcPr>
            <w:tcW w:w="1757" w:type="dxa"/>
          </w:tcPr>
          <w:p w:rsidR="00754804" w:rsidRDefault="00754804">
            <w:pPr>
              <w:pStyle w:val="ConsPlusNormal"/>
              <w:jc w:val="center"/>
            </w:pPr>
            <w:r>
              <w:t>95,0</w:t>
            </w:r>
          </w:p>
        </w:tc>
        <w:tc>
          <w:tcPr>
            <w:tcW w:w="1587" w:type="dxa"/>
          </w:tcPr>
          <w:p w:rsidR="00754804" w:rsidRDefault="00754804">
            <w:pPr>
              <w:pStyle w:val="ConsPlusNormal"/>
              <w:jc w:val="center"/>
            </w:pPr>
            <w:r>
              <w:t>95,0</w:t>
            </w:r>
          </w:p>
        </w:tc>
        <w:tc>
          <w:tcPr>
            <w:tcW w:w="1587" w:type="dxa"/>
          </w:tcPr>
          <w:p w:rsidR="00754804" w:rsidRDefault="00754804">
            <w:pPr>
              <w:pStyle w:val="ConsPlusNormal"/>
              <w:jc w:val="center"/>
            </w:pPr>
            <w:r>
              <w:t>95,0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8.18.</w:t>
            </w:r>
          </w:p>
        </w:tc>
        <w:tc>
          <w:tcPr>
            <w:tcW w:w="4649" w:type="dxa"/>
          </w:tcPr>
          <w:p w:rsidR="00754804" w:rsidRDefault="00754804">
            <w:pPr>
              <w:pStyle w:val="ConsPlusNormal"/>
              <w:jc w:val="both"/>
            </w:pPr>
            <w:r>
              <w:t>Проведение областного ежегодного конкурса "Конкурс молодых ученых"</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750,0</w:t>
            </w:r>
          </w:p>
        </w:tc>
        <w:tc>
          <w:tcPr>
            <w:tcW w:w="175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8.19.</w:t>
            </w:r>
          </w:p>
        </w:tc>
        <w:tc>
          <w:tcPr>
            <w:tcW w:w="4649" w:type="dxa"/>
          </w:tcPr>
          <w:p w:rsidR="00754804" w:rsidRDefault="00754804">
            <w:pPr>
              <w:pStyle w:val="ConsPlusNormal"/>
              <w:jc w:val="both"/>
            </w:pPr>
            <w:r>
              <w:t>Проведение регионального конкурса Российского гуманитарного научного фонда</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w:t>
            </w:r>
          </w:p>
        </w:tc>
        <w:tc>
          <w:tcPr>
            <w:tcW w:w="1757" w:type="dxa"/>
          </w:tcPr>
          <w:p w:rsidR="00754804" w:rsidRDefault="00754804">
            <w:pPr>
              <w:pStyle w:val="ConsPlusNormal"/>
              <w:jc w:val="center"/>
            </w:pPr>
            <w:r>
              <w:t>5,0</w:t>
            </w:r>
          </w:p>
        </w:tc>
        <w:tc>
          <w:tcPr>
            <w:tcW w:w="1587" w:type="dxa"/>
          </w:tcPr>
          <w:p w:rsidR="00754804" w:rsidRDefault="00754804">
            <w:pPr>
              <w:pStyle w:val="ConsPlusNormal"/>
              <w:jc w:val="center"/>
            </w:pPr>
            <w:r>
              <w:t>5,0</w:t>
            </w:r>
          </w:p>
        </w:tc>
        <w:tc>
          <w:tcPr>
            <w:tcW w:w="1587" w:type="dxa"/>
          </w:tcPr>
          <w:p w:rsidR="00754804" w:rsidRDefault="00754804">
            <w:pPr>
              <w:pStyle w:val="ConsPlusNormal"/>
              <w:jc w:val="center"/>
            </w:pPr>
            <w:r>
              <w:t>5,0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8.20.</w:t>
            </w:r>
          </w:p>
        </w:tc>
        <w:tc>
          <w:tcPr>
            <w:tcW w:w="4649" w:type="dxa"/>
          </w:tcPr>
          <w:p w:rsidR="00754804" w:rsidRDefault="00754804">
            <w:pPr>
              <w:pStyle w:val="ConsPlusNormal"/>
              <w:jc w:val="both"/>
            </w:pPr>
            <w:r>
              <w:t>Выплата грантов руководителям поддержанных научных проектов Российского гуманитарного научного фонда и Российского фонда фундаментальных исследований</w:t>
            </w:r>
          </w:p>
        </w:tc>
        <w:tc>
          <w:tcPr>
            <w:tcW w:w="4252" w:type="dxa"/>
          </w:tcPr>
          <w:p w:rsidR="00754804" w:rsidRDefault="00754804">
            <w:pPr>
              <w:pStyle w:val="ConsPlusNormal"/>
              <w:jc w:val="both"/>
            </w:pPr>
            <w:r>
              <w:t>Департамент, ГАУ ДПОС "СОИРО"</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2210,0</w:t>
            </w:r>
          </w:p>
        </w:tc>
        <w:tc>
          <w:tcPr>
            <w:tcW w:w="1757" w:type="dxa"/>
          </w:tcPr>
          <w:p w:rsidR="00754804" w:rsidRDefault="00754804">
            <w:pPr>
              <w:pStyle w:val="ConsPlusNormal"/>
              <w:jc w:val="center"/>
            </w:pPr>
            <w:r>
              <w:t>1230,0</w:t>
            </w:r>
          </w:p>
        </w:tc>
        <w:tc>
          <w:tcPr>
            <w:tcW w:w="1587" w:type="dxa"/>
          </w:tcPr>
          <w:p w:rsidR="00754804" w:rsidRDefault="00754804">
            <w:pPr>
              <w:pStyle w:val="ConsPlusNormal"/>
              <w:jc w:val="center"/>
            </w:pPr>
            <w:r>
              <w:t>490,0</w:t>
            </w:r>
          </w:p>
        </w:tc>
        <w:tc>
          <w:tcPr>
            <w:tcW w:w="1587" w:type="dxa"/>
          </w:tcPr>
          <w:p w:rsidR="00754804" w:rsidRDefault="00754804">
            <w:pPr>
              <w:pStyle w:val="ConsPlusNormal"/>
              <w:jc w:val="center"/>
            </w:pPr>
            <w:r>
              <w:t>490,0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8.21.</w:t>
            </w:r>
          </w:p>
        </w:tc>
        <w:tc>
          <w:tcPr>
            <w:tcW w:w="4649" w:type="dxa"/>
          </w:tcPr>
          <w:p w:rsidR="00754804" w:rsidRDefault="00754804">
            <w:pPr>
              <w:pStyle w:val="ConsPlusNormal"/>
              <w:jc w:val="both"/>
            </w:pPr>
            <w:r>
              <w:t>Организация и проведение торжественных мероприятий, посвященных Дню российской науки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2 подпрограммы 7</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630576,5</w:t>
            </w:r>
          </w:p>
        </w:tc>
        <w:tc>
          <w:tcPr>
            <w:tcW w:w="1757" w:type="dxa"/>
          </w:tcPr>
          <w:p w:rsidR="00754804" w:rsidRDefault="00754804">
            <w:pPr>
              <w:pStyle w:val="ConsPlusNormal"/>
              <w:jc w:val="center"/>
            </w:pPr>
            <w:r>
              <w:t>203239,4</w:t>
            </w:r>
          </w:p>
        </w:tc>
        <w:tc>
          <w:tcPr>
            <w:tcW w:w="1587" w:type="dxa"/>
          </w:tcPr>
          <w:p w:rsidR="00754804" w:rsidRDefault="00754804">
            <w:pPr>
              <w:pStyle w:val="ConsPlusNormal"/>
              <w:jc w:val="center"/>
            </w:pPr>
            <w:r>
              <w:t>209780,4</w:t>
            </w:r>
          </w:p>
        </w:tc>
        <w:tc>
          <w:tcPr>
            <w:tcW w:w="1587" w:type="dxa"/>
          </w:tcPr>
          <w:p w:rsidR="00754804" w:rsidRDefault="00754804">
            <w:pPr>
              <w:pStyle w:val="ConsPlusNormal"/>
              <w:jc w:val="center"/>
            </w:pPr>
            <w:r>
              <w:t>217556,7</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Обеспечение устойчивого функционирования зданий и сооружений областных государственных профессиональных образовательных организаций</w:t>
            </w:r>
          </w:p>
        </w:tc>
      </w:tr>
      <w:tr w:rsidR="00754804">
        <w:tc>
          <w:tcPr>
            <w:tcW w:w="907" w:type="dxa"/>
          </w:tcPr>
          <w:p w:rsidR="00754804" w:rsidRDefault="00754804">
            <w:pPr>
              <w:pStyle w:val="ConsPlusNormal"/>
              <w:jc w:val="both"/>
            </w:pPr>
            <w:r>
              <w:t>8.22.</w:t>
            </w:r>
          </w:p>
        </w:tc>
        <w:tc>
          <w:tcPr>
            <w:tcW w:w="4649" w:type="dxa"/>
          </w:tcPr>
          <w:p w:rsidR="00754804" w:rsidRDefault="00754804">
            <w:pPr>
              <w:pStyle w:val="ConsPlusNormal"/>
              <w:jc w:val="both"/>
            </w:pPr>
            <w:r>
              <w:t>Выполнение запланированного объема работ по текущему и капитальному ремонту зданий и сооружений областных государственных профессиональных образовательных организаций</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tcPr>
          <w:p w:rsidR="00754804" w:rsidRDefault="00754804">
            <w:pPr>
              <w:pStyle w:val="ConsPlusNormal"/>
              <w:jc w:val="both"/>
            </w:pPr>
            <w:r>
              <w:t>8.23.</w:t>
            </w:r>
          </w:p>
        </w:tc>
        <w:tc>
          <w:tcPr>
            <w:tcW w:w="4649" w:type="dxa"/>
          </w:tcPr>
          <w:p w:rsidR="00754804" w:rsidRDefault="00754804">
            <w:pPr>
              <w:pStyle w:val="ConsPlusNormal"/>
              <w:jc w:val="both"/>
            </w:pPr>
            <w:r>
              <w:t>Проведение текущего и капитального ремонта зданий и сооружений областных государственных профессиональных образовательных организаций</w:t>
            </w:r>
          </w:p>
        </w:tc>
        <w:tc>
          <w:tcPr>
            <w:tcW w:w="4252" w:type="dxa"/>
          </w:tcPr>
          <w:p w:rsidR="00754804" w:rsidRDefault="00754804">
            <w:pPr>
              <w:pStyle w:val="ConsPlusNormal"/>
              <w:jc w:val="both"/>
            </w:pPr>
            <w:r>
              <w:t>Департамент, областные государственные профессиональные организации</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15090,0</w:t>
            </w:r>
          </w:p>
        </w:tc>
        <w:tc>
          <w:tcPr>
            <w:tcW w:w="1757" w:type="dxa"/>
          </w:tcPr>
          <w:p w:rsidR="00754804" w:rsidRDefault="00754804">
            <w:pPr>
              <w:pStyle w:val="ConsPlusNormal"/>
              <w:jc w:val="center"/>
            </w:pPr>
            <w:r>
              <w:t>5030,0</w:t>
            </w:r>
          </w:p>
        </w:tc>
        <w:tc>
          <w:tcPr>
            <w:tcW w:w="1587" w:type="dxa"/>
          </w:tcPr>
          <w:p w:rsidR="00754804" w:rsidRDefault="00754804">
            <w:pPr>
              <w:pStyle w:val="ConsPlusNormal"/>
              <w:jc w:val="center"/>
            </w:pPr>
            <w:r>
              <w:t>5030,0</w:t>
            </w:r>
          </w:p>
        </w:tc>
        <w:tc>
          <w:tcPr>
            <w:tcW w:w="1587" w:type="dxa"/>
          </w:tcPr>
          <w:p w:rsidR="00754804" w:rsidRDefault="00754804">
            <w:pPr>
              <w:pStyle w:val="ConsPlusNormal"/>
              <w:jc w:val="center"/>
            </w:pPr>
            <w:r>
              <w:t>5030,0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3 подпрограммы 7</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15090,0</w:t>
            </w:r>
          </w:p>
        </w:tc>
        <w:tc>
          <w:tcPr>
            <w:tcW w:w="1757" w:type="dxa"/>
          </w:tcPr>
          <w:p w:rsidR="00754804" w:rsidRDefault="00754804">
            <w:pPr>
              <w:pStyle w:val="ConsPlusNormal"/>
              <w:jc w:val="center"/>
            </w:pPr>
            <w:r>
              <w:t>5030,0</w:t>
            </w:r>
          </w:p>
        </w:tc>
        <w:tc>
          <w:tcPr>
            <w:tcW w:w="1587" w:type="dxa"/>
          </w:tcPr>
          <w:p w:rsidR="00754804" w:rsidRDefault="00754804">
            <w:pPr>
              <w:pStyle w:val="ConsPlusNormal"/>
              <w:jc w:val="center"/>
            </w:pPr>
            <w:r>
              <w:t>5030,0</w:t>
            </w:r>
          </w:p>
        </w:tc>
        <w:tc>
          <w:tcPr>
            <w:tcW w:w="1587" w:type="dxa"/>
          </w:tcPr>
          <w:p w:rsidR="00754804" w:rsidRDefault="00754804">
            <w:pPr>
              <w:pStyle w:val="ConsPlusNormal"/>
              <w:jc w:val="center"/>
            </w:pPr>
            <w:r>
              <w:t>5030,0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Всего по подпрограмме 7</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2911962,6</w:t>
            </w:r>
          </w:p>
        </w:tc>
        <w:tc>
          <w:tcPr>
            <w:tcW w:w="1757" w:type="dxa"/>
          </w:tcPr>
          <w:p w:rsidR="00754804" w:rsidRDefault="00754804">
            <w:pPr>
              <w:pStyle w:val="ConsPlusNormal"/>
              <w:jc w:val="center"/>
            </w:pPr>
            <w:r>
              <w:t>891416,4</w:t>
            </w:r>
          </w:p>
        </w:tc>
        <w:tc>
          <w:tcPr>
            <w:tcW w:w="1587" w:type="dxa"/>
          </w:tcPr>
          <w:p w:rsidR="00754804" w:rsidRDefault="00754804">
            <w:pPr>
              <w:pStyle w:val="ConsPlusNormal"/>
              <w:jc w:val="center"/>
            </w:pPr>
            <w:r>
              <w:t>968048,6</w:t>
            </w:r>
          </w:p>
        </w:tc>
        <w:tc>
          <w:tcPr>
            <w:tcW w:w="1587" w:type="dxa"/>
          </w:tcPr>
          <w:p w:rsidR="00754804" w:rsidRDefault="00754804">
            <w:pPr>
              <w:pStyle w:val="ConsPlusNormal"/>
              <w:jc w:val="center"/>
            </w:pPr>
            <w:r>
              <w:t>1052497,6</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2"/>
            </w:pPr>
            <w:r>
              <w:t>9. Подпрограмма "Педагогические кадры"</w:t>
            </w:r>
          </w:p>
        </w:tc>
      </w:tr>
      <w:tr w:rsidR="00754804">
        <w:tc>
          <w:tcPr>
            <w:tcW w:w="22902" w:type="dxa"/>
            <w:gridSpan w:val="11"/>
          </w:tcPr>
          <w:p w:rsidR="00754804" w:rsidRDefault="00754804">
            <w:pPr>
              <w:pStyle w:val="ConsPlusNormal"/>
              <w:jc w:val="center"/>
              <w:outlineLvl w:val="3"/>
            </w:pPr>
            <w:r>
              <w:t>Развитие системы профессионального педагогического образования</w:t>
            </w:r>
          </w:p>
        </w:tc>
      </w:tr>
      <w:tr w:rsidR="00754804">
        <w:tc>
          <w:tcPr>
            <w:tcW w:w="907" w:type="dxa"/>
          </w:tcPr>
          <w:p w:rsidR="00754804" w:rsidRDefault="00754804">
            <w:pPr>
              <w:pStyle w:val="ConsPlusNormal"/>
              <w:jc w:val="both"/>
            </w:pPr>
            <w:r>
              <w:t>9.1.</w:t>
            </w:r>
          </w:p>
        </w:tc>
        <w:tc>
          <w:tcPr>
            <w:tcW w:w="4649" w:type="dxa"/>
          </w:tcPr>
          <w:p w:rsidR="00754804" w:rsidRDefault="00754804">
            <w:pPr>
              <w:pStyle w:val="ConsPlusNormal"/>
              <w:jc w:val="both"/>
            </w:pPr>
            <w:r>
              <w:t>Доля педагогических работников, имеющих квалификационную категорию, от общего количества педагогических работников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72</w:t>
            </w:r>
          </w:p>
        </w:tc>
        <w:tc>
          <w:tcPr>
            <w:tcW w:w="1474" w:type="dxa"/>
          </w:tcPr>
          <w:p w:rsidR="00754804" w:rsidRDefault="00754804">
            <w:pPr>
              <w:pStyle w:val="ConsPlusNormal"/>
              <w:jc w:val="center"/>
            </w:pPr>
            <w:r>
              <w:t>73</w:t>
            </w:r>
          </w:p>
        </w:tc>
        <w:tc>
          <w:tcPr>
            <w:tcW w:w="1474" w:type="dxa"/>
          </w:tcPr>
          <w:p w:rsidR="00754804" w:rsidRDefault="00754804">
            <w:pPr>
              <w:pStyle w:val="ConsPlusNormal"/>
              <w:jc w:val="center"/>
            </w:pPr>
            <w:r>
              <w:t>74</w:t>
            </w:r>
          </w:p>
        </w:tc>
      </w:tr>
      <w:tr w:rsidR="00754804">
        <w:tc>
          <w:tcPr>
            <w:tcW w:w="907" w:type="dxa"/>
          </w:tcPr>
          <w:p w:rsidR="00754804" w:rsidRDefault="00754804">
            <w:pPr>
              <w:pStyle w:val="ConsPlusNormal"/>
              <w:jc w:val="both"/>
            </w:pPr>
            <w:r>
              <w:t>9.2.</w:t>
            </w:r>
          </w:p>
        </w:tc>
        <w:tc>
          <w:tcPr>
            <w:tcW w:w="4649" w:type="dxa"/>
          </w:tcPr>
          <w:p w:rsidR="00754804" w:rsidRDefault="00754804">
            <w:pPr>
              <w:pStyle w:val="ConsPlusNormal"/>
              <w:jc w:val="both"/>
            </w:pPr>
            <w:r>
              <w:t>Проведение конкурсного отбора лучших воспитателей образовательных организаций, реализующих образовательную программу дошкольного образования</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2000,0</w:t>
            </w:r>
          </w:p>
        </w:tc>
        <w:tc>
          <w:tcPr>
            <w:tcW w:w="1757" w:type="dxa"/>
          </w:tcPr>
          <w:p w:rsidR="00754804" w:rsidRDefault="00754804">
            <w:pPr>
              <w:pStyle w:val="ConsPlusNormal"/>
              <w:jc w:val="center"/>
            </w:pPr>
            <w:r>
              <w:t>1000,0</w:t>
            </w:r>
          </w:p>
        </w:tc>
        <w:tc>
          <w:tcPr>
            <w:tcW w:w="1587" w:type="dxa"/>
          </w:tcPr>
          <w:p w:rsidR="00754804" w:rsidRDefault="00754804">
            <w:pPr>
              <w:pStyle w:val="ConsPlusNormal"/>
              <w:jc w:val="center"/>
            </w:pPr>
            <w:r>
              <w:t>1000,0</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9.3.</w:t>
            </w:r>
          </w:p>
        </w:tc>
        <w:tc>
          <w:tcPr>
            <w:tcW w:w="4649" w:type="dxa"/>
          </w:tcPr>
          <w:p w:rsidR="00754804" w:rsidRDefault="00754804">
            <w:pPr>
              <w:pStyle w:val="ConsPlusNormal"/>
              <w:jc w:val="both"/>
            </w:pPr>
            <w:r>
              <w:t>Проведение ежегодного областного конкурса "Воспитатель года"</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415,0</w:t>
            </w:r>
          </w:p>
        </w:tc>
        <w:tc>
          <w:tcPr>
            <w:tcW w:w="1757" w:type="dxa"/>
          </w:tcPr>
          <w:p w:rsidR="00754804" w:rsidRDefault="00754804">
            <w:pPr>
              <w:pStyle w:val="ConsPlusNormal"/>
              <w:jc w:val="center"/>
            </w:pPr>
            <w:r>
              <w:t>205,0</w:t>
            </w:r>
          </w:p>
        </w:tc>
        <w:tc>
          <w:tcPr>
            <w:tcW w:w="1587" w:type="dxa"/>
          </w:tcPr>
          <w:p w:rsidR="00754804" w:rsidRDefault="00754804">
            <w:pPr>
              <w:pStyle w:val="ConsPlusNormal"/>
              <w:jc w:val="center"/>
            </w:pPr>
            <w:r>
              <w:t>210,0</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9.4.</w:t>
            </w:r>
          </w:p>
        </w:tc>
        <w:tc>
          <w:tcPr>
            <w:tcW w:w="4649" w:type="dxa"/>
          </w:tcPr>
          <w:p w:rsidR="00754804" w:rsidRDefault="00754804">
            <w:pPr>
              <w:pStyle w:val="ConsPlusNormal"/>
              <w:jc w:val="both"/>
            </w:pPr>
            <w:r>
              <w:t>Проведение ежегодного областного конкурса "Сердце отдаю детям"</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530,0</w:t>
            </w:r>
          </w:p>
        </w:tc>
        <w:tc>
          <w:tcPr>
            <w:tcW w:w="1757" w:type="dxa"/>
          </w:tcPr>
          <w:p w:rsidR="00754804" w:rsidRDefault="00754804">
            <w:pPr>
              <w:pStyle w:val="ConsPlusNormal"/>
              <w:jc w:val="center"/>
            </w:pPr>
            <w:r>
              <w:t>265,0</w:t>
            </w:r>
          </w:p>
        </w:tc>
        <w:tc>
          <w:tcPr>
            <w:tcW w:w="1587" w:type="dxa"/>
          </w:tcPr>
          <w:p w:rsidR="00754804" w:rsidRDefault="00754804">
            <w:pPr>
              <w:pStyle w:val="ConsPlusNormal"/>
            </w:pPr>
          </w:p>
        </w:tc>
        <w:tc>
          <w:tcPr>
            <w:tcW w:w="1587" w:type="dxa"/>
          </w:tcPr>
          <w:p w:rsidR="00754804" w:rsidRDefault="00754804">
            <w:pPr>
              <w:pStyle w:val="ConsPlusNormal"/>
              <w:jc w:val="center"/>
            </w:pPr>
            <w:r>
              <w:t>265,0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9.5.</w:t>
            </w:r>
          </w:p>
        </w:tc>
        <w:tc>
          <w:tcPr>
            <w:tcW w:w="4649" w:type="dxa"/>
          </w:tcPr>
          <w:p w:rsidR="00754804" w:rsidRDefault="00754804">
            <w:pPr>
              <w:pStyle w:val="ConsPlusNormal"/>
              <w:jc w:val="both"/>
            </w:pPr>
            <w:r>
              <w:t>Обеспечение участия дошкольных образовательных организаций и педагогических работников дошкольного образования во всероссийских, межрегиональных и международных выставках и конкурсах</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150,0</w:t>
            </w:r>
          </w:p>
        </w:tc>
        <w:tc>
          <w:tcPr>
            <w:tcW w:w="175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9.6.</w:t>
            </w:r>
          </w:p>
        </w:tc>
        <w:tc>
          <w:tcPr>
            <w:tcW w:w="4649" w:type="dxa"/>
          </w:tcPr>
          <w:p w:rsidR="00754804" w:rsidRDefault="00754804">
            <w:pPr>
              <w:pStyle w:val="ConsPlusNormal"/>
              <w:jc w:val="both"/>
            </w:pPr>
            <w:r>
              <w:t>Обеспечение участия образовательных организаций и работников образования в международных, всероссийских и межрегиональных выставках, конкурсах и мероприятиях, обучение на курсах повышения квалификации педагогических работников</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150,0</w:t>
            </w:r>
          </w:p>
        </w:tc>
        <w:tc>
          <w:tcPr>
            <w:tcW w:w="175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vMerge w:val="restart"/>
          </w:tcPr>
          <w:p w:rsidR="00754804" w:rsidRDefault="00754804">
            <w:pPr>
              <w:pStyle w:val="ConsPlusNormal"/>
              <w:jc w:val="both"/>
            </w:pPr>
            <w:r>
              <w:t>9.7.</w:t>
            </w:r>
          </w:p>
        </w:tc>
        <w:tc>
          <w:tcPr>
            <w:tcW w:w="4649" w:type="dxa"/>
            <w:vMerge w:val="restart"/>
          </w:tcPr>
          <w:p w:rsidR="00754804" w:rsidRDefault="00754804">
            <w:pPr>
              <w:pStyle w:val="ConsPlusNormal"/>
              <w:jc w:val="both"/>
            </w:pPr>
            <w:r>
              <w:t>Проведение ежегодного областного конкурса "Учитель года"</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1200,0</w:t>
            </w:r>
          </w:p>
        </w:tc>
        <w:tc>
          <w:tcPr>
            <w:tcW w:w="1757" w:type="dxa"/>
          </w:tcPr>
          <w:p w:rsidR="00754804" w:rsidRDefault="00754804">
            <w:pPr>
              <w:pStyle w:val="ConsPlusNormal"/>
              <w:jc w:val="center"/>
            </w:pPr>
            <w:r>
              <w:t>400,0</w:t>
            </w:r>
          </w:p>
        </w:tc>
        <w:tc>
          <w:tcPr>
            <w:tcW w:w="1587" w:type="dxa"/>
          </w:tcPr>
          <w:p w:rsidR="00754804" w:rsidRDefault="00754804">
            <w:pPr>
              <w:pStyle w:val="ConsPlusNormal"/>
              <w:jc w:val="center"/>
            </w:pPr>
            <w:r>
              <w:t>400,0</w:t>
            </w:r>
          </w:p>
        </w:tc>
        <w:tc>
          <w:tcPr>
            <w:tcW w:w="1587" w:type="dxa"/>
          </w:tcPr>
          <w:p w:rsidR="00754804" w:rsidRDefault="00754804">
            <w:pPr>
              <w:pStyle w:val="ConsPlusNormal"/>
              <w:jc w:val="center"/>
            </w:pPr>
            <w:r>
              <w:t>400,0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vMerge/>
          </w:tcPr>
          <w:p w:rsidR="00754804" w:rsidRDefault="00754804">
            <w:pPr>
              <w:pStyle w:val="ConsPlusNormal"/>
            </w:pPr>
          </w:p>
        </w:tc>
        <w:tc>
          <w:tcPr>
            <w:tcW w:w="4252" w:type="dxa"/>
          </w:tcPr>
          <w:p w:rsidR="00754804" w:rsidRDefault="00754804">
            <w:pPr>
              <w:pStyle w:val="ConsPlusNormal"/>
              <w:jc w:val="both"/>
            </w:pPr>
            <w:r>
              <w:t>Департамент, ГАУ ДПОС "СОИРО"</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60,0</w:t>
            </w:r>
          </w:p>
        </w:tc>
        <w:tc>
          <w:tcPr>
            <w:tcW w:w="175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9.8.</w:t>
            </w:r>
          </w:p>
        </w:tc>
        <w:tc>
          <w:tcPr>
            <w:tcW w:w="4649" w:type="dxa"/>
          </w:tcPr>
          <w:p w:rsidR="00754804" w:rsidRDefault="00754804">
            <w:pPr>
              <w:pStyle w:val="ConsPlusNormal"/>
              <w:jc w:val="both"/>
            </w:pPr>
            <w:r>
              <w:t>Проведение ежегодного конкурса на получение денежного поощрения лучшими учителями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300,0</w:t>
            </w:r>
          </w:p>
        </w:tc>
        <w:tc>
          <w:tcPr>
            <w:tcW w:w="1757" w:type="dxa"/>
          </w:tcPr>
          <w:p w:rsidR="00754804" w:rsidRDefault="00754804">
            <w:pPr>
              <w:pStyle w:val="ConsPlusNormal"/>
              <w:jc w:val="center"/>
            </w:pPr>
            <w:r>
              <w:t>100,0</w:t>
            </w:r>
          </w:p>
        </w:tc>
        <w:tc>
          <w:tcPr>
            <w:tcW w:w="1587" w:type="dxa"/>
          </w:tcPr>
          <w:p w:rsidR="00754804" w:rsidRDefault="00754804">
            <w:pPr>
              <w:pStyle w:val="ConsPlusNormal"/>
              <w:jc w:val="center"/>
            </w:pPr>
            <w:r>
              <w:t>100,0</w:t>
            </w:r>
          </w:p>
        </w:tc>
        <w:tc>
          <w:tcPr>
            <w:tcW w:w="1587" w:type="dxa"/>
          </w:tcPr>
          <w:p w:rsidR="00754804" w:rsidRDefault="00754804">
            <w:pPr>
              <w:pStyle w:val="ConsPlusNormal"/>
              <w:jc w:val="center"/>
            </w:pPr>
            <w:r>
              <w:t>100,0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9.9.</w:t>
            </w:r>
          </w:p>
        </w:tc>
        <w:tc>
          <w:tcPr>
            <w:tcW w:w="4649" w:type="dxa"/>
          </w:tcPr>
          <w:p w:rsidR="00754804" w:rsidRDefault="00754804">
            <w:pPr>
              <w:pStyle w:val="ConsPlusNormal"/>
              <w:jc w:val="both"/>
            </w:pPr>
            <w:r>
              <w:t>Награждение победителей конкурса на получение денежного поощрения лучшими учителями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3600,0</w:t>
            </w:r>
          </w:p>
        </w:tc>
        <w:tc>
          <w:tcPr>
            <w:tcW w:w="1757" w:type="dxa"/>
          </w:tcPr>
          <w:p w:rsidR="00754804" w:rsidRDefault="00754804">
            <w:pPr>
              <w:pStyle w:val="ConsPlusNormal"/>
              <w:jc w:val="center"/>
            </w:pPr>
            <w:r>
              <w:t>1200,0</w:t>
            </w:r>
          </w:p>
        </w:tc>
        <w:tc>
          <w:tcPr>
            <w:tcW w:w="1587" w:type="dxa"/>
          </w:tcPr>
          <w:p w:rsidR="00754804" w:rsidRDefault="00754804">
            <w:pPr>
              <w:pStyle w:val="ConsPlusNormal"/>
              <w:jc w:val="center"/>
            </w:pPr>
            <w:r>
              <w:t>1200,0</w:t>
            </w:r>
          </w:p>
        </w:tc>
        <w:tc>
          <w:tcPr>
            <w:tcW w:w="1587" w:type="dxa"/>
          </w:tcPr>
          <w:p w:rsidR="00754804" w:rsidRDefault="00754804">
            <w:pPr>
              <w:pStyle w:val="ConsPlusNormal"/>
              <w:jc w:val="center"/>
            </w:pPr>
            <w:r>
              <w:t>1200,0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9.10.</w:t>
            </w:r>
          </w:p>
        </w:tc>
        <w:tc>
          <w:tcPr>
            <w:tcW w:w="4649" w:type="dxa"/>
          </w:tcPr>
          <w:p w:rsidR="00754804" w:rsidRDefault="00754804">
            <w:pPr>
              <w:pStyle w:val="ConsPlusNormal"/>
              <w:jc w:val="both"/>
            </w:pPr>
            <w:r>
              <w:t>Обеспечение участия работников общеобразовательных организаций в российских конференциях, семинарах, совещаниях по вопросам модернизации образования</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120,0</w:t>
            </w:r>
          </w:p>
        </w:tc>
        <w:tc>
          <w:tcPr>
            <w:tcW w:w="1757" w:type="dxa"/>
          </w:tcPr>
          <w:p w:rsidR="00754804" w:rsidRDefault="00754804">
            <w:pPr>
              <w:pStyle w:val="ConsPlusNormal"/>
              <w:jc w:val="center"/>
            </w:pPr>
            <w:r>
              <w:t>40,0</w:t>
            </w:r>
          </w:p>
        </w:tc>
        <w:tc>
          <w:tcPr>
            <w:tcW w:w="1587" w:type="dxa"/>
          </w:tcPr>
          <w:p w:rsidR="00754804" w:rsidRDefault="00754804">
            <w:pPr>
              <w:pStyle w:val="ConsPlusNormal"/>
              <w:jc w:val="center"/>
            </w:pPr>
            <w:r>
              <w:t>40,0</w:t>
            </w:r>
          </w:p>
        </w:tc>
        <w:tc>
          <w:tcPr>
            <w:tcW w:w="1587" w:type="dxa"/>
          </w:tcPr>
          <w:p w:rsidR="00754804" w:rsidRDefault="00754804">
            <w:pPr>
              <w:pStyle w:val="ConsPlusNormal"/>
              <w:jc w:val="center"/>
            </w:pPr>
            <w:r>
              <w:t>40,0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9.11.</w:t>
            </w:r>
          </w:p>
        </w:tc>
        <w:tc>
          <w:tcPr>
            <w:tcW w:w="4649" w:type="dxa"/>
          </w:tcPr>
          <w:p w:rsidR="00754804" w:rsidRDefault="00754804">
            <w:pPr>
              <w:pStyle w:val="ConsPlusNormal"/>
              <w:jc w:val="both"/>
            </w:pPr>
            <w:r>
              <w:t>Проведение регионального конкурса "Преподаватель года"</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330,0</w:t>
            </w:r>
          </w:p>
        </w:tc>
        <w:tc>
          <w:tcPr>
            <w:tcW w:w="1757" w:type="dxa"/>
          </w:tcPr>
          <w:p w:rsidR="00754804" w:rsidRDefault="00754804">
            <w:pPr>
              <w:pStyle w:val="ConsPlusNormal"/>
              <w:jc w:val="center"/>
            </w:pPr>
            <w:r>
              <w:t>110,0</w:t>
            </w:r>
          </w:p>
        </w:tc>
        <w:tc>
          <w:tcPr>
            <w:tcW w:w="1587" w:type="dxa"/>
          </w:tcPr>
          <w:p w:rsidR="00754804" w:rsidRDefault="00754804">
            <w:pPr>
              <w:pStyle w:val="ConsPlusNormal"/>
              <w:jc w:val="center"/>
            </w:pPr>
            <w:r>
              <w:t>110,0</w:t>
            </w:r>
          </w:p>
        </w:tc>
        <w:tc>
          <w:tcPr>
            <w:tcW w:w="1587" w:type="dxa"/>
          </w:tcPr>
          <w:p w:rsidR="00754804" w:rsidRDefault="00754804">
            <w:pPr>
              <w:pStyle w:val="ConsPlusNormal"/>
              <w:jc w:val="center"/>
            </w:pPr>
            <w:r>
              <w:t>110,0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9.12.</w:t>
            </w:r>
          </w:p>
        </w:tc>
        <w:tc>
          <w:tcPr>
            <w:tcW w:w="4649" w:type="dxa"/>
          </w:tcPr>
          <w:p w:rsidR="00754804" w:rsidRDefault="00754804">
            <w:pPr>
              <w:pStyle w:val="ConsPlusNormal"/>
              <w:jc w:val="both"/>
            </w:pPr>
            <w:r>
              <w:t>Проведение областного конкурса воспитательных, учебных программ, учебно-методических материалов, факультативных курсов, учебно-методических пособий духовно-нравственного содержания "За нравственный подвиг учителя"</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31,29</w:t>
            </w:r>
          </w:p>
        </w:tc>
        <w:tc>
          <w:tcPr>
            <w:tcW w:w="1757" w:type="dxa"/>
          </w:tcPr>
          <w:p w:rsidR="00754804" w:rsidRDefault="00754804">
            <w:pPr>
              <w:pStyle w:val="ConsPlusNormal"/>
              <w:jc w:val="center"/>
            </w:pPr>
            <w:r>
              <w:t>10,43</w:t>
            </w:r>
          </w:p>
        </w:tc>
        <w:tc>
          <w:tcPr>
            <w:tcW w:w="1587" w:type="dxa"/>
          </w:tcPr>
          <w:p w:rsidR="00754804" w:rsidRDefault="00754804">
            <w:pPr>
              <w:pStyle w:val="ConsPlusNormal"/>
              <w:jc w:val="center"/>
            </w:pPr>
            <w:r>
              <w:t>10,43</w:t>
            </w:r>
          </w:p>
        </w:tc>
        <w:tc>
          <w:tcPr>
            <w:tcW w:w="1587" w:type="dxa"/>
          </w:tcPr>
          <w:p w:rsidR="00754804" w:rsidRDefault="00754804">
            <w:pPr>
              <w:pStyle w:val="ConsPlusNormal"/>
              <w:jc w:val="center"/>
            </w:pPr>
            <w:r>
              <w:t>10,43</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9.13.</w:t>
            </w:r>
          </w:p>
        </w:tc>
        <w:tc>
          <w:tcPr>
            <w:tcW w:w="4649" w:type="dxa"/>
          </w:tcPr>
          <w:p w:rsidR="00754804" w:rsidRDefault="00754804">
            <w:pPr>
              <w:pStyle w:val="ConsPlusNormal"/>
              <w:jc w:val="both"/>
            </w:pPr>
            <w:r>
              <w:t>Выплата ежемесячного пособия лицам, удостоенным почетного звания "Народный учитель СССР", "Народный учитель Российской Федерации", проживающим на территории Смоленской области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203,4</w:t>
            </w:r>
          </w:p>
        </w:tc>
        <w:tc>
          <w:tcPr>
            <w:tcW w:w="1757" w:type="dxa"/>
          </w:tcPr>
          <w:p w:rsidR="00754804" w:rsidRDefault="00754804">
            <w:pPr>
              <w:pStyle w:val="ConsPlusNormal"/>
              <w:jc w:val="center"/>
            </w:pPr>
            <w:r>
              <w:t>67,8</w:t>
            </w:r>
          </w:p>
        </w:tc>
        <w:tc>
          <w:tcPr>
            <w:tcW w:w="1587" w:type="dxa"/>
          </w:tcPr>
          <w:p w:rsidR="00754804" w:rsidRDefault="00754804">
            <w:pPr>
              <w:pStyle w:val="ConsPlusNormal"/>
              <w:jc w:val="center"/>
            </w:pPr>
            <w:r>
              <w:t>67,8</w:t>
            </w:r>
          </w:p>
        </w:tc>
        <w:tc>
          <w:tcPr>
            <w:tcW w:w="1587" w:type="dxa"/>
          </w:tcPr>
          <w:p w:rsidR="00754804" w:rsidRDefault="00754804">
            <w:pPr>
              <w:pStyle w:val="ConsPlusNormal"/>
              <w:jc w:val="center"/>
            </w:pPr>
            <w:r>
              <w:t>67,8</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9.14.</w:t>
            </w:r>
          </w:p>
        </w:tc>
        <w:tc>
          <w:tcPr>
            <w:tcW w:w="4649" w:type="dxa"/>
          </w:tcPr>
          <w:p w:rsidR="00754804" w:rsidRDefault="00754804">
            <w:pPr>
              <w:pStyle w:val="ConsPlusNormal"/>
              <w:jc w:val="both"/>
            </w:pPr>
            <w:r>
              <w:t>Внедрение региональной сетевой модели системы повышения квалификации педагогических работников, включающей в себя стажерские площадки</w:t>
            </w:r>
          </w:p>
        </w:tc>
        <w:tc>
          <w:tcPr>
            <w:tcW w:w="4252" w:type="dxa"/>
          </w:tcPr>
          <w:p w:rsidR="00754804" w:rsidRDefault="00754804">
            <w:pPr>
              <w:pStyle w:val="ConsPlusNormal"/>
              <w:jc w:val="both"/>
            </w:pPr>
            <w:r>
              <w:t>Департамент, ГАУ ДПОС "СОИРО"</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9.15.</w:t>
            </w:r>
          </w:p>
        </w:tc>
        <w:tc>
          <w:tcPr>
            <w:tcW w:w="4649" w:type="dxa"/>
          </w:tcPr>
          <w:p w:rsidR="00754804" w:rsidRDefault="00754804">
            <w:pPr>
              <w:pStyle w:val="ConsPlusNormal"/>
              <w:jc w:val="both"/>
            </w:pPr>
            <w:r>
              <w:t>Организация и проведение аттестации педагогических кадров</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9.16.</w:t>
            </w:r>
          </w:p>
        </w:tc>
        <w:tc>
          <w:tcPr>
            <w:tcW w:w="4649" w:type="dxa"/>
          </w:tcPr>
          <w:p w:rsidR="00754804" w:rsidRDefault="00754804">
            <w:pPr>
              <w:pStyle w:val="ConsPlusNormal"/>
              <w:jc w:val="both"/>
            </w:pPr>
            <w:r>
              <w:t>Внедрение механизмов эффективного контракта с педагогическими работниками образовательных организаций</w:t>
            </w:r>
          </w:p>
        </w:tc>
        <w:tc>
          <w:tcPr>
            <w:tcW w:w="4252" w:type="dxa"/>
          </w:tcPr>
          <w:p w:rsidR="00754804" w:rsidRDefault="00754804">
            <w:pPr>
              <w:pStyle w:val="ConsPlusNormal"/>
              <w:jc w:val="both"/>
            </w:pPr>
            <w:r>
              <w:t>Департамент, образовательные организации</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1 подпрограммы 8</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9089,6</w:t>
            </w:r>
          </w:p>
        </w:tc>
        <w:tc>
          <w:tcPr>
            <w:tcW w:w="1757" w:type="dxa"/>
          </w:tcPr>
          <w:p w:rsidR="00754804" w:rsidRDefault="00754804">
            <w:pPr>
              <w:pStyle w:val="ConsPlusNormal"/>
              <w:jc w:val="center"/>
            </w:pPr>
            <w:r>
              <w:t>3518,2</w:t>
            </w:r>
          </w:p>
        </w:tc>
        <w:tc>
          <w:tcPr>
            <w:tcW w:w="1587" w:type="dxa"/>
          </w:tcPr>
          <w:p w:rsidR="00754804" w:rsidRDefault="00754804">
            <w:pPr>
              <w:pStyle w:val="ConsPlusNormal"/>
              <w:jc w:val="center"/>
            </w:pPr>
            <w:r>
              <w:t>3258,2</w:t>
            </w:r>
          </w:p>
        </w:tc>
        <w:tc>
          <w:tcPr>
            <w:tcW w:w="1587" w:type="dxa"/>
          </w:tcPr>
          <w:p w:rsidR="00754804" w:rsidRDefault="00754804">
            <w:pPr>
              <w:pStyle w:val="ConsPlusNormal"/>
              <w:jc w:val="center"/>
            </w:pPr>
            <w:r>
              <w:t>2313,2</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Развитие системы социальной поддержки педагогических работников</w:t>
            </w:r>
          </w:p>
        </w:tc>
      </w:tr>
      <w:tr w:rsidR="00754804">
        <w:tc>
          <w:tcPr>
            <w:tcW w:w="907" w:type="dxa"/>
          </w:tcPr>
          <w:p w:rsidR="00754804" w:rsidRDefault="00754804">
            <w:pPr>
              <w:pStyle w:val="ConsPlusNormal"/>
              <w:jc w:val="both"/>
            </w:pPr>
            <w:r>
              <w:t>9.17.</w:t>
            </w:r>
          </w:p>
        </w:tc>
        <w:tc>
          <w:tcPr>
            <w:tcW w:w="4649" w:type="dxa"/>
          </w:tcPr>
          <w:p w:rsidR="00754804" w:rsidRDefault="00754804">
            <w:pPr>
              <w:pStyle w:val="ConsPlusNormal"/>
              <w:jc w:val="both"/>
            </w:pPr>
            <w:r>
              <w:t>Процент молодых учителей, получивших ипотечный кредит в текущем году, от общей численности молодых учителей, желающих получить ипотечный кредит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87</w:t>
            </w:r>
          </w:p>
        </w:tc>
        <w:tc>
          <w:tcPr>
            <w:tcW w:w="1474" w:type="dxa"/>
          </w:tcPr>
          <w:p w:rsidR="00754804" w:rsidRDefault="00754804">
            <w:pPr>
              <w:pStyle w:val="ConsPlusNormal"/>
              <w:jc w:val="center"/>
            </w:pPr>
            <w:r>
              <w:t>87</w:t>
            </w:r>
          </w:p>
        </w:tc>
        <w:tc>
          <w:tcPr>
            <w:tcW w:w="1474" w:type="dxa"/>
          </w:tcPr>
          <w:p w:rsidR="00754804" w:rsidRDefault="00754804">
            <w:pPr>
              <w:pStyle w:val="ConsPlusNormal"/>
              <w:jc w:val="center"/>
            </w:pPr>
            <w:r>
              <w:t>87</w:t>
            </w:r>
          </w:p>
        </w:tc>
      </w:tr>
      <w:tr w:rsidR="00754804">
        <w:tc>
          <w:tcPr>
            <w:tcW w:w="907" w:type="dxa"/>
          </w:tcPr>
          <w:p w:rsidR="00754804" w:rsidRDefault="00754804">
            <w:pPr>
              <w:pStyle w:val="ConsPlusNormal"/>
              <w:jc w:val="both"/>
            </w:pPr>
            <w:r>
              <w:t>9.18.</w:t>
            </w:r>
          </w:p>
        </w:tc>
        <w:tc>
          <w:tcPr>
            <w:tcW w:w="4649" w:type="dxa"/>
          </w:tcPr>
          <w:p w:rsidR="00754804" w:rsidRDefault="00754804">
            <w:pPr>
              <w:pStyle w:val="ConsPlusNormal"/>
              <w:jc w:val="both"/>
            </w:pPr>
            <w:r>
              <w:t>Процент молодых учителей, улучшивших жилищные условия за счет ипотечного кредита в текущем году, от общей численности молодых учителей, улучшивших жилищные условия в рамках реализации других программ в текущем году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77</w:t>
            </w:r>
          </w:p>
        </w:tc>
        <w:tc>
          <w:tcPr>
            <w:tcW w:w="1474" w:type="dxa"/>
          </w:tcPr>
          <w:p w:rsidR="00754804" w:rsidRDefault="00754804">
            <w:pPr>
              <w:pStyle w:val="ConsPlusNormal"/>
              <w:jc w:val="center"/>
            </w:pPr>
            <w:r>
              <w:t>77</w:t>
            </w:r>
          </w:p>
        </w:tc>
        <w:tc>
          <w:tcPr>
            <w:tcW w:w="1474" w:type="dxa"/>
          </w:tcPr>
          <w:p w:rsidR="00754804" w:rsidRDefault="00754804">
            <w:pPr>
              <w:pStyle w:val="ConsPlusNormal"/>
              <w:jc w:val="center"/>
            </w:pPr>
            <w:r>
              <w:t>77</w:t>
            </w:r>
          </w:p>
        </w:tc>
      </w:tr>
      <w:tr w:rsidR="00754804">
        <w:tc>
          <w:tcPr>
            <w:tcW w:w="907" w:type="dxa"/>
          </w:tcPr>
          <w:p w:rsidR="00754804" w:rsidRDefault="00754804">
            <w:pPr>
              <w:pStyle w:val="ConsPlusNormal"/>
              <w:jc w:val="both"/>
            </w:pPr>
            <w:r>
              <w:t>9.19.</w:t>
            </w:r>
          </w:p>
        </w:tc>
        <w:tc>
          <w:tcPr>
            <w:tcW w:w="4649" w:type="dxa"/>
          </w:tcPr>
          <w:p w:rsidR="00754804" w:rsidRDefault="00754804">
            <w:pPr>
              <w:pStyle w:val="ConsPlusNormal"/>
              <w:jc w:val="both"/>
            </w:pPr>
            <w:r>
              <w:t>Удельный вес педагогических работников, которым оказаны меры социальной поддержки, в общей численности педагогических работников, заявивших о получении мер социальной поддержки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tcPr>
          <w:p w:rsidR="00754804" w:rsidRDefault="00754804">
            <w:pPr>
              <w:pStyle w:val="ConsPlusNormal"/>
              <w:jc w:val="both"/>
            </w:pPr>
            <w:r>
              <w:t>9.20.</w:t>
            </w:r>
          </w:p>
        </w:tc>
        <w:tc>
          <w:tcPr>
            <w:tcW w:w="4649" w:type="dxa"/>
          </w:tcPr>
          <w:p w:rsidR="00754804" w:rsidRDefault="00754804">
            <w:pPr>
              <w:pStyle w:val="ConsPlusNormal"/>
              <w:jc w:val="both"/>
            </w:pPr>
            <w:r>
              <w:t>Организация проведения информационной и разъяснительной работы по освещению цели подпрограммы "Педагогические кадры", хода ее реализации в региональных средствах массовой информации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9.21.</w:t>
            </w:r>
          </w:p>
        </w:tc>
        <w:tc>
          <w:tcPr>
            <w:tcW w:w="4649" w:type="dxa"/>
          </w:tcPr>
          <w:p w:rsidR="00754804" w:rsidRDefault="00754804">
            <w:pPr>
              <w:pStyle w:val="ConsPlusNormal"/>
              <w:jc w:val="both"/>
            </w:pPr>
            <w:r>
              <w:t>Прием документов от молодых учителей, изъявивших желание участвовать в подпрограмме, и формирование информационной базы о молодых учителях - участниках Государственной программы</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9.22.</w:t>
            </w:r>
          </w:p>
        </w:tc>
        <w:tc>
          <w:tcPr>
            <w:tcW w:w="4649" w:type="dxa"/>
          </w:tcPr>
          <w:p w:rsidR="00754804" w:rsidRDefault="00754804">
            <w:pPr>
              <w:pStyle w:val="ConsPlusNormal"/>
              <w:jc w:val="both"/>
            </w:pPr>
            <w:r>
              <w:t>Предоставление молодым учителям - участникам подпрограммы социальных выплат на оплату первоначального взноса по ипотечному кредиту</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7000,0</w:t>
            </w:r>
          </w:p>
        </w:tc>
        <w:tc>
          <w:tcPr>
            <w:tcW w:w="1757" w:type="dxa"/>
          </w:tcPr>
          <w:p w:rsidR="00754804" w:rsidRDefault="00754804">
            <w:pPr>
              <w:pStyle w:val="ConsPlusNormal"/>
              <w:jc w:val="center"/>
            </w:pPr>
            <w:r>
              <w:t>7000,0</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9.23.</w:t>
            </w:r>
          </w:p>
        </w:tc>
        <w:tc>
          <w:tcPr>
            <w:tcW w:w="4649" w:type="dxa"/>
          </w:tcPr>
          <w:p w:rsidR="00754804" w:rsidRDefault="00754804">
            <w:pPr>
              <w:pStyle w:val="ConsPlusNormal"/>
              <w:jc w:val="both"/>
            </w:pPr>
            <w:r>
              <w:t>Предоставление молодым учителям - участникам подпрограммы компенсации части расходов по уплате процентов за пользование ипотечным кредитом</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19651,1</w:t>
            </w:r>
          </w:p>
        </w:tc>
        <w:tc>
          <w:tcPr>
            <w:tcW w:w="1757" w:type="dxa"/>
          </w:tcPr>
          <w:p w:rsidR="00754804" w:rsidRDefault="00754804">
            <w:pPr>
              <w:pStyle w:val="ConsPlusNormal"/>
              <w:jc w:val="center"/>
            </w:pPr>
            <w:r>
              <w:t>1883,7</w:t>
            </w:r>
          </w:p>
        </w:tc>
        <w:tc>
          <w:tcPr>
            <w:tcW w:w="1587" w:type="dxa"/>
          </w:tcPr>
          <w:p w:rsidR="00754804" w:rsidRDefault="00754804">
            <w:pPr>
              <w:pStyle w:val="ConsPlusNormal"/>
              <w:jc w:val="center"/>
            </w:pPr>
            <w:r>
              <w:t>8883,7</w:t>
            </w:r>
          </w:p>
        </w:tc>
        <w:tc>
          <w:tcPr>
            <w:tcW w:w="1587" w:type="dxa"/>
          </w:tcPr>
          <w:p w:rsidR="00754804" w:rsidRDefault="00754804">
            <w:pPr>
              <w:pStyle w:val="ConsPlusNormal"/>
              <w:jc w:val="center"/>
            </w:pPr>
            <w:r>
              <w:t>8883,7</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9.24.</w:t>
            </w:r>
          </w:p>
        </w:tc>
        <w:tc>
          <w:tcPr>
            <w:tcW w:w="4649" w:type="dxa"/>
          </w:tcPr>
          <w:p w:rsidR="00754804" w:rsidRDefault="00754804">
            <w:pPr>
              <w:pStyle w:val="ConsPlusNormal"/>
              <w:jc w:val="both"/>
            </w:pPr>
            <w:r>
              <w:t xml:space="preserve">Предоставление субвенции на осуществление государственных полномочий по обеспечению мер социальной поддержки в соответствии с областным </w:t>
            </w:r>
            <w:hyperlink r:id="rId72">
              <w:r>
                <w:rPr>
                  <w:color w:val="0000FF"/>
                </w:rPr>
                <w:t>законом</w:t>
              </w:r>
            </w:hyperlink>
            <w:r>
              <w:t xml:space="preserve"> от 25.04.2006 N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501397,4</w:t>
            </w:r>
          </w:p>
        </w:tc>
        <w:tc>
          <w:tcPr>
            <w:tcW w:w="1757" w:type="dxa"/>
          </w:tcPr>
          <w:p w:rsidR="00754804" w:rsidRDefault="00754804">
            <w:pPr>
              <w:pStyle w:val="ConsPlusNormal"/>
              <w:jc w:val="center"/>
            </w:pPr>
            <w:r>
              <w:t>159047,4</w:t>
            </w:r>
          </w:p>
        </w:tc>
        <w:tc>
          <w:tcPr>
            <w:tcW w:w="1587" w:type="dxa"/>
          </w:tcPr>
          <w:p w:rsidR="00754804" w:rsidRDefault="00754804">
            <w:pPr>
              <w:pStyle w:val="ConsPlusNormal"/>
              <w:jc w:val="center"/>
            </w:pPr>
            <w:r>
              <w:t>167000,0</w:t>
            </w:r>
          </w:p>
        </w:tc>
        <w:tc>
          <w:tcPr>
            <w:tcW w:w="1587" w:type="dxa"/>
          </w:tcPr>
          <w:p w:rsidR="00754804" w:rsidRDefault="00754804">
            <w:pPr>
              <w:pStyle w:val="ConsPlusNormal"/>
              <w:jc w:val="center"/>
            </w:pPr>
            <w:r>
              <w:t>175350,0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2 подпрограммы 8</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528048,5</w:t>
            </w:r>
          </w:p>
        </w:tc>
        <w:tc>
          <w:tcPr>
            <w:tcW w:w="1757" w:type="dxa"/>
          </w:tcPr>
          <w:p w:rsidR="00754804" w:rsidRDefault="00754804">
            <w:pPr>
              <w:pStyle w:val="ConsPlusNormal"/>
              <w:jc w:val="center"/>
            </w:pPr>
            <w:r>
              <w:t>167931,1</w:t>
            </w:r>
          </w:p>
        </w:tc>
        <w:tc>
          <w:tcPr>
            <w:tcW w:w="1587" w:type="dxa"/>
          </w:tcPr>
          <w:p w:rsidR="00754804" w:rsidRDefault="00754804">
            <w:pPr>
              <w:pStyle w:val="ConsPlusNormal"/>
              <w:jc w:val="center"/>
            </w:pPr>
            <w:r>
              <w:t>175883,7</w:t>
            </w:r>
          </w:p>
        </w:tc>
        <w:tc>
          <w:tcPr>
            <w:tcW w:w="1587" w:type="dxa"/>
          </w:tcPr>
          <w:p w:rsidR="00754804" w:rsidRDefault="00754804">
            <w:pPr>
              <w:pStyle w:val="ConsPlusNormal"/>
              <w:jc w:val="center"/>
            </w:pPr>
            <w:r>
              <w:t>184233,7</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Развитие системы профессиональной подготовки педагогических работников</w:t>
            </w:r>
          </w:p>
        </w:tc>
      </w:tr>
      <w:tr w:rsidR="00754804">
        <w:tc>
          <w:tcPr>
            <w:tcW w:w="907" w:type="dxa"/>
          </w:tcPr>
          <w:p w:rsidR="00754804" w:rsidRDefault="00754804">
            <w:pPr>
              <w:pStyle w:val="ConsPlusNormal"/>
              <w:jc w:val="both"/>
            </w:pPr>
            <w:r>
              <w:t>9.25.</w:t>
            </w:r>
          </w:p>
        </w:tc>
        <w:tc>
          <w:tcPr>
            <w:tcW w:w="4649" w:type="dxa"/>
          </w:tcPr>
          <w:p w:rsidR="00754804" w:rsidRDefault="00754804">
            <w:pPr>
              <w:pStyle w:val="ConsPlusNormal"/>
              <w:jc w:val="both"/>
            </w:pPr>
            <w:r>
              <w:t>Доля педагогических работников, повысивших свою квалификацию или подтвердивших соответствие занимаемой должности, от общего количества педагогических работников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15</w:t>
            </w:r>
          </w:p>
        </w:tc>
        <w:tc>
          <w:tcPr>
            <w:tcW w:w="1474" w:type="dxa"/>
          </w:tcPr>
          <w:p w:rsidR="00754804" w:rsidRDefault="00754804">
            <w:pPr>
              <w:pStyle w:val="ConsPlusNormal"/>
              <w:jc w:val="center"/>
            </w:pPr>
            <w:r>
              <w:t>20</w:t>
            </w:r>
          </w:p>
        </w:tc>
        <w:tc>
          <w:tcPr>
            <w:tcW w:w="1474" w:type="dxa"/>
          </w:tcPr>
          <w:p w:rsidR="00754804" w:rsidRDefault="00754804">
            <w:pPr>
              <w:pStyle w:val="ConsPlusNormal"/>
              <w:jc w:val="center"/>
            </w:pPr>
            <w:r>
              <w:t>25</w:t>
            </w:r>
          </w:p>
        </w:tc>
      </w:tr>
      <w:tr w:rsidR="00754804">
        <w:tc>
          <w:tcPr>
            <w:tcW w:w="907" w:type="dxa"/>
            <w:vMerge w:val="restart"/>
          </w:tcPr>
          <w:p w:rsidR="00754804" w:rsidRDefault="00754804">
            <w:pPr>
              <w:pStyle w:val="ConsPlusNormal"/>
              <w:jc w:val="both"/>
            </w:pPr>
            <w:r>
              <w:t>9.26.</w:t>
            </w:r>
          </w:p>
        </w:tc>
        <w:tc>
          <w:tcPr>
            <w:tcW w:w="4649" w:type="dxa"/>
          </w:tcPr>
          <w:p w:rsidR="00754804" w:rsidRDefault="00754804">
            <w:pPr>
              <w:pStyle w:val="ConsPlusNormal"/>
              <w:jc w:val="both"/>
            </w:pPr>
            <w:r>
              <w:t>Обеспечение деятельности ГАУ ДПОС "СОИРО", в том числе:</w:t>
            </w:r>
          </w:p>
        </w:tc>
        <w:tc>
          <w:tcPr>
            <w:tcW w:w="4252" w:type="dxa"/>
            <w:vMerge w:val="restart"/>
          </w:tcPr>
          <w:p w:rsidR="00754804" w:rsidRDefault="00754804">
            <w:pPr>
              <w:pStyle w:val="ConsPlusNormal"/>
              <w:jc w:val="both"/>
            </w:pPr>
            <w:r>
              <w:t>Департамент, ГАУ ДПОС "СОИРО"</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178070,4</w:t>
            </w:r>
          </w:p>
        </w:tc>
        <w:tc>
          <w:tcPr>
            <w:tcW w:w="1757" w:type="dxa"/>
          </w:tcPr>
          <w:p w:rsidR="00754804" w:rsidRDefault="00754804">
            <w:pPr>
              <w:pStyle w:val="ConsPlusNormal"/>
              <w:jc w:val="center"/>
            </w:pPr>
            <w:r>
              <w:t>52231,3</w:t>
            </w:r>
          </w:p>
        </w:tc>
        <w:tc>
          <w:tcPr>
            <w:tcW w:w="1587" w:type="dxa"/>
          </w:tcPr>
          <w:p w:rsidR="00754804" w:rsidRDefault="00754804">
            <w:pPr>
              <w:pStyle w:val="ConsPlusNormal"/>
              <w:jc w:val="center"/>
            </w:pPr>
            <w:r>
              <w:t>59073,9</w:t>
            </w:r>
          </w:p>
        </w:tc>
        <w:tc>
          <w:tcPr>
            <w:tcW w:w="1587" w:type="dxa"/>
          </w:tcPr>
          <w:p w:rsidR="00754804" w:rsidRDefault="00754804">
            <w:pPr>
              <w:pStyle w:val="ConsPlusNormal"/>
              <w:jc w:val="center"/>
            </w:pPr>
            <w:r>
              <w:t>66765,2</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173434,2</w:t>
            </w:r>
          </w:p>
        </w:tc>
        <w:tc>
          <w:tcPr>
            <w:tcW w:w="1757" w:type="dxa"/>
          </w:tcPr>
          <w:p w:rsidR="00754804" w:rsidRDefault="00754804">
            <w:pPr>
              <w:pStyle w:val="ConsPlusNormal"/>
              <w:jc w:val="center"/>
            </w:pPr>
            <w:r>
              <w:t>50728,8</w:t>
            </w:r>
          </w:p>
        </w:tc>
        <w:tc>
          <w:tcPr>
            <w:tcW w:w="1587" w:type="dxa"/>
          </w:tcPr>
          <w:p w:rsidR="00754804" w:rsidRDefault="00754804">
            <w:pPr>
              <w:pStyle w:val="ConsPlusNormal"/>
              <w:jc w:val="center"/>
            </w:pPr>
            <w:r>
              <w:t>57529,2</w:t>
            </w:r>
          </w:p>
        </w:tc>
        <w:tc>
          <w:tcPr>
            <w:tcW w:w="1587" w:type="dxa"/>
          </w:tcPr>
          <w:p w:rsidR="00754804" w:rsidRDefault="00754804">
            <w:pPr>
              <w:pStyle w:val="ConsPlusNormal"/>
              <w:jc w:val="center"/>
            </w:pPr>
            <w:r>
              <w:t>65176,2</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2659,8</w:t>
            </w:r>
          </w:p>
        </w:tc>
        <w:tc>
          <w:tcPr>
            <w:tcW w:w="1757" w:type="dxa"/>
          </w:tcPr>
          <w:p w:rsidR="00754804" w:rsidRDefault="00754804">
            <w:pPr>
              <w:pStyle w:val="ConsPlusNormal"/>
              <w:jc w:val="center"/>
            </w:pPr>
            <w:r>
              <w:t>843,7</w:t>
            </w:r>
          </w:p>
        </w:tc>
        <w:tc>
          <w:tcPr>
            <w:tcW w:w="1587" w:type="dxa"/>
          </w:tcPr>
          <w:p w:rsidR="00754804" w:rsidRDefault="00754804">
            <w:pPr>
              <w:pStyle w:val="ConsPlusNormal"/>
              <w:jc w:val="center"/>
            </w:pPr>
            <w:r>
              <w:t>885,9</w:t>
            </w:r>
          </w:p>
        </w:tc>
        <w:tc>
          <w:tcPr>
            <w:tcW w:w="1587" w:type="dxa"/>
          </w:tcPr>
          <w:p w:rsidR="00754804" w:rsidRDefault="00754804">
            <w:pPr>
              <w:pStyle w:val="ConsPlusNormal"/>
              <w:jc w:val="center"/>
            </w:pPr>
            <w:r>
              <w:t>930,2</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1976,4</w:t>
            </w:r>
          </w:p>
        </w:tc>
        <w:tc>
          <w:tcPr>
            <w:tcW w:w="1757" w:type="dxa"/>
          </w:tcPr>
          <w:p w:rsidR="00754804" w:rsidRDefault="00754804">
            <w:pPr>
              <w:pStyle w:val="ConsPlusNormal"/>
              <w:jc w:val="center"/>
            </w:pPr>
            <w:r>
              <w:t>658,8</w:t>
            </w:r>
          </w:p>
        </w:tc>
        <w:tc>
          <w:tcPr>
            <w:tcW w:w="1587" w:type="dxa"/>
          </w:tcPr>
          <w:p w:rsidR="00754804" w:rsidRDefault="00754804">
            <w:pPr>
              <w:pStyle w:val="ConsPlusNormal"/>
              <w:jc w:val="center"/>
            </w:pPr>
            <w:r>
              <w:t>658,8</w:t>
            </w:r>
          </w:p>
        </w:tc>
        <w:tc>
          <w:tcPr>
            <w:tcW w:w="1587" w:type="dxa"/>
          </w:tcPr>
          <w:p w:rsidR="00754804" w:rsidRDefault="00754804">
            <w:pPr>
              <w:pStyle w:val="ConsPlusNormal"/>
              <w:jc w:val="center"/>
            </w:pPr>
            <w:r>
              <w:t>658,8</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val="restart"/>
          </w:tcPr>
          <w:p w:rsidR="00754804" w:rsidRDefault="00754804">
            <w:pPr>
              <w:pStyle w:val="ConsPlusNormal"/>
              <w:jc w:val="both"/>
            </w:pPr>
            <w:r>
              <w:t>9.27.</w:t>
            </w:r>
          </w:p>
        </w:tc>
        <w:tc>
          <w:tcPr>
            <w:tcW w:w="4649" w:type="dxa"/>
          </w:tcPr>
          <w:p w:rsidR="00754804" w:rsidRDefault="00754804">
            <w:pPr>
              <w:pStyle w:val="ConsPlusNormal"/>
              <w:jc w:val="both"/>
            </w:pPr>
            <w:r>
              <w:t>Реализация образовательных программ среднего профессионального образования и профессионального обучения в ОГБОУ СПО "Смоленский педагогический колледж", в том числе:</w:t>
            </w:r>
          </w:p>
        </w:tc>
        <w:tc>
          <w:tcPr>
            <w:tcW w:w="4252" w:type="dxa"/>
            <w:vMerge w:val="restart"/>
          </w:tcPr>
          <w:p w:rsidR="00754804" w:rsidRDefault="00754804">
            <w:pPr>
              <w:pStyle w:val="ConsPlusNormal"/>
              <w:jc w:val="both"/>
            </w:pPr>
            <w:r>
              <w:t>Департамент, ОГБОУ СПО "Смоленский педагогический колледж"</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88044,7</w:t>
            </w:r>
          </w:p>
        </w:tc>
        <w:tc>
          <w:tcPr>
            <w:tcW w:w="1757" w:type="dxa"/>
          </w:tcPr>
          <w:p w:rsidR="00754804" w:rsidRDefault="00754804">
            <w:pPr>
              <w:pStyle w:val="ConsPlusNormal"/>
              <w:jc w:val="center"/>
            </w:pPr>
            <w:r>
              <w:t>26275,7</w:t>
            </w:r>
          </w:p>
        </w:tc>
        <w:tc>
          <w:tcPr>
            <w:tcW w:w="1587" w:type="dxa"/>
          </w:tcPr>
          <w:p w:rsidR="00754804" w:rsidRDefault="00754804">
            <w:pPr>
              <w:pStyle w:val="ConsPlusNormal"/>
              <w:jc w:val="center"/>
            </w:pPr>
            <w:r>
              <w:t>29326,6</w:t>
            </w:r>
          </w:p>
        </w:tc>
        <w:tc>
          <w:tcPr>
            <w:tcW w:w="1587" w:type="dxa"/>
          </w:tcPr>
          <w:p w:rsidR="00754804" w:rsidRDefault="00754804">
            <w:pPr>
              <w:pStyle w:val="ConsPlusNormal"/>
              <w:jc w:val="center"/>
            </w:pPr>
            <w:r>
              <w:t>32442,4</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70439,6</w:t>
            </w:r>
          </w:p>
        </w:tc>
        <w:tc>
          <w:tcPr>
            <w:tcW w:w="1757" w:type="dxa"/>
          </w:tcPr>
          <w:p w:rsidR="00754804" w:rsidRDefault="00754804">
            <w:pPr>
              <w:pStyle w:val="ConsPlusNormal"/>
              <w:jc w:val="center"/>
            </w:pPr>
            <w:r>
              <w:t>20636,8</w:t>
            </w:r>
          </w:p>
        </w:tc>
        <w:tc>
          <w:tcPr>
            <w:tcW w:w="1587" w:type="dxa"/>
          </w:tcPr>
          <w:p w:rsidR="00754804" w:rsidRDefault="00754804">
            <w:pPr>
              <w:pStyle w:val="ConsPlusNormal"/>
              <w:jc w:val="center"/>
            </w:pPr>
            <w:r>
              <w:t>23462</w:t>
            </w:r>
          </w:p>
        </w:tc>
        <w:tc>
          <w:tcPr>
            <w:tcW w:w="1587" w:type="dxa"/>
          </w:tcPr>
          <w:p w:rsidR="00754804" w:rsidRDefault="00754804">
            <w:pPr>
              <w:pStyle w:val="ConsPlusNormal"/>
              <w:jc w:val="center"/>
            </w:pPr>
            <w:r>
              <w:t>26340,8</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14231,9</w:t>
            </w:r>
          </w:p>
        </w:tc>
        <w:tc>
          <w:tcPr>
            <w:tcW w:w="1757" w:type="dxa"/>
          </w:tcPr>
          <w:p w:rsidR="00754804" w:rsidRDefault="00754804">
            <w:pPr>
              <w:pStyle w:val="ConsPlusNormal"/>
              <w:jc w:val="center"/>
            </w:pPr>
            <w:r>
              <w:t>4514,5</w:t>
            </w:r>
          </w:p>
        </w:tc>
        <w:tc>
          <w:tcPr>
            <w:tcW w:w="1587" w:type="dxa"/>
          </w:tcPr>
          <w:p w:rsidR="00754804" w:rsidRDefault="00754804">
            <w:pPr>
              <w:pStyle w:val="ConsPlusNormal"/>
              <w:jc w:val="center"/>
            </w:pPr>
            <w:r>
              <w:t>4740,2</w:t>
            </w:r>
          </w:p>
        </w:tc>
        <w:tc>
          <w:tcPr>
            <w:tcW w:w="1587" w:type="dxa"/>
          </w:tcPr>
          <w:p w:rsidR="00754804" w:rsidRDefault="00754804">
            <w:pPr>
              <w:pStyle w:val="ConsPlusNormal"/>
              <w:jc w:val="center"/>
            </w:pPr>
            <w:r>
              <w:t>4977,2</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3373,2</w:t>
            </w:r>
          </w:p>
        </w:tc>
        <w:tc>
          <w:tcPr>
            <w:tcW w:w="1757" w:type="dxa"/>
          </w:tcPr>
          <w:p w:rsidR="00754804" w:rsidRDefault="00754804">
            <w:pPr>
              <w:pStyle w:val="ConsPlusNormal"/>
              <w:jc w:val="center"/>
            </w:pPr>
            <w:r>
              <w:t>1124,4</w:t>
            </w:r>
          </w:p>
        </w:tc>
        <w:tc>
          <w:tcPr>
            <w:tcW w:w="1587" w:type="dxa"/>
          </w:tcPr>
          <w:p w:rsidR="00754804" w:rsidRDefault="00754804">
            <w:pPr>
              <w:pStyle w:val="ConsPlusNormal"/>
              <w:jc w:val="center"/>
            </w:pPr>
            <w:r>
              <w:t>1124,4</w:t>
            </w:r>
          </w:p>
        </w:tc>
        <w:tc>
          <w:tcPr>
            <w:tcW w:w="1587" w:type="dxa"/>
          </w:tcPr>
          <w:p w:rsidR="00754804" w:rsidRDefault="00754804">
            <w:pPr>
              <w:pStyle w:val="ConsPlusNormal"/>
              <w:jc w:val="center"/>
            </w:pPr>
            <w:r>
              <w:t>1124,4</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val="restart"/>
          </w:tcPr>
          <w:p w:rsidR="00754804" w:rsidRDefault="00754804">
            <w:pPr>
              <w:pStyle w:val="ConsPlusNormal"/>
              <w:jc w:val="both"/>
            </w:pPr>
            <w:r>
              <w:t>9.28.</w:t>
            </w:r>
          </w:p>
        </w:tc>
        <w:tc>
          <w:tcPr>
            <w:tcW w:w="4649" w:type="dxa"/>
          </w:tcPr>
          <w:p w:rsidR="00754804" w:rsidRDefault="00754804">
            <w:pPr>
              <w:pStyle w:val="ConsPlusNormal"/>
              <w:jc w:val="both"/>
            </w:pPr>
            <w:r>
              <w:t>Реализация образовательных программ среднего профессионального образования и профессионального обучения в СОГБОУ СПО "Гагаринский педагогический колледж", в том числе:</w:t>
            </w:r>
          </w:p>
        </w:tc>
        <w:tc>
          <w:tcPr>
            <w:tcW w:w="4252" w:type="dxa"/>
            <w:vMerge w:val="restart"/>
          </w:tcPr>
          <w:p w:rsidR="00754804" w:rsidRDefault="00754804">
            <w:pPr>
              <w:pStyle w:val="ConsPlusNormal"/>
              <w:jc w:val="both"/>
            </w:pPr>
            <w:r>
              <w:t>Департамент, СОГБОУ СПО "Гагаринский педагогический колледж"</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61554,9</w:t>
            </w:r>
          </w:p>
        </w:tc>
        <w:tc>
          <w:tcPr>
            <w:tcW w:w="1757" w:type="dxa"/>
          </w:tcPr>
          <w:p w:rsidR="00754804" w:rsidRDefault="00754804">
            <w:pPr>
              <w:pStyle w:val="ConsPlusNormal"/>
              <w:jc w:val="center"/>
            </w:pPr>
            <w:r>
              <w:t>19221,0</w:t>
            </w:r>
          </w:p>
        </w:tc>
        <w:tc>
          <w:tcPr>
            <w:tcW w:w="1587" w:type="dxa"/>
          </w:tcPr>
          <w:p w:rsidR="00754804" w:rsidRDefault="00754804">
            <w:pPr>
              <w:pStyle w:val="ConsPlusNormal"/>
              <w:jc w:val="center"/>
            </w:pPr>
            <w:r>
              <w:t>20508,4</w:t>
            </w:r>
          </w:p>
        </w:tc>
        <w:tc>
          <w:tcPr>
            <w:tcW w:w="1587" w:type="dxa"/>
          </w:tcPr>
          <w:p w:rsidR="00754804" w:rsidRDefault="00754804">
            <w:pPr>
              <w:pStyle w:val="ConsPlusNormal"/>
              <w:jc w:val="center"/>
            </w:pPr>
            <w:r>
              <w:t>21825,5</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27924,4</w:t>
            </w:r>
          </w:p>
        </w:tc>
        <w:tc>
          <w:tcPr>
            <w:tcW w:w="1757" w:type="dxa"/>
          </w:tcPr>
          <w:p w:rsidR="00754804" w:rsidRDefault="00754804">
            <w:pPr>
              <w:pStyle w:val="ConsPlusNormal"/>
              <w:jc w:val="center"/>
            </w:pPr>
            <w:r>
              <w:t>8180,4</w:t>
            </w:r>
          </w:p>
        </w:tc>
        <w:tc>
          <w:tcPr>
            <w:tcW w:w="1587" w:type="dxa"/>
          </w:tcPr>
          <w:p w:rsidR="00754804" w:rsidRDefault="00754804">
            <w:pPr>
              <w:pStyle w:val="ConsPlusNormal"/>
              <w:jc w:val="center"/>
            </w:pPr>
            <w:r>
              <w:t>9301,0</w:t>
            </w:r>
          </w:p>
        </w:tc>
        <w:tc>
          <w:tcPr>
            <w:tcW w:w="1587" w:type="dxa"/>
          </w:tcPr>
          <w:p w:rsidR="00754804" w:rsidRDefault="00754804">
            <w:pPr>
              <w:pStyle w:val="ConsPlusNormal"/>
              <w:jc w:val="center"/>
            </w:pPr>
            <w:r>
              <w:t>10443</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10516,1</w:t>
            </w:r>
          </w:p>
        </w:tc>
        <w:tc>
          <w:tcPr>
            <w:tcW w:w="1757" w:type="dxa"/>
          </w:tcPr>
          <w:p w:rsidR="00754804" w:rsidRDefault="00754804">
            <w:pPr>
              <w:pStyle w:val="ConsPlusNormal"/>
              <w:jc w:val="center"/>
            </w:pPr>
            <w:r>
              <w:t>3335,8</w:t>
            </w:r>
          </w:p>
        </w:tc>
        <w:tc>
          <w:tcPr>
            <w:tcW w:w="1587" w:type="dxa"/>
          </w:tcPr>
          <w:p w:rsidR="00754804" w:rsidRDefault="00754804">
            <w:pPr>
              <w:pStyle w:val="ConsPlusNormal"/>
              <w:jc w:val="center"/>
            </w:pPr>
            <w:r>
              <w:t>3502,6</w:t>
            </w:r>
          </w:p>
        </w:tc>
        <w:tc>
          <w:tcPr>
            <w:tcW w:w="1587" w:type="dxa"/>
          </w:tcPr>
          <w:p w:rsidR="00754804" w:rsidRDefault="00754804">
            <w:pPr>
              <w:pStyle w:val="ConsPlusNormal"/>
              <w:jc w:val="center"/>
            </w:pPr>
            <w:r>
              <w:t>3677,7</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23114,4</w:t>
            </w:r>
          </w:p>
        </w:tc>
        <w:tc>
          <w:tcPr>
            <w:tcW w:w="1757" w:type="dxa"/>
          </w:tcPr>
          <w:p w:rsidR="00754804" w:rsidRDefault="00754804">
            <w:pPr>
              <w:pStyle w:val="ConsPlusNormal"/>
              <w:jc w:val="center"/>
            </w:pPr>
            <w:r>
              <w:t>7704,8</w:t>
            </w:r>
          </w:p>
        </w:tc>
        <w:tc>
          <w:tcPr>
            <w:tcW w:w="1587" w:type="dxa"/>
          </w:tcPr>
          <w:p w:rsidR="00754804" w:rsidRDefault="00754804">
            <w:pPr>
              <w:pStyle w:val="ConsPlusNormal"/>
              <w:jc w:val="center"/>
            </w:pPr>
            <w:r>
              <w:t>7704,8</w:t>
            </w:r>
          </w:p>
        </w:tc>
        <w:tc>
          <w:tcPr>
            <w:tcW w:w="1587" w:type="dxa"/>
          </w:tcPr>
          <w:p w:rsidR="00754804" w:rsidRDefault="00754804">
            <w:pPr>
              <w:pStyle w:val="ConsPlusNormal"/>
              <w:jc w:val="center"/>
            </w:pPr>
            <w:r>
              <w:t>7704,8</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tcPr>
          <w:p w:rsidR="00754804" w:rsidRDefault="00754804">
            <w:pPr>
              <w:pStyle w:val="ConsPlusNormal"/>
              <w:jc w:val="both"/>
            </w:pPr>
            <w:r>
              <w:t>9.29.</w:t>
            </w:r>
          </w:p>
        </w:tc>
        <w:tc>
          <w:tcPr>
            <w:tcW w:w="4649" w:type="dxa"/>
          </w:tcPr>
          <w:p w:rsidR="00754804" w:rsidRDefault="00754804">
            <w:pPr>
              <w:pStyle w:val="ConsPlusNormal"/>
              <w:jc w:val="both"/>
            </w:pPr>
            <w:r>
              <w:t>Выплата стипендий обучающимся СОГБОУ СПО "Гагаринский педагогический колледж", ОГБОУ СПО "Смоленский педагогический колледж"</w:t>
            </w:r>
          </w:p>
        </w:tc>
        <w:tc>
          <w:tcPr>
            <w:tcW w:w="4252" w:type="dxa"/>
          </w:tcPr>
          <w:p w:rsidR="00754804" w:rsidRDefault="00754804">
            <w:pPr>
              <w:pStyle w:val="ConsPlusNormal"/>
              <w:jc w:val="both"/>
            </w:pPr>
            <w:r>
              <w:t>Департамент, СОГБОУ СПО "Гагаринский педагогический колледж", ОГБОУ СПО "Смоленский педагогический колледж"</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10280,2</w:t>
            </w:r>
          </w:p>
        </w:tc>
        <w:tc>
          <w:tcPr>
            <w:tcW w:w="1757" w:type="dxa"/>
          </w:tcPr>
          <w:p w:rsidR="00754804" w:rsidRDefault="00754804">
            <w:pPr>
              <w:pStyle w:val="ConsPlusNormal"/>
              <w:jc w:val="center"/>
            </w:pPr>
            <w:r>
              <w:t>3261,0</w:t>
            </w:r>
          </w:p>
        </w:tc>
        <w:tc>
          <w:tcPr>
            <w:tcW w:w="1587" w:type="dxa"/>
          </w:tcPr>
          <w:p w:rsidR="00754804" w:rsidRDefault="00754804">
            <w:pPr>
              <w:pStyle w:val="ConsPlusNormal"/>
              <w:jc w:val="center"/>
            </w:pPr>
            <w:r>
              <w:t>3424,0</w:t>
            </w:r>
          </w:p>
        </w:tc>
        <w:tc>
          <w:tcPr>
            <w:tcW w:w="1587" w:type="dxa"/>
          </w:tcPr>
          <w:p w:rsidR="00754804" w:rsidRDefault="00754804">
            <w:pPr>
              <w:pStyle w:val="ConsPlusNormal"/>
              <w:jc w:val="center"/>
            </w:pPr>
            <w:r>
              <w:t>3595,2</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9.30.</w:t>
            </w:r>
          </w:p>
        </w:tc>
        <w:tc>
          <w:tcPr>
            <w:tcW w:w="4649" w:type="dxa"/>
          </w:tcPr>
          <w:p w:rsidR="00754804" w:rsidRDefault="00754804">
            <w:pPr>
              <w:pStyle w:val="ConsPlusNormal"/>
              <w:jc w:val="both"/>
            </w:pPr>
            <w: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при получении ими среднего профессионального образования по очной форме обучения в СОГБОУ СПО "Гагаринский педагогический колледж", ОГБОУ СПО "Смоленский педагогический колледж"</w:t>
            </w:r>
          </w:p>
        </w:tc>
        <w:tc>
          <w:tcPr>
            <w:tcW w:w="4252" w:type="dxa"/>
          </w:tcPr>
          <w:p w:rsidR="00754804" w:rsidRDefault="00754804">
            <w:pPr>
              <w:pStyle w:val="ConsPlusNormal"/>
              <w:jc w:val="both"/>
            </w:pPr>
            <w:r>
              <w:t>Департамент, СОГБОУ СПО "Гагаринский педагогический колледж", ОГБОУ СПО "Смоленский педагогический колледж"</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20136,0</w:t>
            </w:r>
          </w:p>
        </w:tc>
        <w:tc>
          <w:tcPr>
            <w:tcW w:w="1757" w:type="dxa"/>
          </w:tcPr>
          <w:p w:rsidR="00754804" w:rsidRDefault="00754804">
            <w:pPr>
              <w:pStyle w:val="ConsPlusNormal"/>
              <w:jc w:val="center"/>
            </w:pPr>
            <w:r>
              <w:t>6524,1</w:t>
            </w:r>
          </w:p>
        </w:tc>
        <w:tc>
          <w:tcPr>
            <w:tcW w:w="1587" w:type="dxa"/>
          </w:tcPr>
          <w:p w:rsidR="00754804" w:rsidRDefault="00754804">
            <w:pPr>
              <w:pStyle w:val="ConsPlusNormal"/>
              <w:jc w:val="center"/>
            </w:pPr>
            <w:r>
              <w:t>6709,0</w:t>
            </w:r>
          </w:p>
        </w:tc>
        <w:tc>
          <w:tcPr>
            <w:tcW w:w="1587" w:type="dxa"/>
          </w:tcPr>
          <w:p w:rsidR="00754804" w:rsidRDefault="00754804">
            <w:pPr>
              <w:pStyle w:val="ConsPlusNormal"/>
              <w:jc w:val="center"/>
            </w:pPr>
            <w:r>
              <w:t>6902,9</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3 подпрограммы 8</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358086,2</w:t>
            </w:r>
          </w:p>
        </w:tc>
        <w:tc>
          <w:tcPr>
            <w:tcW w:w="1757" w:type="dxa"/>
          </w:tcPr>
          <w:p w:rsidR="00754804" w:rsidRDefault="00754804">
            <w:pPr>
              <w:pStyle w:val="ConsPlusNormal"/>
              <w:jc w:val="center"/>
            </w:pPr>
            <w:r>
              <w:t>107513,1</w:t>
            </w:r>
          </w:p>
        </w:tc>
        <w:tc>
          <w:tcPr>
            <w:tcW w:w="1587" w:type="dxa"/>
          </w:tcPr>
          <w:p w:rsidR="00754804" w:rsidRDefault="00754804">
            <w:pPr>
              <w:pStyle w:val="ConsPlusNormal"/>
              <w:jc w:val="center"/>
            </w:pPr>
            <w:r>
              <w:t>119041,9</w:t>
            </w:r>
          </w:p>
        </w:tc>
        <w:tc>
          <w:tcPr>
            <w:tcW w:w="1587" w:type="dxa"/>
          </w:tcPr>
          <w:p w:rsidR="00754804" w:rsidRDefault="00754804">
            <w:pPr>
              <w:pStyle w:val="ConsPlusNormal"/>
              <w:jc w:val="center"/>
            </w:pPr>
            <w:r>
              <w:t>131531,2</w:t>
            </w:r>
          </w:p>
        </w:tc>
        <w:tc>
          <w:tcPr>
            <w:tcW w:w="1757" w:type="dxa"/>
          </w:tcPr>
          <w:p w:rsidR="00754804" w:rsidRDefault="00754804">
            <w:pPr>
              <w:pStyle w:val="ConsPlusNormal"/>
            </w:pPr>
          </w:p>
        </w:tc>
        <w:tc>
          <w:tcPr>
            <w:tcW w:w="1474" w:type="dxa"/>
          </w:tcPr>
          <w:p w:rsidR="00754804" w:rsidRDefault="00754804">
            <w:pPr>
              <w:pStyle w:val="ConsPlusNormal"/>
            </w:pPr>
          </w:p>
        </w:tc>
        <w:tc>
          <w:tcPr>
            <w:tcW w:w="1474" w:type="dxa"/>
          </w:tcPr>
          <w:p w:rsidR="00754804" w:rsidRDefault="00754804">
            <w:pPr>
              <w:pStyle w:val="ConsPlusNormal"/>
            </w:pPr>
          </w:p>
        </w:tc>
      </w:tr>
      <w:tr w:rsidR="00754804">
        <w:tc>
          <w:tcPr>
            <w:tcW w:w="22902" w:type="dxa"/>
            <w:gridSpan w:val="11"/>
          </w:tcPr>
          <w:p w:rsidR="00754804" w:rsidRDefault="00754804">
            <w:pPr>
              <w:pStyle w:val="ConsPlusNormal"/>
              <w:jc w:val="center"/>
              <w:outlineLvl w:val="3"/>
            </w:pPr>
            <w:r>
              <w:t>Обеспечение устойчивого функционирования зданий и сооружений областных государственных профессиональных образовательных организаций и ГАУ ДПОС "СОИРО"</w:t>
            </w:r>
          </w:p>
        </w:tc>
      </w:tr>
      <w:tr w:rsidR="00754804">
        <w:tc>
          <w:tcPr>
            <w:tcW w:w="907" w:type="dxa"/>
          </w:tcPr>
          <w:p w:rsidR="00754804" w:rsidRDefault="00754804">
            <w:pPr>
              <w:pStyle w:val="ConsPlusNormal"/>
              <w:jc w:val="both"/>
            </w:pPr>
            <w:r>
              <w:t>9.31.</w:t>
            </w:r>
          </w:p>
        </w:tc>
        <w:tc>
          <w:tcPr>
            <w:tcW w:w="4649" w:type="dxa"/>
          </w:tcPr>
          <w:p w:rsidR="00754804" w:rsidRDefault="00754804">
            <w:pPr>
              <w:pStyle w:val="ConsPlusNormal"/>
              <w:jc w:val="both"/>
            </w:pPr>
            <w:r>
              <w:t>Выполнение запланированного объема работ по текущему и капитальному ремонту зданий областных государственных профессиональных образовательных организаций и ГАУ ДПОС "СОИРО" (да/нет)</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both"/>
            </w:pPr>
            <w:r>
              <w:t>да</w:t>
            </w:r>
          </w:p>
        </w:tc>
        <w:tc>
          <w:tcPr>
            <w:tcW w:w="1474" w:type="dxa"/>
          </w:tcPr>
          <w:p w:rsidR="00754804" w:rsidRDefault="00754804">
            <w:pPr>
              <w:pStyle w:val="ConsPlusNormal"/>
              <w:jc w:val="both"/>
            </w:pPr>
            <w:r>
              <w:t>да</w:t>
            </w:r>
          </w:p>
        </w:tc>
        <w:tc>
          <w:tcPr>
            <w:tcW w:w="1474" w:type="dxa"/>
          </w:tcPr>
          <w:p w:rsidR="00754804" w:rsidRDefault="00754804">
            <w:pPr>
              <w:pStyle w:val="ConsPlusNormal"/>
              <w:jc w:val="both"/>
            </w:pPr>
            <w:r>
              <w:t>да</w:t>
            </w:r>
          </w:p>
        </w:tc>
      </w:tr>
      <w:tr w:rsidR="00754804">
        <w:tc>
          <w:tcPr>
            <w:tcW w:w="907" w:type="dxa"/>
          </w:tcPr>
          <w:p w:rsidR="00754804" w:rsidRDefault="00754804">
            <w:pPr>
              <w:pStyle w:val="ConsPlusNormal"/>
              <w:jc w:val="both"/>
            </w:pPr>
            <w:r>
              <w:t>9.32.</w:t>
            </w:r>
          </w:p>
        </w:tc>
        <w:tc>
          <w:tcPr>
            <w:tcW w:w="4649" w:type="dxa"/>
          </w:tcPr>
          <w:p w:rsidR="00754804" w:rsidRDefault="00754804">
            <w:pPr>
              <w:pStyle w:val="ConsPlusNormal"/>
              <w:jc w:val="both"/>
            </w:pPr>
            <w:r>
              <w:t>Проведение текущего и капитального ремонта зданий и сооружений ОГБОУ СПО "Смоленский педагогический колледж"</w:t>
            </w:r>
          </w:p>
        </w:tc>
        <w:tc>
          <w:tcPr>
            <w:tcW w:w="4252" w:type="dxa"/>
          </w:tcPr>
          <w:p w:rsidR="00754804" w:rsidRDefault="00754804">
            <w:pPr>
              <w:pStyle w:val="ConsPlusNormal"/>
              <w:jc w:val="both"/>
            </w:pPr>
            <w:r>
              <w:t>Департамент, ОГБОУ СПО "Смоленский педагогический колледж"</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1800,0</w:t>
            </w:r>
          </w:p>
        </w:tc>
        <w:tc>
          <w:tcPr>
            <w:tcW w:w="1757" w:type="dxa"/>
          </w:tcPr>
          <w:p w:rsidR="00754804" w:rsidRDefault="00754804">
            <w:pPr>
              <w:pStyle w:val="ConsPlusNormal"/>
              <w:jc w:val="center"/>
            </w:pPr>
            <w:r>
              <w:t>600,0</w:t>
            </w:r>
          </w:p>
        </w:tc>
        <w:tc>
          <w:tcPr>
            <w:tcW w:w="1587" w:type="dxa"/>
          </w:tcPr>
          <w:p w:rsidR="00754804" w:rsidRDefault="00754804">
            <w:pPr>
              <w:pStyle w:val="ConsPlusNormal"/>
              <w:jc w:val="center"/>
            </w:pPr>
            <w:r>
              <w:t>600,0</w:t>
            </w:r>
          </w:p>
        </w:tc>
        <w:tc>
          <w:tcPr>
            <w:tcW w:w="1587" w:type="dxa"/>
          </w:tcPr>
          <w:p w:rsidR="00754804" w:rsidRDefault="00754804">
            <w:pPr>
              <w:pStyle w:val="ConsPlusNormal"/>
              <w:jc w:val="center"/>
            </w:pPr>
            <w:r>
              <w:t>600,0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9.33.</w:t>
            </w:r>
          </w:p>
        </w:tc>
        <w:tc>
          <w:tcPr>
            <w:tcW w:w="4649" w:type="dxa"/>
          </w:tcPr>
          <w:p w:rsidR="00754804" w:rsidRDefault="00754804">
            <w:pPr>
              <w:pStyle w:val="ConsPlusNormal"/>
              <w:jc w:val="both"/>
            </w:pPr>
            <w:r>
              <w:t>Проведение текущего и капитального ремонта зданий и сооружений СОГБОУ СПО "Гагаринский педагогический колледж"</w:t>
            </w:r>
          </w:p>
        </w:tc>
        <w:tc>
          <w:tcPr>
            <w:tcW w:w="4252" w:type="dxa"/>
          </w:tcPr>
          <w:p w:rsidR="00754804" w:rsidRDefault="00754804">
            <w:pPr>
              <w:pStyle w:val="ConsPlusNormal"/>
              <w:jc w:val="both"/>
            </w:pPr>
            <w:r>
              <w:t>Департамент, СОГБОУ СПО "Гагаринский педагогический колледж"</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600,0</w:t>
            </w:r>
          </w:p>
        </w:tc>
        <w:tc>
          <w:tcPr>
            <w:tcW w:w="1757" w:type="dxa"/>
          </w:tcPr>
          <w:p w:rsidR="00754804" w:rsidRDefault="00754804">
            <w:pPr>
              <w:pStyle w:val="ConsPlusNormal"/>
              <w:jc w:val="center"/>
            </w:pPr>
            <w:r>
              <w:t>200,0</w:t>
            </w:r>
          </w:p>
        </w:tc>
        <w:tc>
          <w:tcPr>
            <w:tcW w:w="1587" w:type="dxa"/>
          </w:tcPr>
          <w:p w:rsidR="00754804" w:rsidRDefault="00754804">
            <w:pPr>
              <w:pStyle w:val="ConsPlusNormal"/>
              <w:jc w:val="center"/>
            </w:pPr>
            <w:r>
              <w:t>200,0</w:t>
            </w:r>
          </w:p>
        </w:tc>
        <w:tc>
          <w:tcPr>
            <w:tcW w:w="1587" w:type="dxa"/>
          </w:tcPr>
          <w:p w:rsidR="00754804" w:rsidRDefault="00754804">
            <w:pPr>
              <w:pStyle w:val="ConsPlusNormal"/>
              <w:jc w:val="center"/>
            </w:pPr>
            <w:r>
              <w:t>200,0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9.34.</w:t>
            </w:r>
          </w:p>
        </w:tc>
        <w:tc>
          <w:tcPr>
            <w:tcW w:w="4649" w:type="dxa"/>
          </w:tcPr>
          <w:p w:rsidR="00754804" w:rsidRDefault="00754804">
            <w:pPr>
              <w:pStyle w:val="ConsPlusNormal"/>
              <w:jc w:val="both"/>
            </w:pPr>
            <w:r>
              <w:t>Проведение текущего и капитального ремонта здания ГАУ ДПОС "СОИРО"</w:t>
            </w:r>
          </w:p>
        </w:tc>
        <w:tc>
          <w:tcPr>
            <w:tcW w:w="4252" w:type="dxa"/>
          </w:tcPr>
          <w:p w:rsidR="00754804" w:rsidRDefault="00754804">
            <w:pPr>
              <w:pStyle w:val="ConsPlusNormal"/>
              <w:jc w:val="both"/>
            </w:pPr>
            <w:r>
              <w:t>Департамент, ГАУ ДПОС "СОИРО"</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300,0</w:t>
            </w:r>
          </w:p>
        </w:tc>
        <w:tc>
          <w:tcPr>
            <w:tcW w:w="1757" w:type="dxa"/>
          </w:tcPr>
          <w:p w:rsidR="00754804" w:rsidRDefault="00754804">
            <w:pPr>
              <w:pStyle w:val="ConsPlusNormal"/>
              <w:jc w:val="center"/>
            </w:pPr>
            <w:r>
              <w:t>100,0</w:t>
            </w:r>
          </w:p>
        </w:tc>
        <w:tc>
          <w:tcPr>
            <w:tcW w:w="1587" w:type="dxa"/>
          </w:tcPr>
          <w:p w:rsidR="00754804" w:rsidRDefault="00754804">
            <w:pPr>
              <w:pStyle w:val="ConsPlusNormal"/>
              <w:jc w:val="center"/>
            </w:pPr>
            <w:r>
              <w:t>100,0</w:t>
            </w:r>
          </w:p>
        </w:tc>
        <w:tc>
          <w:tcPr>
            <w:tcW w:w="1587" w:type="dxa"/>
          </w:tcPr>
          <w:p w:rsidR="00754804" w:rsidRDefault="00754804">
            <w:pPr>
              <w:pStyle w:val="ConsPlusNormal"/>
              <w:jc w:val="center"/>
            </w:pPr>
            <w:r>
              <w:t>100,0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4 подпрограммы 8</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2700,0</w:t>
            </w:r>
          </w:p>
        </w:tc>
        <w:tc>
          <w:tcPr>
            <w:tcW w:w="1757" w:type="dxa"/>
          </w:tcPr>
          <w:p w:rsidR="00754804" w:rsidRDefault="00754804">
            <w:pPr>
              <w:pStyle w:val="ConsPlusNormal"/>
              <w:jc w:val="center"/>
            </w:pPr>
            <w:r>
              <w:t>900,0</w:t>
            </w:r>
          </w:p>
        </w:tc>
        <w:tc>
          <w:tcPr>
            <w:tcW w:w="1587" w:type="dxa"/>
          </w:tcPr>
          <w:p w:rsidR="00754804" w:rsidRDefault="00754804">
            <w:pPr>
              <w:pStyle w:val="ConsPlusNormal"/>
              <w:jc w:val="center"/>
            </w:pPr>
            <w:r>
              <w:t>900,0</w:t>
            </w:r>
          </w:p>
        </w:tc>
        <w:tc>
          <w:tcPr>
            <w:tcW w:w="1587" w:type="dxa"/>
          </w:tcPr>
          <w:p w:rsidR="00754804" w:rsidRDefault="00754804">
            <w:pPr>
              <w:pStyle w:val="ConsPlusNormal"/>
              <w:jc w:val="center"/>
            </w:pPr>
            <w:r>
              <w:t>900,0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Всего по подпрограмме 8</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897924,3</w:t>
            </w:r>
          </w:p>
        </w:tc>
        <w:tc>
          <w:tcPr>
            <w:tcW w:w="1757" w:type="dxa"/>
          </w:tcPr>
          <w:p w:rsidR="00754804" w:rsidRDefault="00754804">
            <w:pPr>
              <w:pStyle w:val="ConsPlusNormal"/>
              <w:jc w:val="center"/>
            </w:pPr>
            <w:r>
              <w:t>279862,4</w:t>
            </w:r>
          </w:p>
        </w:tc>
        <w:tc>
          <w:tcPr>
            <w:tcW w:w="1587" w:type="dxa"/>
          </w:tcPr>
          <w:p w:rsidR="00754804" w:rsidRDefault="00754804">
            <w:pPr>
              <w:pStyle w:val="ConsPlusNormal"/>
              <w:jc w:val="center"/>
            </w:pPr>
            <w:r>
              <w:t>299083,8</w:t>
            </w:r>
          </w:p>
        </w:tc>
        <w:tc>
          <w:tcPr>
            <w:tcW w:w="1587" w:type="dxa"/>
          </w:tcPr>
          <w:p w:rsidR="00754804" w:rsidRDefault="00754804">
            <w:pPr>
              <w:pStyle w:val="ConsPlusNormal"/>
              <w:jc w:val="center"/>
            </w:pPr>
            <w:r>
              <w:t>318978,1</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2"/>
            </w:pPr>
            <w:r>
              <w:t>10. Подпрограмма "Вовлечение молодежи в социальную практику"</w:t>
            </w:r>
          </w:p>
        </w:tc>
      </w:tr>
      <w:tr w:rsidR="00754804">
        <w:tc>
          <w:tcPr>
            <w:tcW w:w="22902" w:type="dxa"/>
            <w:gridSpan w:val="11"/>
          </w:tcPr>
          <w:p w:rsidR="00754804" w:rsidRDefault="00754804">
            <w:pPr>
              <w:pStyle w:val="ConsPlusNormal"/>
              <w:jc w:val="center"/>
              <w:outlineLvl w:val="3"/>
            </w:pPr>
            <w:r>
              <w:t>Совершенствование методического и информационного обеспечения системы патриотического воспитания молодежи, проживающей на территории Смоленской области</w:t>
            </w:r>
          </w:p>
        </w:tc>
      </w:tr>
      <w:tr w:rsidR="00754804">
        <w:tc>
          <w:tcPr>
            <w:tcW w:w="907" w:type="dxa"/>
          </w:tcPr>
          <w:p w:rsidR="00754804" w:rsidRDefault="00754804">
            <w:pPr>
              <w:pStyle w:val="ConsPlusNormal"/>
              <w:jc w:val="both"/>
            </w:pPr>
            <w:r>
              <w:t>10.1.</w:t>
            </w:r>
          </w:p>
        </w:tc>
        <w:tc>
          <w:tcPr>
            <w:tcW w:w="4649" w:type="dxa"/>
          </w:tcPr>
          <w:p w:rsidR="00754804" w:rsidRDefault="00754804">
            <w:pPr>
              <w:pStyle w:val="ConsPlusNormal"/>
              <w:jc w:val="both"/>
            </w:pPr>
            <w:r>
              <w:t>Увеличение количества изданных методических, информационных и публицистических материалов по вопросам гражданского и патриотического воспитания по отношению к 2013 году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5</w:t>
            </w:r>
          </w:p>
        </w:tc>
        <w:tc>
          <w:tcPr>
            <w:tcW w:w="1474" w:type="dxa"/>
          </w:tcPr>
          <w:p w:rsidR="00754804" w:rsidRDefault="00754804">
            <w:pPr>
              <w:pStyle w:val="ConsPlusNormal"/>
              <w:jc w:val="center"/>
            </w:pPr>
            <w:r>
              <w:t>10</w:t>
            </w:r>
          </w:p>
        </w:tc>
        <w:tc>
          <w:tcPr>
            <w:tcW w:w="1474" w:type="dxa"/>
          </w:tcPr>
          <w:p w:rsidR="00754804" w:rsidRDefault="00754804">
            <w:pPr>
              <w:pStyle w:val="ConsPlusNormal"/>
              <w:jc w:val="center"/>
            </w:pPr>
            <w:r>
              <w:t>20</w:t>
            </w:r>
          </w:p>
        </w:tc>
      </w:tr>
      <w:tr w:rsidR="00754804">
        <w:tc>
          <w:tcPr>
            <w:tcW w:w="907" w:type="dxa"/>
          </w:tcPr>
          <w:p w:rsidR="00754804" w:rsidRDefault="00754804">
            <w:pPr>
              <w:pStyle w:val="ConsPlusNormal"/>
              <w:jc w:val="both"/>
            </w:pPr>
            <w:r>
              <w:t>10.2.</w:t>
            </w:r>
          </w:p>
        </w:tc>
        <w:tc>
          <w:tcPr>
            <w:tcW w:w="4649" w:type="dxa"/>
          </w:tcPr>
          <w:p w:rsidR="00754804" w:rsidRDefault="00754804">
            <w:pPr>
              <w:pStyle w:val="ConsPlusNormal"/>
              <w:jc w:val="both"/>
            </w:pPr>
            <w:r>
              <w:t>Подготовка и издание сборников, методических рекомендаций по патриотическому воспитанию и допризывной подготовке молодежи</w:t>
            </w:r>
          </w:p>
        </w:tc>
        <w:tc>
          <w:tcPr>
            <w:tcW w:w="4252" w:type="dxa"/>
          </w:tcPr>
          <w:p w:rsidR="00754804" w:rsidRDefault="00754804">
            <w:pPr>
              <w:pStyle w:val="ConsPlusNormal"/>
              <w:jc w:val="both"/>
            </w:pPr>
            <w:r>
              <w:t>Департамент, СОГКУ "Центр "Долг"</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30,0</w:t>
            </w:r>
          </w:p>
        </w:tc>
        <w:tc>
          <w:tcPr>
            <w:tcW w:w="1757" w:type="dxa"/>
          </w:tcPr>
          <w:p w:rsidR="00754804" w:rsidRDefault="00754804">
            <w:pPr>
              <w:pStyle w:val="ConsPlusNormal"/>
              <w:jc w:val="center"/>
            </w:pPr>
            <w:r>
              <w:t>10,0</w:t>
            </w:r>
          </w:p>
        </w:tc>
        <w:tc>
          <w:tcPr>
            <w:tcW w:w="1587" w:type="dxa"/>
          </w:tcPr>
          <w:p w:rsidR="00754804" w:rsidRDefault="00754804">
            <w:pPr>
              <w:pStyle w:val="ConsPlusNormal"/>
              <w:jc w:val="center"/>
            </w:pPr>
            <w:r>
              <w:t>10,0</w:t>
            </w:r>
          </w:p>
        </w:tc>
        <w:tc>
          <w:tcPr>
            <w:tcW w:w="1587" w:type="dxa"/>
          </w:tcPr>
          <w:p w:rsidR="00754804" w:rsidRDefault="00754804">
            <w:pPr>
              <w:pStyle w:val="ConsPlusNormal"/>
              <w:jc w:val="center"/>
            </w:pPr>
            <w:r>
              <w:t>10,0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10.3.</w:t>
            </w:r>
          </w:p>
        </w:tc>
        <w:tc>
          <w:tcPr>
            <w:tcW w:w="4649" w:type="dxa"/>
          </w:tcPr>
          <w:p w:rsidR="00754804" w:rsidRDefault="00754804">
            <w:pPr>
              <w:pStyle w:val="ConsPlusNormal"/>
              <w:jc w:val="both"/>
            </w:pPr>
            <w:r>
              <w:t>Изготовление и распространение полиграфической продукции, способствующей формированию патриотических ценностей, взглядов и убеждений (баннеры, плакаты, буклеты)</w:t>
            </w:r>
          </w:p>
        </w:tc>
        <w:tc>
          <w:tcPr>
            <w:tcW w:w="4252" w:type="dxa"/>
          </w:tcPr>
          <w:p w:rsidR="00754804" w:rsidRDefault="00754804">
            <w:pPr>
              <w:pStyle w:val="ConsPlusNormal"/>
              <w:jc w:val="both"/>
            </w:pPr>
            <w:r>
              <w:t>Департамент, СОГКУ "Центр "Долг"</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45,0</w:t>
            </w:r>
          </w:p>
        </w:tc>
        <w:tc>
          <w:tcPr>
            <w:tcW w:w="1757" w:type="dxa"/>
          </w:tcPr>
          <w:p w:rsidR="00754804" w:rsidRDefault="00754804">
            <w:pPr>
              <w:pStyle w:val="ConsPlusNormal"/>
              <w:jc w:val="center"/>
            </w:pPr>
            <w:r>
              <w:t>15,0</w:t>
            </w:r>
          </w:p>
        </w:tc>
        <w:tc>
          <w:tcPr>
            <w:tcW w:w="1587" w:type="dxa"/>
          </w:tcPr>
          <w:p w:rsidR="00754804" w:rsidRDefault="00754804">
            <w:pPr>
              <w:pStyle w:val="ConsPlusNormal"/>
              <w:jc w:val="center"/>
            </w:pPr>
            <w:r>
              <w:t>15,0</w:t>
            </w:r>
          </w:p>
        </w:tc>
        <w:tc>
          <w:tcPr>
            <w:tcW w:w="1587" w:type="dxa"/>
          </w:tcPr>
          <w:p w:rsidR="00754804" w:rsidRDefault="00754804">
            <w:pPr>
              <w:pStyle w:val="ConsPlusNormal"/>
              <w:jc w:val="center"/>
            </w:pPr>
            <w:r>
              <w:t>15,0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10.4.</w:t>
            </w:r>
          </w:p>
        </w:tc>
        <w:tc>
          <w:tcPr>
            <w:tcW w:w="4649" w:type="dxa"/>
          </w:tcPr>
          <w:p w:rsidR="00754804" w:rsidRDefault="00754804">
            <w:pPr>
              <w:pStyle w:val="ConsPlusNormal"/>
              <w:jc w:val="both"/>
            </w:pPr>
            <w:r>
              <w:t>Проведение областных семинаров, конференций по совершенствованию патриотического воспитания и подготовки молодежи к службе в армии</w:t>
            </w:r>
          </w:p>
        </w:tc>
        <w:tc>
          <w:tcPr>
            <w:tcW w:w="4252" w:type="dxa"/>
          </w:tcPr>
          <w:p w:rsidR="00754804" w:rsidRDefault="00754804">
            <w:pPr>
              <w:pStyle w:val="ConsPlusNormal"/>
              <w:jc w:val="both"/>
            </w:pPr>
            <w:r>
              <w:t>Департамент, СОГКУ "Центр "Долг"</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90,0</w:t>
            </w:r>
          </w:p>
        </w:tc>
        <w:tc>
          <w:tcPr>
            <w:tcW w:w="1757" w:type="dxa"/>
          </w:tcPr>
          <w:p w:rsidR="00754804" w:rsidRDefault="00754804">
            <w:pPr>
              <w:pStyle w:val="ConsPlusNormal"/>
              <w:jc w:val="center"/>
            </w:pPr>
            <w:r>
              <w:t>30,0</w:t>
            </w:r>
          </w:p>
        </w:tc>
        <w:tc>
          <w:tcPr>
            <w:tcW w:w="1587" w:type="dxa"/>
          </w:tcPr>
          <w:p w:rsidR="00754804" w:rsidRDefault="00754804">
            <w:pPr>
              <w:pStyle w:val="ConsPlusNormal"/>
              <w:jc w:val="center"/>
            </w:pPr>
            <w:r>
              <w:t>30,0</w:t>
            </w:r>
          </w:p>
        </w:tc>
        <w:tc>
          <w:tcPr>
            <w:tcW w:w="1587" w:type="dxa"/>
          </w:tcPr>
          <w:p w:rsidR="00754804" w:rsidRDefault="00754804">
            <w:pPr>
              <w:pStyle w:val="ConsPlusNormal"/>
              <w:jc w:val="center"/>
            </w:pPr>
            <w:r>
              <w:t>30,0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1 подпрограммы 9</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165,0</w:t>
            </w:r>
          </w:p>
        </w:tc>
        <w:tc>
          <w:tcPr>
            <w:tcW w:w="1757" w:type="dxa"/>
          </w:tcPr>
          <w:p w:rsidR="00754804" w:rsidRDefault="00754804">
            <w:pPr>
              <w:pStyle w:val="ConsPlusNormal"/>
              <w:jc w:val="center"/>
            </w:pPr>
            <w:r>
              <w:t>55,0</w:t>
            </w:r>
          </w:p>
        </w:tc>
        <w:tc>
          <w:tcPr>
            <w:tcW w:w="1587" w:type="dxa"/>
          </w:tcPr>
          <w:p w:rsidR="00754804" w:rsidRDefault="00754804">
            <w:pPr>
              <w:pStyle w:val="ConsPlusNormal"/>
              <w:jc w:val="center"/>
            </w:pPr>
            <w:r>
              <w:t>55,0</w:t>
            </w:r>
          </w:p>
        </w:tc>
        <w:tc>
          <w:tcPr>
            <w:tcW w:w="1587" w:type="dxa"/>
          </w:tcPr>
          <w:p w:rsidR="00754804" w:rsidRDefault="00754804">
            <w:pPr>
              <w:pStyle w:val="ConsPlusNormal"/>
              <w:jc w:val="center"/>
            </w:pPr>
            <w:r>
              <w:t>55,0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Пропаганда и популяризация в молодежной среде участия в мероприятиях героико-патриотической направленности</w:t>
            </w:r>
          </w:p>
        </w:tc>
      </w:tr>
      <w:tr w:rsidR="00754804">
        <w:tc>
          <w:tcPr>
            <w:tcW w:w="907" w:type="dxa"/>
          </w:tcPr>
          <w:p w:rsidR="00754804" w:rsidRDefault="00754804">
            <w:pPr>
              <w:pStyle w:val="ConsPlusNormal"/>
              <w:jc w:val="both"/>
            </w:pPr>
            <w:r>
              <w:t>10.5.</w:t>
            </w:r>
          </w:p>
        </w:tc>
        <w:tc>
          <w:tcPr>
            <w:tcW w:w="4649" w:type="dxa"/>
          </w:tcPr>
          <w:p w:rsidR="00754804" w:rsidRDefault="00754804">
            <w:pPr>
              <w:pStyle w:val="ConsPlusNormal"/>
              <w:jc w:val="both"/>
            </w:pPr>
            <w:r>
              <w:t>Увеличение доли молодых граждан, принимающих участие в мероприятиях патриотической направленности, по отношению к 2013 году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2</w:t>
            </w:r>
          </w:p>
        </w:tc>
        <w:tc>
          <w:tcPr>
            <w:tcW w:w="1474" w:type="dxa"/>
          </w:tcPr>
          <w:p w:rsidR="00754804" w:rsidRDefault="00754804">
            <w:pPr>
              <w:pStyle w:val="ConsPlusNormal"/>
              <w:jc w:val="center"/>
            </w:pPr>
            <w:r>
              <w:t>4</w:t>
            </w:r>
          </w:p>
        </w:tc>
        <w:tc>
          <w:tcPr>
            <w:tcW w:w="1474" w:type="dxa"/>
          </w:tcPr>
          <w:p w:rsidR="00754804" w:rsidRDefault="00754804">
            <w:pPr>
              <w:pStyle w:val="ConsPlusNormal"/>
              <w:jc w:val="center"/>
            </w:pPr>
            <w:r>
              <w:t>6</w:t>
            </w:r>
          </w:p>
        </w:tc>
      </w:tr>
      <w:tr w:rsidR="00754804">
        <w:tc>
          <w:tcPr>
            <w:tcW w:w="907" w:type="dxa"/>
          </w:tcPr>
          <w:p w:rsidR="00754804" w:rsidRDefault="00754804">
            <w:pPr>
              <w:pStyle w:val="ConsPlusNormal"/>
              <w:jc w:val="both"/>
            </w:pPr>
            <w:r>
              <w:t>10.6.</w:t>
            </w:r>
          </w:p>
        </w:tc>
        <w:tc>
          <w:tcPr>
            <w:tcW w:w="4649" w:type="dxa"/>
          </w:tcPr>
          <w:p w:rsidR="00754804" w:rsidRDefault="00754804">
            <w:pPr>
              <w:pStyle w:val="ConsPlusNormal"/>
              <w:jc w:val="both"/>
            </w:pPr>
            <w:r>
              <w:t>Организация и проведение акции "Непобежденные. Пример для молодых" в рамках Всероссийской акции "Георгиевская ленточка"</w:t>
            </w:r>
          </w:p>
        </w:tc>
        <w:tc>
          <w:tcPr>
            <w:tcW w:w="4252" w:type="dxa"/>
          </w:tcPr>
          <w:p w:rsidR="00754804" w:rsidRDefault="00754804">
            <w:pPr>
              <w:pStyle w:val="ConsPlusNormal"/>
              <w:jc w:val="both"/>
            </w:pPr>
            <w:r>
              <w:t>Департамент, СОГКУ "Центр "Долг"</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30,0</w:t>
            </w:r>
          </w:p>
        </w:tc>
        <w:tc>
          <w:tcPr>
            <w:tcW w:w="1757" w:type="dxa"/>
          </w:tcPr>
          <w:p w:rsidR="00754804" w:rsidRDefault="00754804">
            <w:pPr>
              <w:pStyle w:val="ConsPlusNormal"/>
              <w:jc w:val="center"/>
            </w:pPr>
            <w:r>
              <w:t>10,0</w:t>
            </w:r>
          </w:p>
        </w:tc>
        <w:tc>
          <w:tcPr>
            <w:tcW w:w="1587" w:type="dxa"/>
          </w:tcPr>
          <w:p w:rsidR="00754804" w:rsidRDefault="00754804">
            <w:pPr>
              <w:pStyle w:val="ConsPlusNormal"/>
              <w:jc w:val="center"/>
            </w:pPr>
            <w:r>
              <w:t>10,0</w:t>
            </w:r>
          </w:p>
        </w:tc>
        <w:tc>
          <w:tcPr>
            <w:tcW w:w="1587" w:type="dxa"/>
          </w:tcPr>
          <w:p w:rsidR="00754804" w:rsidRDefault="00754804">
            <w:pPr>
              <w:pStyle w:val="ConsPlusNormal"/>
              <w:jc w:val="center"/>
            </w:pPr>
            <w:r>
              <w:t>10,0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10.7.</w:t>
            </w:r>
          </w:p>
        </w:tc>
        <w:tc>
          <w:tcPr>
            <w:tcW w:w="4649" w:type="dxa"/>
          </w:tcPr>
          <w:p w:rsidR="00754804" w:rsidRDefault="00754804">
            <w:pPr>
              <w:pStyle w:val="ConsPlusNormal"/>
              <w:jc w:val="both"/>
            </w:pPr>
            <w:r>
              <w:t>Проведение мероприятий, посвященных Победе в Великой Отечественной войне 1941 - 1945 гг.</w:t>
            </w:r>
          </w:p>
        </w:tc>
        <w:tc>
          <w:tcPr>
            <w:tcW w:w="4252" w:type="dxa"/>
          </w:tcPr>
          <w:p w:rsidR="00754804" w:rsidRDefault="00754804">
            <w:pPr>
              <w:pStyle w:val="ConsPlusNormal"/>
              <w:jc w:val="both"/>
            </w:pPr>
            <w:r>
              <w:t>Департамент, СОГКУ "Центр "Долг"</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30,0</w:t>
            </w:r>
          </w:p>
        </w:tc>
        <w:tc>
          <w:tcPr>
            <w:tcW w:w="1757" w:type="dxa"/>
          </w:tcPr>
          <w:p w:rsidR="00754804" w:rsidRDefault="00754804">
            <w:pPr>
              <w:pStyle w:val="ConsPlusNormal"/>
              <w:jc w:val="center"/>
            </w:pPr>
            <w:r>
              <w:t>10,0</w:t>
            </w:r>
          </w:p>
        </w:tc>
        <w:tc>
          <w:tcPr>
            <w:tcW w:w="1587" w:type="dxa"/>
          </w:tcPr>
          <w:p w:rsidR="00754804" w:rsidRDefault="00754804">
            <w:pPr>
              <w:pStyle w:val="ConsPlusNormal"/>
              <w:jc w:val="center"/>
            </w:pPr>
            <w:r>
              <w:t>10,0</w:t>
            </w:r>
          </w:p>
        </w:tc>
        <w:tc>
          <w:tcPr>
            <w:tcW w:w="1587" w:type="dxa"/>
          </w:tcPr>
          <w:p w:rsidR="00754804" w:rsidRDefault="00754804">
            <w:pPr>
              <w:pStyle w:val="ConsPlusNormal"/>
              <w:jc w:val="center"/>
            </w:pPr>
            <w:r>
              <w:t>10,0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2 подпрограммы 9</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60,0</w:t>
            </w:r>
          </w:p>
        </w:tc>
        <w:tc>
          <w:tcPr>
            <w:tcW w:w="175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Организация и проведение на территории Смоленской области поисковых экспедиций в рамках "Вахты памяти"</w:t>
            </w:r>
          </w:p>
        </w:tc>
      </w:tr>
      <w:tr w:rsidR="00754804">
        <w:tc>
          <w:tcPr>
            <w:tcW w:w="907" w:type="dxa"/>
          </w:tcPr>
          <w:p w:rsidR="00754804" w:rsidRDefault="00754804">
            <w:pPr>
              <w:pStyle w:val="ConsPlusNormal"/>
              <w:jc w:val="both"/>
            </w:pPr>
            <w:r>
              <w:t>10.8.</w:t>
            </w:r>
          </w:p>
        </w:tc>
        <w:tc>
          <w:tcPr>
            <w:tcW w:w="4649" w:type="dxa"/>
          </w:tcPr>
          <w:p w:rsidR="00754804" w:rsidRDefault="00754804">
            <w:pPr>
              <w:pStyle w:val="ConsPlusNormal"/>
              <w:jc w:val="both"/>
            </w:pPr>
            <w:r>
              <w:t>Увеличение численности детей и молодежи, принимающих участие в деятельности детских и молодежных общественных объединений патриотической направленности, по отношению к 2013 году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2</w:t>
            </w:r>
          </w:p>
        </w:tc>
        <w:tc>
          <w:tcPr>
            <w:tcW w:w="1474" w:type="dxa"/>
          </w:tcPr>
          <w:p w:rsidR="00754804" w:rsidRDefault="00754804">
            <w:pPr>
              <w:pStyle w:val="ConsPlusNormal"/>
              <w:jc w:val="center"/>
            </w:pPr>
            <w:r>
              <w:t>4</w:t>
            </w:r>
          </w:p>
        </w:tc>
        <w:tc>
          <w:tcPr>
            <w:tcW w:w="1474" w:type="dxa"/>
          </w:tcPr>
          <w:p w:rsidR="00754804" w:rsidRDefault="00754804">
            <w:pPr>
              <w:pStyle w:val="ConsPlusNormal"/>
              <w:jc w:val="center"/>
            </w:pPr>
            <w:r>
              <w:t>5</w:t>
            </w:r>
          </w:p>
        </w:tc>
      </w:tr>
      <w:tr w:rsidR="00754804">
        <w:tc>
          <w:tcPr>
            <w:tcW w:w="907" w:type="dxa"/>
          </w:tcPr>
          <w:p w:rsidR="00754804" w:rsidRDefault="00754804">
            <w:pPr>
              <w:pStyle w:val="ConsPlusNormal"/>
              <w:jc w:val="both"/>
            </w:pPr>
            <w:r>
              <w:t>10.9.</w:t>
            </w:r>
          </w:p>
        </w:tc>
        <w:tc>
          <w:tcPr>
            <w:tcW w:w="4649" w:type="dxa"/>
          </w:tcPr>
          <w:p w:rsidR="00754804" w:rsidRDefault="00754804">
            <w:pPr>
              <w:pStyle w:val="ConsPlusNormal"/>
              <w:jc w:val="both"/>
            </w:pPr>
            <w:r>
              <w:t>Организация и проведение на территории Смоленской области поисковых работ с целью выявления неизвестных воинских захоронений и непогребенных останков</w:t>
            </w:r>
          </w:p>
        </w:tc>
        <w:tc>
          <w:tcPr>
            <w:tcW w:w="4252" w:type="dxa"/>
          </w:tcPr>
          <w:p w:rsidR="00754804" w:rsidRDefault="00754804">
            <w:pPr>
              <w:pStyle w:val="ConsPlusNormal"/>
              <w:jc w:val="both"/>
            </w:pPr>
            <w:r>
              <w:t>Департамент, СОГКУ "Центр "Долг"</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4200,0</w:t>
            </w:r>
          </w:p>
        </w:tc>
        <w:tc>
          <w:tcPr>
            <w:tcW w:w="1757" w:type="dxa"/>
          </w:tcPr>
          <w:p w:rsidR="00754804" w:rsidRDefault="00754804">
            <w:pPr>
              <w:pStyle w:val="ConsPlusNormal"/>
              <w:jc w:val="center"/>
            </w:pPr>
            <w:r>
              <w:t>1400,0</w:t>
            </w:r>
          </w:p>
        </w:tc>
        <w:tc>
          <w:tcPr>
            <w:tcW w:w="1587" w:type="dxa"/>
          </w:tcPr>
          <w:p w:rsidR="00754804" w:rsidRDefault="00754804">
            <w:pPr>
              <w:pStyle w:val="ConsPlusNormal"/>
              <w:jc w:val="center"/>
            </w:pPr>
            <w:r>
              <w:t>1400,0</w:t>
            </w:r>
          </w:p>
        </w:tc>
        <w:tc>
          <w:tcPr>
            <w:tcW w:w="1587" w:type="dxa"/>
          </w:tcPr>
          <w:p w:rsidR="00754804" w:rsidRDefault="00754804">
            <w:pPr>
              <w:pStyle w:val="ConsPlusNormal"/>
              <w:jc w:val="center"/>
            </w:pPr>
            <w:r>
              <w:t>1400,0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10.10.</w:t>
            </w:r>
          </w:p>
        </w:tc>
        <w:tc>
          <w:tcPr>
            <w:tcW w:w="4649" w:type="dxa"/>
          </w:tcPr>
          <w:p w:rsidR="00754804" w:rsidRDefault="00754804">
            <w:pPr>
              <w:pStyle w:val="ConsPlusNormal"/>
              <w:jc w:val="both"/>
            </w:pPr>
            <w:r>
              <w:t>Организация исследовательской работы в Центральном архиве Министерства обороны Российской Федерации в рамках "Вахты памяти" (проведение архивных работ)</w:t>
            </w:r>
          </w:p>
        </w:tc>
        <w:tc>
          <w:tcPr>
            <w:tcW w:w="4252" w:type="dxa"/>
          </w:tcPr>
          <w:p w:rsidR="00754804" w:rsidRDefault="00754804">
            <w:pPr>
              <w:pStyle w:val="ConsPlusNormal"/>
              <w:jc w:val="both"/>
            </w:pPr>
            <w:r>
              <w:t>Департамент, СОГКУ "Центр "Долг"</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120,0</w:t>
            </w:r>
          </w:p>
        </w:tc>
        <w:tc>
          <w:tcPr>
            <w:tcW w:w="1757" w:type="dxa"/>
          </w:tcPr>
          <w:p w:rsidR="00754804" w:rsidRDefault="00754804">
            <w:pPr>
              <w:pStyle w:val="ConsPlusNormal"/>
              <w:jc w:val="center"/>
            </w:pPr>
            <w:r>
              <w:t>40,0</w:t>
            </w:r>
          </w:p>
        </w:tc>
        <w:tc>
          <w:tcPr>
            <w:tcW w:w="1587" w:type="dxa"/>
          </w:tcPr>
          <w:p w:rsidR="00754804" w:rsidRDefault="00754804">
            <w:pPr>
              <w:pStyle w:val="ConsPlusNormal"/>
              <w:jc w:val="center"/>
            </w:pPr>
            <w:r>
              <w:t>40,0</w:t>
            </w:r>
          </w:p>
        </w:tc>
        <w:tc>
          <w:tcPr>
            <w:tcW w:w="1587" w:type="dxa"/>
          </w:tcPr>
          <w:p w:rsidR="00754804" w:rsidRDefault="00754804">
            <w:pPr>
              <w:pStyle w:val="ConsPlusNormal"/>
              <w:jc w:val="center"/>
            </w:pPr>
            <w:r>
              <w:t>40,0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10.11.</w:t>
            </w:r>
          </w:p>
        </w:tc>
        <w:tc>
          <w:tcPr>
            <w:tcW w:w="4649" w:type="dxa"/>
          </w:tcPr>
          <w:p w:rsidR="00754804" w:rsidRDefault="00754804">
            <w:pPr>
              <w:pStyle w:val="ConsPlusNormal"/>
              <w:jc w:val="both"/>
            </w:pPr>
            <w:r>
              <w:t>Организация и проведение вечеров памяти с участием родственников погибших, чьи имена установлены в ходе поисковых работ</w:t>
            </w:r>
          </w:p>
        </w:tc>
        <w:tc>
          <w:tcPr>
            <w:tcW w:w="4252" w:type="dxa"/>
          </w:tcPr>
          <w:p w:rsidR="00754804" w:rsidRDefault="00754804">
            <w:pPr>
              <w:pStyle w:val="ConsPlusNormal"/>
              <w:jc w:val="both"/>
            </w:pPr>
            <w:r>
              <w:t>Департамент, СОГКУ "Центр "Долг"</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150,0</w:t>
            </w:r>
          </w:p>
        </w:tc>
        <w:tc>
          <w:tcPr>
            <w:tcW w:w="175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587" w:type="dxa"/>
          </w:tcPr>
          <w:p w:rsidR="00754804" w:rsidRDefault="00754804">
            <w:pPr>
              <w:pStyle w:val="ConsPlusNormal"/>
              <w:jc w:val="center"/>
            </w:pPr>
            <w:r>
              <w:t>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3 подпрограммы 9</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4470,0</w:t>
            </w:r>
          </w:p>
        </w:tc>
        <w:tc>
          <w:tcPr>
            <w:tcW w:w="1757" w:type="dxa"/>
          </w:tcPr>
          <w:p w:rsidR="00754804" w:rsidRDefault="00754804">
            <w:pPr>
              <w:pStyle w:val="ConsPlusNormal"/>
              <w:jc w:val="center"/>
            </w:pPr>
            <w:r>
              <w:t>1490,0</w:t>
            </w:r>
          </w:p>
        </w:tc>
        <w:tc>
          <w:tcPr>
            <w:tcW w:w="1587" w:type="dxa"/>
          </w:tcPr>
          <w:p w:rsidR="00754804" w:rsidRDefault="00754804">
            <w:pPr>
              <w:pStyle w:val="ConsPlusNormal"/>
              <w:jc w:val="center"/>
            </w:pPr>
            <w:r>
              <w:t>1490,0</w:t>
            </w:r>
          </w:p>
        </w:tc>
        <w:tc>
          <w:tcPr>
            <w:tcW w:w="1587" w:type="dxa"/>
          </w:tcPr>
          <w:p w:rsidR="00754804" w:rsidRDefault="00754804">
            <w:pPr>
              <w:pStyle w:val="ConsPlusNormal"/>
              <w:jc w:val="center"/>
            </w:pPr>
            <w:r>
              <w:t>1490,0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Повышение престижа военной службы в молодежной среде</w:t>
            </w:r>
          </w:p>
        </w:tc>
      </w:tr>
      <w:tr w:rsidR="00754804">
        <w:tc>
          <w:tcPr>
            <w:tcW w:w="907" w:type="dxa"/>
          </w:tcPr>
          <w:p w:rsidR="00754804" w:rsidRDefault="00754804">
            <w:pPr>
              <w:pStyle w:val="ConsPlusNormal"/>
              <w:jc w:val="both"/>
            </w:pPr>
            <w:r>
              <w:t>10.12.</w:t>
            </w:r>
          </w:p>
        </w:tc>
        <w:tc>
          <w:tcPr>
            <w:tcW w:w="4649" w:type="dxa"/>
          </w:tcPr>
          <w:p w:rsidR="00754804" w:rsidRDefault="00754804">
            <w:pPr>
              <w:pStyle w:val="ConsPlusNormal"/>
              <w:jc w:val="both"/>
            </w:pPr>
            <w:r>
              <w:t>Увеличение доли молодых граждан, принимающих участие в профильных сборах допризывной подготовки молодежи, по отношению к 2013 году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2</w:t>
            </w:r>
          </w:p>
        </w:tc>
        <w:tc>
          <w:tcPr>
            <w:tcW w:w="1474" w:type="dxa"/>
          </w:tcPr>
          <w:p w:rsidR="00754804" w:rsidRDefault="00754804">
            <w:pPr>
              <w:pStyle w:val="ConsPlusNormal"/>
              <w:jc w:val="center"/>
            </w:pPr>
            <w:r>
              <w:t>4</w:t>
            </w:r>
          </w:p>
        </w:tc>
        <w:tc>
          <w:tcPr>
            <w:tcW w:w="1474" w:type="dxa"/>
          </w:tcPr>
          <w:p w:rsidR="00754804" w:rsidRDefault="00754804">
            <w:pPr>
              <w:pStyle w:val="ConsPlusNormal"/>
              <w:jc w:val="center"/>
            </w:pPr>
            <w:r>
              <w:t>5</w:t>
            </w:r>
          </w:p>
        </w:tc>
      </w:tr>
      <w:tr w:rsidR="00754804">
        <w:tc>
          <w:tcPr>
            <w:tcW w:w="907" w:type="dxa"/>
          </w:tcPr>
          <w:p w:rsidR="00754804" w:rsidRDefault="00754804">
            <w:pPr>
              <w:pStyle w:val="ConsPlusNormal"/>
              <w:jc w:val="both"/>
            </w:pPr>
            <w:r>
              <w:t>10.13.</w:t>
            </w:r>
          </w:p>
        </w:tc>
        <w:tc>
          <w:tcPr>
            <w:tcW w:w="4649" w:type="dxa"/>
          </w:tcPr>
          <w:p w:rsidR="00754804" w:rsidRDefault="00754804">
            <w:pPr>
              <w:pStyle w:val="ConsPlusNormal"/>
              <w:jc w:val="both"/>
            </w:pPr>
            <w:r>
              <w:t>Организация и проведение военно-патриотических сборов допризывной молодежи</w:t>
            </w:r>
          </w:p>
        </w:tc>
        <w:tc>
          <w:tcPr>
            <w:tcW w:w="4252" w:type="dxa"/>
          </w:tcPr>
          <w:p w:rsidR="00754804" w:rsidRDefault="00754804">
            <w:pPr>
              <w:pStyle w:val="ConsPlusNormal"/>
              <w:jc w:val="both"/>
            </w:pPr>
            <w:r>
              <w:t>Департамент, СОГКУ "Центр "Долг"</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855,0</w:t>
            </w:r>
          </w:p>
        </w:tc>
        <w:tc>
          <w:tcPr>
            <w:tcW w:w="1757" w:type="dxa"/>
          </w:tcPr>
          <w:p w:rsidR="00754804" w:rsidRDefault="00754804">
            <w:pPr>
              <w:pStyle w:val="ConsPlusNormal"/>
              <w:jc w:val="center"/>
            </w:pPr>
            <w:r>
              <w:t>285,0</w:t>
            </w:r>
          </w:p>
        </w:tc>
        <w:tc>
          <w:tcPr>
            <w:tcW w:w="1587" w:type="dxa"/>
          </w:tcPr>
          <w:p w:rsidR="00754804" w:rsidRDefault="00754804">
            <w:pPr>
              <w:pStyle w:val="ConsPlusNormal"/>
              <w:jc w:val="center"/>
            </w:pPr>
            <w:r>
              <w:t>285,0</w:t>
            </w:r>
          </w:p>
        </w:tc>
        <w:tc>
          <w:tcPr>
            <w:tcW w:w="1587" w:type="dxa"/>
          </w:tcPr>
          <w:p w:rsidR="00754804" w:rsidRDefault="00754804">
            <w:pPr>
              <w:pStyle w:val="ConsPlusNormal"/>
              <w:jc w:val="center"/>
            </w:pPr>
            <w:r>
              <w:t>285,0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4 подпрограммы 9</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855,0</w:t>
            </w:r>
          </w:p>
        </w:tc>
        <w:tc>
          <w:tcPr>
            <w:tcW w:w="1757" w:type="dxa"/>
          </w:tcPr>
          <w:p w:rsidR="00754804" w:rsidRDefault="00754804">
            <w:pPr>
              <w:pStyle w:val="ConsPlusNormal"/>
              <w:jc w:val="center"/>
            </w:pPr>
            <w:r>
              <w:t>285,0</w:t>
            </w:r>
          </w:p>
        </w:tc>
        <w:tc>
          <w:tcPr>
            <w:tcW w:w="1587" w:type="dxa"/>
          </w:tcPr>
          <w:p w:rsidR="00754804" w:rsidRDefault="00754804">
            <w:pPr>
              <w:pStyle w:val="ConsPlusNormal"/>
              <w:jc w:val="center"/>
            </w:pPr>
            <w:r>
              <w:t>285,0</w:t>
            </w:r>
          </w:p>
        </w:tc>
        <w:tc>
          <w:tcPr>
            <w:tcW w:w="1587" w:type="dxa"/>
          </w:tcPr>
          <w:p w:rsidR="00754804" w:rsidRDefault="00754804">
            <w:pPr>
              <w:pStyle w:val="ConsPlusNormal"/>
              <w:jc w:val="center"/>
            </w:pPr>
            <w:r>
              <w:t>285,0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Вовлечение молодежи в общественную деятельность</w:t>
            </w:r>
          </w:p>
        </w:tc>
      </w:tr>
      <w:tr w:rsidR="00754804">
        <w:tc>
          <w:tcPr>
            <w:tcW w:w="907" w:type="dxa"/>
          </w:tcPr>
          <w:p w:rsidR="00754804" w:rsidRDefault="00754804">
            <w:pPr>
              <w:pStyle w:val="ConsPlusNormal"/>
              <w:jc w:val="both"/>
            </w:pPr>
            <w:r>
              <w:t>10.14.</w:t>
            </w:r>
          </w:p>
        </w:tc>
        <w:tc>
          <w:tcPr>
            <w:tcW w:w="4649" w:type="dxa"/>
          </w:tcPr>
          <w:p w:rsidR="00754804" w:rsidRDefault="00754804">
            <w:pPr>
              <w:pStyle w:val="ConsPlusNormal"/>
              <w:jc w:val="both"/>
            </w:pPr>
            <w:r>
              <w:t>Увеличение доли молодых людей в возрасте от 14 до 30 лет, вовлеченных в общественную деятельность, по отношению к 2013 году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2</w:t>
            </w:r>
          </w:p>
        </w:tc>
        <w:tc>
          <w:tcPr>
            <w:tcW w:w="1474" w:type="dxa"/>
          </w:tcPr>
          <w:p w:rsidR="00754804" w:rsidRDefault="00754804">
            <w:pPr>
              <w:pStyle w:val="ConsPlusNormal"/>
              <w:jc w:val="center"/>
            </w:pPr>
            <w:r>
              <w:t>3,5</w:t>
            </w:r>
          </w:p>
        </w:tc>
        <w:tc>
          <w:tcPr>
            <w:tcW w:w="1474" w:type="dxa"/>
          </w:tcPr>
          <w:p w:rsidR="00754804" w:rsidRDefault="00754804">
            <w:pPr>
              <w:pStyle w:val="ConsPlusNormal"/>
              <w:jc w:val="center"/>
            </w:pPr>
            <w:r>
              <w:t>5</w:t>
            </w:r>
          </w:p>
        </w:tc>
      </w:tr>
      <w:tr w:rsidR="00754804">
        <w:tc>
          <w:tcPr>
            <w:tcW w:w="907" w:type="dxa"/>
          </w:tcPr>
          <w:p w:rsidR="00754804" w:rsidRDefault="00754804">
            <w:pPr>
              <w:pStyle w:val="ConsPlusNormal"/>
              <w:jc w:val="both"/>
            </w:pPr>
            <w:r>
              <w:t>10.15.</w:t>
            </w:r>
          </w:p>
        </w:tc>
        <w:tc>
          <w:tcPr>
            <w:tcW w:w="4649" w:type="dxa"/>
          </w:tcPr>
          <w:p w:rsidR="00754804" w:rsidRDefault="00754804">
            <w:pPr>
              <w:pStyle w:val="ConsPlusNormal"/>
              <w:jc w:val="both"/>
            </w:pPr>
            <w:r>
              <w:t>Организационная и методическая поддержка деятельности молодежных общественных объединений</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5 подпрограммы 9</w:t>
            </w:r>
          </w:p>
        </w:tc>
        <w:tc>
          <w:tcPr>
            <w:tcW w:w="4252" w:type="dxa"/>
          </w:tcPr>
          <w:p w:rsidR="00754804" w:rsidRDefault="00754804">
            <w:pPr>
              <w:pStyle w:val="ConsPlusNormal"/>
            </w:pPr>
          </w:p>
        </w:tc>
        <w:tc>
          <w:tcPr>
            <w:tcW w:w="1871" w:type="dxa"/>
          </w:tcPr>
          <w:p w:rsidR="00754804" w:rsidRDefault="00754804">
            <w:pPr>
              <w:pStyle w:val="ConsPlusNormal"/>
            </w:pP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587" w:type="dxa"/>
          </w:tcPr>
          <w:p w:rsidR="00754804" w:rsidRDefault="00754804">
            <w:pPr>
              <w:pStyle w:val="ConsPlusNormal"/>
              <w:jc w:val="center"/>
            </w:pPr>
            <w:r>
              <w:t>-</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Создание системы продвижения инициативной молодежи</w:t>
            </w:r>
          </w:p>
        </w:tc>
      </w:tr>
      <w:tr w:rsidR="00754804">
        <w:tc>
          <w:tcPr>
            <w:tcW w:w="907" w:type="dxa"/>
          </w:tcPr>
          <w:p w:rsidR="00754804" w:rsidRDefault="00754804">
            <w:pPr>
              <w:pStyle w:val="ConsPlusNormal"/>
              <w:jc w:val="both"/>
            </w:pPr>
            <w:r>
              <w:t>10.16.</w:t>
            </w:r>
          </w:p>
        </w:tc>
        <w:tc>
          <w:tcPr>
            <w:tcW w:w="4649" w:type="dxa"/>
          </w:tcPr>
          <w:p w:rsidR="00754804" w:rsidRDefault="00754804">
            <w:pPr>
              <w:pStyle w:val="ConsPlusNormal"/>
              <w:jc w:val="both"/>
            </w:pPr>
            <w:r>
              <w:t>Увеличение доли молодых людей, участвующих в международных, всероссийских и межрегиональных мероприятиях и проектах, по отношению к 2013 году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2</w:t>
            </w:r>
          </w:p>
        </w:tc>
        <w:tc>
          <w:tcPr>
            <w:tcW w:w="1474" w:type="dxa"/>
          </w:tcPr>
          <w:p w:rsidR="00754804" w:rsidRDefault="00754804">
            <w:pPr>
              <w:pStyle w:val="ConsPlusNormal"/>
              <w:jc w:val="center"/>
            </w:pPr>
            <w:r>
              <w:t>4</w:t>
            </w:r>
          </w:p>
        </w:tc>
        <w:tc>
          <w:tcPr>
            <w:tcW w:w="1474" w:type="dxa"/>
          </w:tcPr>
          <w:p w:rsidR="00754804" w:rsidRDefault="00754804">
            <w:pPr>
              <w:pStyle w:val="ConsPlusNormal"/>
              <w:jc w:val="center"/>
            </w:pPr>
            <w:r>
              <w:t>5</w:t>
            </w:r>
          </w:p>
        </w:tc>
      </w:tr>
      <w:tr w:rsidR="00754804">
        <w:tc>
          <w:tcPr>
            <w:tcW w:w="907" w:type="dxa"/>
          </w:tcPr>
          <w:p w:rsidR="00754804" w:rsidRDefault="00754804">
            <w:pPr>
              <w:pStyle w:val="ConsPlusNormal"/>
              <w:jc w:val="both"/>
            </w:pPr>
            <w:r>
              <w:t>10.17.</w:t>
            </w:r>
          </w:p>
        </w:tc>
        <w:tc>
          <w:tcPr>
            <w:tcW w:w="4649" w:type="dxa"/>
          </w:tcPr>
          <w:p w:rsidR="00754804" w:rsidRDefault="00754804">
            <w:pPr>
              <w:pStyle w:val="ConsPlusNormal"/>
              <w:jc w:val="both"/>
            </w:pPr>
            <w:r>
              <w:t>Организация и проведение профильных специализированных смен и лагерей</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750,0</w:t>
            </w:r>
          </w:p>
        </w:tc>
        <w:tc>
          <w:tcPr>
            <w:tcW w:w="175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587" w:type="dxa"/>
          </w:tcPr>
          <w:p w:rsidR="00754804" w:rsidRDefault="00754804">
            <w:pPr>
              <w:pStyle w:val="ConsPlusNormal"/>
              <w:jc w:val="center"/>
            </w:pPr>
            <w:r>
              <w:t>250,0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10.18.</w:t>
            </w:r>
          </w:p>
        </w:tc>
        <w:tc>
          <w:tcPr>
            <w:tcW w:w="4649" w:type="dxa"/>
          </w:tcPr>
          <w:p w:rsidR="00754804" w:rsidRDefault="00754804">
            <w:pPr>
              <w:pStyle w:val="ConsPlusNormal"/>
              <w:jc w:val="both"/>
            </w:pPr>
            <w:r>
              <w:t>Участие во всероссийских, межрегиональных и международных мероприятиях и проектах: выставках, конкурсах, фестивалях, акциях, лагерях и сборах; организация молодежных обменов</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900,0</w:t>
            </w:r>
          </w:p>
        </w:tc>
        <w:tc>
          <w:tcPr>
            <w:tcW w:w="1757" w:type="dxa"/>
          </w:tcPr>
          <w:p w:rsidR="00754804" w:rsidRDefault="00754804">
            <w:pPr>
              <w:pStyle w:val="ConsPlusNormal"/>
              <w:jc w:val="center"/>
            </w:pPr>
            <w:r>
              <w:t>300,0</w:t>
            </w:r>
          </w:p>
        </w:tc>
        <w:tc>
          <w:tcPr>
            <w:tcW w:w="1587" w:type="dxa"/>
          </w:tcPr>
          <w:p w:rsidR="00754804" w:rsidRDefault="00754804">
            <w:pPr>
              <w:pStyle w:val="ConsPlusNormal"/>
              <w:jc w:val="center"/>
            </w:pPr>
            <w:r>
              <w:t>300,0</w:t>
            </w:r>
          </w:p>
        </w:tc>
        <w:tc>
          <w:tcPr>
            <w:tcW w:w="1587" w:type="dxa"/>
          </w:tcPr>
          <w:p w:rsidR="00754804" w:rsidRDefault="00754804">
            <w:pPr>
              <w:pStyle w:val="ConsPlusNormal"/>
              <w:jc w:val="center"/>
            </w:pPr>
            <w:r>
              <w:t>300,0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10.19.</w:t>
            </w:r>
          </w:p>
        </w:tc>
        <w:tc>
          <w:tcPr>
            <w:tcW w:w="4649" w:type="dxa"/>
          </w:tcPr>
          <w:p w:rsidR="00754804" w:rsidRDefault="00754804">
            <w:pPr>
              <w:pStyle w:val="ConsPlusNormal"/>
              <w:jc w:val="both"/>
            </w:pPr>
            <w:r>
              <w:t>Проведение конкурса и выставки научно-технического творчества молодежи (НТТМ-Смоленск)</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240,0</w:t>
            </w:r>
          </w:p>
        </w:tc>
        <w:tc>
          <w:tcPr>
            <w:tcW w:w="1757" w:type="dxa"/>
          </w:tcPr>
          <w:p w:rsidR="00754804" w:rsidRDefault="00754804">
            <w:pPr>
              <w:pStyle w:val="ConsPlusNormal"/>
              <w:jc w:val="center"/>
            </w:pPr>
            <w:r>
              <w:t>80,0</w:t>
            </w:r>
          </w:p>
        </w:tc>
        <w:tc>
          <w:tcPr>
            <w:tcW w:w="1587" w:type="dxa"/>
          </w:tcPr>
          <w:p w:rsidR="00754804" w:rsidRDefault="00754804">
            <w:pPr>
              <w:pStyle w:val="ConsPlusNormal"/>
              <w:jc w:val="center"/>
            </w:pPr>
            <w:r>
              <w:t>80,0</w:t>
            </w:r>
          </w:p>
        </w:tc>
        <w:tc>
          <w:tcPr>
            <w:tcW w:w="1587" w:type="dxa"/>
          </w:tcPr>
          <w:p w:rsidR="00754804" w:rsidRDefault="00754804">
            <w:pPr>
              <w:pStyle w:val="ConsPlusNormal"/>
              <w:jc w:val="center"/>
            </w:pPr>
            <w:r>
              <w:t>80,0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10.20.</w:t>
            </w:r>
          </w:p>
        </w:tc>
        <w:tc>
          <w:tcPr>
            <w:tcW w:w="4649" w:type="dxa"/>
          </w:tcPr>
          <w:p w:rsidR="00754804" w:rsidRDefault="00754804">
            <w:pPr>
              <w:pStyle w:val="ConsPlusNormal"/>
              <w:jc w:val="both"/>
            </w:pPr>
            <w:r>
              <w:t>Проведение молодежных акций, фестивалей и конкурсов</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210,0</w:t>
            </w:r>
          </w:p>
        </w:tc>
        <w:tc>
          <w:tcPr>
            <w:tcW w:w="1757" w:type="dxa"/>
          </w:tcPr>
          <w:p w:rsidR="00754804" w:rsidRDefault="00754804">
            <w:pPr>
              <w:pStyle w:val="ConsPlusNormal"/>
              <w:jc w:val="center"/>
            </w:pPr>
            <w:r>
              <w:t>70,0</w:t>
            </w:r>
          </w:p>
        </w:tc>
        <w:tc>
          <w:tcPr>
            <w:tcW w:w="1587" w:type="dxa"/>
          </w:tcPr>
          <w:p w:rsidR="00754804" w:rsidRDefault="00754804">
            <w:pPr>
              <w:pStyle w:val="ConsPlusNormal"/>
              <w:jc w:val="center"/>
            </w:pPr>
            <w:r>
              <w:t>70,0</w:t>
            </w:r>
          </w:p>
        </w:tc>
        <w:tc>
          <w:tcPr>
            <w:tcW w:w="1587" w:type="dxa"/>
          </w:tcPr>
          <w:p w:rsidR="00754804" w:rsidRDefault="00754804">
            <w:pPr>
              <w:pStyle w:val="ConsPlusNormal"/>
              <w:jc w:val="center"/>
            </w:pPr>
            <w:r>
              <w:t>70,0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07" w:type="dxa"/>
          </w:tcPr>
          <w:p w:rsidR="00754804" w:rsidRDefault="00754804">
            <w:pPr>
              <w:pStyle w:val="ConsPlusNormal"/>
              <w:jc w:val="both"/>
            </w:pPr>
            <w:r>
              <w:t>10.21.</w:t>
            </w:r>
          </w:p>
        </w:tc>
        <w:tc>
          <w:tcPr>
            <w:tcW w:w="4649" w:type="dxa"/>
          </w:tcPr>
          <w:p w:rsidR="00754804" w:rsidRDefault="00754804">
            <w:pPr>
              <w:pStyle w:val="ConsPlusNormal"/>
              <w:jc w:val="both"/>
            </w:pPr>
            <w:r>
              <w:t>Выплата молодежной премии Администрации Смоленской области победителю областного конкурса "Будущее Смоленщины"</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405,0</w:t>
            </w:r>
          </w:p>
        </w:tc>
        <w:tc>
          <w:tcPr>
            <w:tcW w:w="1757" w:type="dxa"/>
          </w:tcPr>
          <w:p w:rsidR="00754804" w:rsidRDefault="00754804">
            <w:pPr>
              <w:pStyle w:val="ConsPlusNormal"/>
              <w:jc w:val="center"/>
            </w:pPr>
            <w:r>
              <w:t>135,0</w:t>
            </w:r>
          </w:p>
        </w:tc>
        <w:tc>
          <w:tcPr>
            <w:tcW w:w="1587" w:type="dxa"/>
          </w:tcPr>
          <w:p w:rsidR="00754804" w:rsidRDefault="00754804">
            <w:pPr>
              <w:pStyle w:val="ConsPlusNormal"/>
              <w:jc w:val="center"/>
            </w:pPr>
            <w:r>
              <w:t>135,0</w:t>
            </w:r>
          </w:p>
        </w:tc>
        <w:tc>
          <w:tcPr>
            <w:tcW w:w="1587" w:type="dxa"/>
          </w:tcPr>
          <w:p w:rsidR="00754804" w:rsidRDefault="00754804">
            <w:pPr>
              <w:pStyle w:val="ConsPlusNormal"/>
              <w:jc w:val="center"/>
            </w:pPr>
            <w:r>
              <w:t>135,0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6 подпрограммы 9</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2505,0</w:t>
            </w:r>
          </w:p>
        </w:tc>
        <w:tc>
          <w:tcPr>
            <w:tcW w:w="1757" w:type="dxa"/>
          </w:tcPr>
          <w:p w:rsidR="00754804" w:rsidRDefault="00754804">
            <w:pPr>
              <w:pStyle w:val="ConsPlusNormal"/>
              <w:jc w:val="center"/>
            </w:pPr>
            <w:r>
              <w:t>835,0</w:t>
            </w:r>
          </w:p>
        </w:tc>
        <w:tc>
          <w:tcPr>
            <w:tcW w:w="1587" w:type="dxa"/>
          </w:tcPr>
          <w:p w:rsidR="00754804" w:rsidRDefault="00754804">
            <w:pPr>
              <w:pStyle w:val="ConsPlusNormal"/>
              <w:jc w:val="center"/>
            </w:pPr>
            <w:r>
              <w:t>835,0</w:t>
            </w:r>
          </w:p>
        </w:tc>
        <w:tc>
          <w:tcPr>
            <w:tcW w:w="1587" w:type="dxa"/>
          </w:tcPr>
          <w:p w:rsidR="00754804" w:rsidRDefault="00754804">
            <w:pPr>
              <w:pStyle w:val="ConsPlusNormal"/>
              <w:jc w:val="center"/>
            </w:pPr>
            <w:r>
              <w:t>835,0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Информирование молодежи о сезонной занятости и возможностях постоянного трудоустройства</w:t>
            </w:r>
          </w:p>
        </w:tc>
      </w:tr>
      <w:tr w:rsidR="00754804">
        <w:tc>
          <w:tcPr>
            <w:tcW w:w="907" w:type="dxa"/>
          </w:tcPr>
          <w:p w:rsidR="00754804" w:rsidRDefault="00754804">
            <w:pPr>
              <w:pStyle w:val="ConsPlusNormal"/>
              <w:jc w:val="both"/>
            </w:pPr>
            <w:r>
              <w:t>10.22.</w:t>
            </w:r>
          </w:p>
        </w:tc>
        <w:tc>
          <w:tcPr>
            <w:tcW w:w="4649" w:type="dxa"/>
          </w:tcPr>
          <w:p w:rsidR="00754804" w:rsidRDefault="00754804">
            <w:pPr>
              <w:pStyle w:val="ConsPlusNormal"/>
              <w:jc w:val="both"/>
            </w:pPr>
            <w:r>
              <w:t>Увеличение количества мероприятий по информированию молодежи о сезонной занятости и возможностях трудоустройства по отношению к 2013 году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2</w:t>
            </w:r>
          </w:p>
        </w:tc>
        <w:tc>
          <w:tcPr>
            <w:tcW w:w="1474" w:type="dxa"/>
          </w:tcPr>
          <w:p w:rsidR="00754804" w:rsidRDefault="00754804">
            <w:pPr>
              <w:pStyle w:val="ConsPlusNormal"/>
              <w:jc w:val="center"/>
            </w:pPr>
            <w:r>
              <w:t>3</w:t>
            </w:r>
          </w:p>
        </w:tc>
        <w:tc>
          <w:tcPr>
            <w:tcW w:w="1474" w:type="dxa"/>
          </w:tcPr>
          <w:p w:rsidR="00754804" w:rsidRDefault="00754804">
            <w:pPr>
              <w:pStyle w:val="ConsPlusNormal"/>
              <w:jc w:val="center"/>
            </w:pPr>
            <w:r>
              <w:t>4</w:t>
            </w:r>
          </w:p>
        </w:tc>
      </w:tr>
      <w:tr w:rsidR="00754804">
        <w:tc>
          <w:tcPr>
            <w:tcW w:w="907" w:type="dxa"/>
          </w:tcPr>
          <w:p w:rsidR="00754804" w:rsidRDefault="00754804">
            <w:pPr>
              <w:pStyle w:val="ConsPlusNormal"/>
              <w:jc w:val="both"/>
            </w:pPr>
            <w:r>
              <w:t>10.23.</w:t>
            </w:r>
          </w:p>
        </w:tc>
        <w:tc>
          <w:tcPr>
            <w:tcW w:w="4649" w:type="dxa"/>
          </w:tcPr>
          <w:p w:rsidR="00754804" w:rsidRDefault="00754804">
            <w:pPr>
              <w:pStyle w:val="ConsPlusNormal"/>
              <w:jc w:val="both"/>
            </w:pPr>
            <w:r>
              <w:t>Организация и проведение мероприятий по информированию молодежи о потенциальных возможностях постоянной и сезонной занятости</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60,0</w:t>
            </w:r>
          </w:p>
        </w:tc>
        <w:tc>
          <w:tcPr>
            <w:tcW w:w="175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7 подпрограммы 9</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60,0</w:t>
            </w:r>
          </w:p>
        </w:tc>
        <w:tc>
          <w:tcPr>
            <w:tcW w:w="175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Организация и проведение мероприятий по профилактике асоциальных явлений в молодежной среде</w:t>
            </w:r>
          </w:p>
        </w:tc>
      </w:tr>
      <w:tr w:rsidR="00754804">
        <w:tc>
          <w:tcPr>
            <w:tcW w:w="907" w:type="dxa"/>
          </w:tcPr>
          <w:p w:rsidR="00754804" w:rsidRDefault="00754804">
            <w:pPr>
              <w:pStyle w:val="ConsPlusNormal"/>
              <w:jc w:val="both"/>
            </w:pPr>
            <w:r>
              <w:t>10.24.</w:t>
            </w:r>
          </w:p>
        </w:tc>
        <w:tc>
          <w:tcPr>
            <w:tcW w:w="4649" w:type="dxa"/>
          </w:tcPr>
          <w:p w:rsidR="00754804" w:rsidRDefault="00754804">
            <w:pPr>
              <w:pStyle w:val="ConsPlusNormal"/>
              <w:jc w:val="both"/>
            </w:pPr>
            <w:r>
              <w:t>Увеличение доли молодых людей, участвующих в мероприятиях по профилактике асоциальных явлений, по отношению к 2013 году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2</w:t>
            </w:r>
          </w:p>
        </w:tc>
        <w:tc>
          <w:tcPr>
            <w:tcW w:w="1474" w:type="dxa"/>
          </w:tcPr>
          <w:p w:rsidR="00754804" w:rsidRDefault="00754804">
            <w:pPr>
              <w:pStyle w:val="ConsPlusNormal"/>
              <w:jc w:val="center"/>
            </w:pPr>
            <w:r>
              <w:t>3</w:t>
            </w:r>
          </w:p>
        </w:tc>
        <w:tc>
          <w:tcPr>
            <w:tcW w:w="1474" w:type="dxa"/>
          </w:tcPr>
          <w:p w:rsidR="00754804" w:rsidRDefault="00754804">
            <w:pPr>
              <w:pStyle w:val="ConsPlusNormal"/>
              <w:jc w:val="center"/>
            </w:pPr>
            <w:r>
              <w:t>4</w:t>
            </w:r>
          </w:p>
        </w:tc>
      </w:tr>
      <w:tr w:rsidR="00754804">
        <w:tc>
          <w:tcPr>
            <w:tcW w:w="907" w:type="dxa"/>
          </w:tcPr>
          <w:p w:rsidR="00754804" w:rsidRDefault="00754804">
            <w:pPr>
              <w:pStyle w:val="ConsPlusNormal"/>
              <w:jc w:val="both"/>
            </w:pPr>
            <w:r>
              <w:t>10.25.</w:t>
            </w:r>
          </w:p>
        </w:tc>
        <w:tc>
          <w:tcPr>
            <w:tcW w:w="4649" w:type="dxa"/>
          </w:tcPr>
          <w:p w:rsidR="00754804" w:rsidRDefault="00754804">
            <w:pPr>
              <w:pStyle w:val="ConsPlusNormal"/>
              <w:jc w:val="both"/>
            </w:pPr>
            <w:r>
              <w:t>Проведение акций, семинаров, мастер-классов по профилактике асоциальных явлений в молодежной среде, разработка и выпуск методических материалов по профилактике асоциальных явлений</w:t>
            </w:r>
          </w:p>
        </w:tc>
        <w:tc>
          <w:tcPr>
            <w:tcW w:w="4252" w:type="dxa"/>
          </w:tcPr>
          <w:p w:rsidR="00754804" w:rsidRDefault="00754804">
            <w:pPr>
              <w:pStyle w:val="ConsPlusNormal"/>
              <w:jc w:val="both"/>
            </w:pPr>
            <w:r>
              <w:t>Департамент</w:t>
            </w: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60,0</w:t>
            </w:r>
          </w:p>
        </w:tc>
        <w:tc>
          <w:tcPr>
            <w:tcW w:w="175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Итого по основному мероприятию 8 подпрограммы 9</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60,0</w:t>
            </w:r>
          </w:p>
        </w:tc>
        <w:tc>
          <w:tcPr>
            <w:tcW w:w="175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587" w:type="dxa"/>
          </w:tcPr>
          <w:p w:rsidR="00754804" w:rsidRDefault="00754804">
            <w:pPr>
              <w:pStyle w:val="ConsPlusNormal"/>
              <w:jc w:val="center"/>
            </w:pPr>
            <w:r>
              <w:t>20,0</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3"/>
            </w:pPr>
            <w:r>
              <w:t>Обеспечение доступности и качественного оказания государственных услуг в сфере молодежной политики</w:t>
            </w:r>
          </w:p>
        </w:tc>
      </w:tr>
      <w:tr w:rsidR="00754804">
        <w:tc>
          <w:tcPr>
            <w:tcW w:w="907" w:type="dxa"/>
          </w:tcPr>
          <w:p w:rsidR="00754804" w:rsidRDefault="00754804">
            <w:pPr>
              <w:pStyle w:val="ConsPlusNormal"/>
              <w:jc w:val="both"/>
            </w:pPr>
            <w:r>
              <w:t>10.26.</w:t>
            </w:r>
          </w:p>
        </w:tc>
        <w:tc>
          <w:tcPr>
            <w:tcW w:w="4649" w:type="dxa"/>
          </w:tcPr>
          <w:p w:rsidR="00754804" w:rsidRDefault="00754804">
            <w:pPr>
              <w:pStyle w:val="ConsPlusNormal"/>
              <w:jc w:val="both"/>
            </w:pPr>
            <w:r>
              <w:t>Отношение фактического значения объема оказания государственной услуги к плановому значению (%)</w:t>
            </w:r>
          </w:p>
        </w:tc>
        <w:tc>
          <w:tcPr>
            <w:tcW w:w="4252" w:type="dxa"/>
          </w:tcPr>
          <w:p w:rsidR="00754804" w:rsidRDefault="00754804">
            <w:pPr>
              <w:pStyle w:val="ConsPlusNormal"/>
              <w:jc w:val="center"/>
            </w:pPr>
            <w:r>
              <w:t>x</w:t>
            </w:r>
          </w:p>
        </w:tc>
        <w:tc>
          <w:tcPr>
            <w:tcW w:w="1871"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587" w:type="dxa"/>
          </w:tcPr>
          <w:p w:rsidR="00754804" w:rsidRDefault="00754804">
            <w:pPr>
              <w:pStyle w:val="ConsPlusNormal"/>
              <w:jc w:val="center"/>
            </w:pPr>
            <w:r>
              <w:t>x</w:t>
            </w:r>
          </w:p>
        </w:tc>
        <w:tc>
          <w:tcPr>
            <w:tcW w:w="1757"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c>
          <w:tcPr>
            <w:tcW w:w="1474" w:type="dxa"/>
          </w:tcPr>
          <w:p w:rsidR="00754804" w:rsidRDefault="00754804">
            <w:pPr>
              <w:pStyle w:val="ConsPlusNormal"/>
              <w:jc w:val="center"/>
            </w:pPr>
            <w:r>
              <w:t>100</w:t>
            </w:r>
          </w:p>
        </w:tc>
      </w:tr>
      <w:tr w:rsidR="00754804">
        <w:tc>
          <w:tcPr>
            <w:tcW w:w="907" w:type="dxa"/>
            <w:vMerge w:val="restart"/>
          </w:tcPr>
          <w:p w:rsidR="00754804" w:rsidRDefault="00754804">
            <w:pPr>
              <w:pStyle w:val="ConsPlusNormal"/>
              <w:jc w:val="both"/>
            </w:pPr>
            <w:r>
              <w:t>10.27.</w:t>
            </w:r>
          </w:p>
        </w:tc>
        <w:tc>
          <w:tcPr>
            <w:tcW w:w="4649" w:type="dxa"/>
          </w:tcPr>
          <w:p w:rsidR="00754804" w:rsidRDefault="00754804">
            <w:pPr>
              <w:pStyle w:val="ConsPlusNormal"/>
              <w:jc w:val="both"/>
            </w:pPr>
            <w:r>
              <w:t>Обеспечение функционирования СОГБУК "Молодежный центр-музей имени адмирала Нахимова", в том числе:</w:t>
            </w:r>
          </w:p>
        </w:tc>
        <w:tc>
          <w:tcPr>
            <w:tcW w:w="4252" w:type="dxa"/>
            <w:vMerge w:val="restart"/>
          </w:tcPr>
          <w:p w:rsidR="00754804" w:rsidRDefault="00754804">
            <w:pPr>
              <w:pStyle w:val="ConsPlusNormal"/>
              <w:jc w:val="both"/>
            </w:pPr>
            <w:r>
              <w:t>Департамент, СОГБУК "Молодежный центр-музей имени адмирала Нахимова"</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12559,6</w:t>
            </w:r>
          </w:p>
        </w:tc>
        <w:tc>
          <w:tcPr>
            <w:tcW w:w="1757" w:type="dxa"/>
          </w:tcPr>
          <w:p w:rsidR="00754804" w:rsidRDefault="00754804">
            <w:pPr>
              <w:pStyle w:val="ConsPlusNormal"/>
              <w:jc w:val="center"/>
            </w:pPr>
            <w:r>
              <w:t>3710,2</w:t>
            </w:r>
          </w:p>
        </w:tc>
        <w:tc>
          <w:tcPr>
            <w:tcW w:w="1587" w:type="dxa"/>
          </w:tcPr>
          <w:p w:rsidR="00754804" w:rsidRDefault="00754804">
            <w:pPr>
              <w:pStyle w:val="ConsPlusNormal"/>
              <w:jc w:val="center"/>
            </w:pPr>
            <w:r>
              <w:t>4196,9</w:t>
            </w:r>
          </w:p>
        </w:tc>
        <w:tc>
          <w:tcPr>
            <w:tcW w:w="1587" w:type="dxa"/>
          </w:tcPr>
          <w:p w:rsidR="00754804" w:rsidRDefault="00754804">
            <w:pPr>
              <w:pStyle w:val="ConsPlusNormal"/>
              <w:jc w:val="center"/>
            </w:pPr>
            <w:r>
              <w:t>4652,5</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субсидия на финансовое обеспечение выполнения государственного задания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11836,3</w:t>
            </w:r>
          </w:p>
        </w:tc>
        <w:tc>
          <w:tcPr>
            <w:tcW w:w="1757" w:type="dxa"/>
          </w:tcPr>
          <w:p w:rsidR="00754804" w:rsidRDefault="00754804">
            <w:pPr>
              <w:pStyle w:val="ConsPlusNormal"/>
              <w:jc w:val="center"/>
            </w:pPr>
            <w:r>
              <w:t>3480,3</w:t>
            </w:r>
          </w:p>
        </w:tc>
        <w:tc>
          <w:tcPr>
            <w:tcW w:w="1587" w:type="dxa"/>
          </w:tcPr>
          <w:p w:rsidR="00754804" w:rsidRDefault="00754804">
            <w:pPr>
              <w:pStyle w:val="ConsPlusNormal"/>
              <w:jc w:val="center"/>
            </w:pPr>
            <w:r>
              <w:t>3956</w:t>
            </w:r>
          </w:p>
        </w:tc>
        <w:tc>
          <w:tcPr>
            <w:tcW w:w="1587" w:type="dxa"/>
          </w:tcPr>
          <w:p w:rsidR="00754804" w:rsidRDefault="00754804">
            <w:pPr>
              <w:pStyle w:val="ConsPlusNormal"/>
              <w:jc w:val="center"/>
            </w:pPr>
            <w:r>
              <w:t>4400</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коммунальных услуг</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692,7</w:t>
            </w:r>
          </w:p>
        </w:tc>
        <w:tc>
          <w:tcPr>
            <w:tcW w:w="1757" w:type="dxa"/>
          </w:tcPr>
          <w:p w:rsidR="00754804" w:rsidRDefault="00754804">
            <w:pPr>
              <w:pStyle w:val="ConsPlusNormal"/>
              <w:jc w:val="center"/>
            </w:pPr>
            <w:r>
              <w:t>219,7</w:t>
            </w:r>
          </w:p>
        </w:tc>
        <w:tc>
          <w:tcPr>
            <w:tcW w:w="1587" w:type="dxa"/>
          </w:tcPr>
          <w:p w:rsidR="00754804" w:rsidRDefault="00754804">
            <w:pPr>
              <w:pStyle w:val="ConsPlusNormal"/>
              <w:jc w:val="center"/>
            </w:pPr>
            <w:r>
              <w:t>230,7</w:t>
            </w:r>
          </w:p>
        </w:tc>
        <w:tc>
          <w:tcPr>
            <w:tcW w:w="1587" w:type="dxa"/>
          </w:tcPr>
          <w:p w:rsidR="00754804" w:rsidRDefault="00754804">
            <w:pPr>
              <w:pStyle w:val="ConsPlusNormal"/>
              <w:jc w:val="center"/>
            </w:pPr>
            <w:r>
              <w:t>242,3</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иная субсидия на оплату налогов</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30,6</w:t>
            </w:r>
          </w:p>
        </w:tc>
        <w:tc>
          <w:tcPr>
            <w:tcW w:w="1757" w:type="dxa"/>
          </w:tcPr>
          <w:p w:rsidR="00754804" w:rsidRDefault="00754804">
            <w:pPr>
              <w:pStyle w:val="ConsPlusNormal"/>
              <w:jc w:val="center"/>
            </w:pPr>
            <w:r>
              <w:t>10,2</w:t>
            </w:r>
          </w:p>
        </w:tc>
        <w:tc>
          <w:tcPr>
            <w:tcW w:w="1587" w:type="dxa"/>
          </w:tcPr>
          <w:p w:rsidR="00754804" w:rsidRDefault="00754804">
            <w:pPr>
              <w:pStyle w:val="ConsPlusNormal"/>
              <w:jc w:val="center"/>
            </w:pPr>
            <w:r>
              <w:t>10,2</w:t>
            </w:r>
          </w:p>
        </w:tc>
        <w:tc>
          <w:tcPr>
            <w:tcW w:w="1587" w:type="dxa"/>
          </w:tcPr>
          <w:p w:rsidR="00754804" w:rsidRDefault="00754804">
            <w:pPr>
              <w:pStyle w:val="ConsPlusNormal"/>
              <w:jc w:val="center"/>
            </w:pPr>
            <w:r>
              <w:t>10,2</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val="restart"/>
          </w:tcPr>
          <w:p w:rsidR="00754804" w:rsidRDefault="00754804">
            <w:pPr>
              <w:pStyle w:val="ConsPlusNormal"/>
              <w:jc w:val="both"/>
            </w:pPr>
            <w:r>
              <w:t>10.28.</w:t>
            </w:r>
          </w:p>
        </w:tc>
        <w:tc>
          <w:tcPr>
            <w:tcW w:w="4649" w:type="dxa"/>
          </w:tcPr>
          <w:p w:rsidR="00754804" w:rsidRDefault="00754804">
            <w:pPr>
              <w:pStyle w:val="ConsPlusNormal"/>
              <w:jc w:val="both"/>
            </w:pPr>
            <w:r>
              <w:t>Обеспечение функционирования СОГКУ "Центр "Долг", в том числе:</w:t>
            </w:r>
          </w:p>
        </w:tc>
        <w:tc>
          <w:tcPr>
            <w:tcW w:w="4252" w:type="dxa"/>
            <w:vMerge w:val="restart"/>
          </w:tcPr>
          <w:p w:rsidR="00754804" w:rsidRDefault="00754804">
            <w:pPr>
              <w:pStyle w:val="ConsPlusNormal"/>
              <w:jc w:val="both"/>
            </w:pPr>
            <w:r>
              <w:t>Департамент, СОГКУ "Центр "Долг"</w:t>
            </w:r>
          </w:p>
        </w:tc>
        <w:tc>
          <w:tcPr>
            <w:tcW w:w="1871" w:type="dxa"/>
            <w:vMerge w:val="restart"/>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15311,3</w:t>
            </w:r>
          </w:p>
        </w:tc>
        <w:tc>
          <w:tcPr>
            <w:tcW w:w="1757" w:type="dxa"/>
          </w:tcPr>
          <w:p w:rsidR="00754804" w:rsidRDefault="00754804">
            <w:pPr>
              <w:pStyle w:val="ConsPlusNormal"/>
              <w:jc w:val="center"/>
            </w:pPr>
            <w:r>
              <w:t>4894,2</w:t>
            </w:r>
          </w:p>
        </w:tc>
        <w:tc>
          <w:tcPr>
            <w:tcW w:w="1587" w:type="dxa"/>
          </w:tcPr>
          <w:p w:rsidR="00754804" w:rsidRDefault="00754804">
            <w:pPr>
              <w:pStyle w:val="ConsPlusNormal"/>
              <w:jc w:val="center"/>
            </w:pPr>
            <w:r>
              <w:t>5100,3</w:t>
            </w:r>
          </w:p>
        </w:tc>
        <w:tc>
          <w:tcPr>
            <w:tcW w:w="1587" w:type="dxa"/>
          </w:tcPr>
          <w:p w:rsidR="00754804" w:rsidRDefault="00754804">
            <w:pPr>
              <w:pStyle w:val="ConsPlusNormal"/>
              <w:jc w:val="center"/>
            </w:pPr>
            <w:r>
              <w:t>5316,8</w:t>
            </w:r>
          </w:p>
        </w:tc>
        <w:tc>
          <w:tcPr>
            <w:tcW w:w="1757"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c>
          <w:tcPr>
            <w:tcW w:w="1474" w:type="dxa"/>
            <w:vMerge w:val="restart"/>
          </w:tcPr>
          <w:p w:rsidR="00754804" w:rsidRDefault="00754804">
            <w:pPr>
              <w:pStyle w:val="ConsPlusNormal"/>
              <w:jc w:val="center"/>
            </w:pPr>
            <w:r>
              <w:t>x</w:t>
            </w: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расходы на содержание казенного учреждения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2682</w:t>
            </w:r>
          </w:p>
        </w:tc>
        <w:tc>
          <w:tcPr>
            <w:tcW w:w="1757" w:type="dxa"/>
          </w:tcPr>
          <w:p w:rsidR="00754804" w:rsidRDefault="00754804">
            <w:pPr>
              <w:pStyle w:val="ConsPlusNormal"/>
              <w:jc w:val="center"/>
            </w:pPr>
            <w:r>
              <w:t>888,1</w:t>
            </w:r>
          </w:p>
        </w:tc>
        <w:tc>
          <w:tcPr>
            <w:tcW w:w="1587" w:type="dxa"/>
          </w:tcPr>
          <w:p w:rsidR="00754804" w:rsidRDefault="00754804">
            <w:pPr>
              <w:pStyle w:val="ConsPlusNormal"/>
              <w:jc w:val="center"/>
            </w:pPr>
            <w:r>
              <w:t>893,9</w:t>
            </w:r>
          </w:p>
        </w:tc>
        <w:tc>
          <w:tcPr>
            <w:tcW w:w="1587" w:type="dxa"/>
          </w:tcPr>
          <w:p w:rsidR="00754804" w:rsidRDefault="00754804">
            <w:pPr>
              <w:pStyle w:val="ConsPlusNormal"/>
              <w:jc w:val="center"/>
            </w:pPr>
            <w:r>
              <w:t>900</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907" w:type="dxa"/>
            <w:vMerge/>
          </w:tcPr>
          <w:p w:rsidR="00754804" w:rsidRDefault="00754804">
            <w:pPr>
              <w:pStyle w:val="ConsPlusNormal"/>
            </w:pPr>
          </w:p>
        </w:tc>
        <w:tc>
          <w:tcPr>
            <w:tcW w:w="4649" w:type="dxa"/>
          </w:tcPr>
          <w:p w:rsidR="00754804" w:rsidRDefault="00754804">
            <w:pPr>
              <w:pStyle w:val="ConsPlusNormal"/>
              <w:jc w:val="both"/>
            </w:pPr>
            <w:r>
              <w:t>- расходы на выплаты по оплате труда работников казенного учреждения</w:t>
            </w:r>
          </w:p>
        </w:tc>
        <w:tc>
          <w:tcPr>
            <w:tcW w:w="4252" w:type="dxa"/>
            <w:vMerge/>
          </w:tcPr>
          <w:p w:rsidR="00754804" w:rsidRDefault="00754804">
            <w:pPr>
              <w:pStyle w:val="ConsPlusNormal"/>
            </w:pPr>
          </w:p>
        </w:tc>
        <w:tc>
          <w:tcPr>
            <w:tcW w:w="1871" w:type="dxa"/>
            <w:vMerge/>
          </w:tcPr>
          <w:p w:rsidR="00754804" w:rsidRDefault="00754804">
            <w:pPr>
              <w:pStyle w:val="ConsPlusNormal"/>
            </w:pPr>
          </w:p>
        </w:tc>
        <w:tc>
          <w:tcPr>
            <w:tcW w:w="1587" w:type="dxa"/>
          </w:tcPr>
          <w:p w:rsidR="00754804" w:rsidRDefault="00754804">
            <w:pPr>
              <w:pStyle w:val="ConsPlusNormal"/>
              <w:jc w:val="center"/>
            </w:pPr>
            <w:r>
              <w:t>12629,3</w:t>
            </w:r>
          </w:p>
        </w:tc>
        <w:tc>
          <w:tcPr>
            <w:tcW w:w="1757" w:type="dxa"/>
          </w:tcPr>
          <w:p w:rsidR="00754804" w:rsidRDefault="00754804">
            <w:pPr>
              <w:pStyle w:val="ConsPlusNormal"/>
              <w:jc w:val="center"/>
            </w:pPr>
            <w:r>
              <w:t>4006,1</w:t>
            </w:r>
          </w:p>
        </w:tc>
        <w:tc>
          <w:tcPr>
            <w:tcW w:w="1587" w:type="dxa"/>
          </w:tcPr>
          <w:p w:rsidR="00754804" w:rsidRDefault="00754804">
            <w:pPr>
              <w:pStyle w:val="ConsPlusNormal"/>
              <w:jc w:val="center"/>
            </w:pPr>
            <w:r>
              <w:t>4206,4</w:t>
            </w:r>
          </w:p>
        </w:tc>
        <w:tc>
          <w:tcPr>
            <w:tcW w:w="1587" w:type="dxa"/>
          </w:tcPr>
          <w:p w:rsidR="00754804" w:rsidRDefault="00754804">
            <w:pPr>
              <w:pStyle w:val="ConsPlusNormal"/>
              <w:jc w:val="center"/>
            </w:pPr>
            <w:r>
              <w:t>4416,8</w:t>
            </w:r>
          </w:p>
        </w:tc>
        <w:tc>
          <w:tcPr>
            <w:tcW w:w="1757" w:type="dxa"/>
            <w:vMerge/>
          </w:tcPr>
          <w:p w:rsidR="00754804" w:rsidRDefault="00754804">
            <w:pPr>
              <w:pStyle w:val="ConsPlusNormal"/>
            </w:pPr>
          </w:p>
        </w:tc>
        <w:tc>
          <w:tcPr>
            <w:tcW w:w="1474" w:type="dxa"/>
            <w:vMerge/>
          </w:tcPr>
          <w:p w:rsidR="00754804" w:rsidRDefault="00754804">
            <w:pPr>
              <w:pStyle w:val="ConsPlusNormal"/>
            </w:pPr>
          </w:p>
        </w:tc>
        <w:tc>
          <w:tcPr>
            <w:tcW w:w="1474" w:type="dxa"/>
            <w:vMerge/>
          </w:tcPr>
          <w:p w:rsidR="00754804" w:rsidRDefault="00754804">
            <w:pPr>
              <w:pStyle w:val="ConsPlusNormal"/>
            </w:pPr>
          </w:p>
        </w:tc>
      </w:tr>
      <w:tr w:rsidR="00754804">
        <w:tc>
          <w:tcPr>
            <w:tcW w:w="5556" w:type="dxa"/>
            <w:gridSpan w:val="2"/>
          </w:tcPr>
          <w:p w:rsidR="00754804" w:rsidRDefault="00754804">
            <w:pPr>
              <w:pStyle w:val="ConsPlusNormal"/>
              <w:jc w:val="both"/>
            </w:pPr>
            <w:r>
              <w:t>Итого по основному мероприятию 9 подпрограммы 9</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27870,9</w:t>
            </w:r>
          </w:p>
        </w:tc>
        <w:tc>
          <w:tcPr>
            <w:tcW w:w="1757" w:type="dxa"/>
          </w:tcPr>
          <w:p w:rsidR="00754804" w:rsidRDefault="00754804">
            <w:pPr>
              <w:pStyle w:val="ConsPlusNormal"/>
              <w:jc w:val="center"/>
            </w:pPr>
            <w:r>
              <w:t>8604,4</w:t>
            </w:r>
          </w:p>
        </w:tc>
        <w:tc>
          <w:tcPr>
            <w:tcW w:w="1587" w:type="dxa"/>
          </w:tcPr>
          <w:p w:rsidR="00754804" w:rsidRDefault="00754804">
            <w:pPr>
              <w:pStyle w:val="ConsPlusNormal"/>
              <w:jc w:val="center"/>
            </w:pPr>
            <w:r>
              <w:t>9297,2</w:t>
            </w:r>
          </w:p>
        </w:tc>
        <w:tc>
          <w:tcPr>
            <w:tcW w:w="1587" w:type="dxa"/>
          </w:tcPr>
          <w:p w:rsidR="00754804" w:rsidRDefault="00754804">
            <w:pPr>
              <w:pStyle w:val="ConsPlusNormal"/>
              <w:jc w:val="center"/>
            </w:pPr>
            <w:r>
              <w:t>9969,3</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5556" w:type="dxa"/>
            <w:gridSpan w:val="2"/>
          </w:tcPr>
          <w:p w:rsidR="00754804" w:rsidRDefault="00754804">
            <w:pPr>
              <w:pStyle w:val="ConsPlusNormal"/>
              <w:jc w:val="both"/>
            </w:pPr>
            <w:r>
              <w:t>Всего по подпрограмме 9</w:t>
            </w:r>
          </w:p>
        </w:tc>
        <w:tc>
          <w:tcPr>
            <w:tcW w:w="4252" w:type="dxa"/>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36045,9</w:t>
            </w:r>
          </w:p>
        </w:tc>
        <w:tc>
          <w:tcPr>
            <w:tcW w:w="1757" w:type="dxa"/>
          </w:tcPr>
          <w:p w:rsidR="00754804" w:rsidRDefault="00754804">
            <w:pPr>
              <w:pStyle w:val="ConsPlusNormal"/>
              <w:jc w:val="center"/>
            </w:pPr>
            <w:r>
              <w:t>11329,4</w:t>
            </w:r>
          </w:p>
        </w:tc>
        <w:tc>
          <w:tcPr>
            <w:tcW w:w="1587" w:type="dxa"/>
          </w:tcPr>
          <w:p w:rsidR="00754804" w:rsidRDefault="00754804">
            <w:pPr>
              <w:pStyle w:val="ConsPlusNormal"/>
              <w:jc w:val="center"/>
            </w:pPr>
            <w:r>
              <w:t>12022,2</w:t>
            </w:r>
          </w:p>
        </w:tc>
        <w:tc>
          <w:tcPr>
            <w:tcW w:w="1587" w:type="dxa"/>
          </w:tcPr>
          <w:p w:rsidR="00754804" w:rsidRDefault="00754804">
            <w:pPr>
              <w:pStyle w:val="ConsPlusNormal"/>
              <w:jc w:val="center"/>
            </w:pPr>
            <w:r>
              <w:t>12694,3</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22902" w:type="dxa"/>
            <w:gridSpan w:val="11"/>
          </w:tcPr>
          <w:p w:rsidR="00754804" w:rsidRDefault="00754804">
            <w:pPr>
              <w:pStyle w:val="ConsPlusNormal"/>
              <w:jc w:val="center"/>
              <w:outlineLvl w:val="2"/>
            </w:pPr>
            <w:r>
              <w:t>11. Обеспечивающая подпрограмма</w:t>
            </w:r>
          </w:p>
        </w:tc>
      </w:tr>
      <w:tr w:rsidR="00754804">
        <w:tc>
          <w:tcPr>
            <w:tcW w:w="907" w:type="dxa"/>
            <w:vMerge w:val="restart"/>
          </w:tcPr>
          <w:p w:rsidR="00754804" w:rsidRDefault="00754804">
            <w:pPr>
              <w:pStyle w:val="ConsPlusNormal"/>
            </w:pPr>
          </w:p>
        </w:tc>
        <w:tc>
          <w:tcPr>
            <w:tcW w:w="4649" w:type="dxa"/>
            <w:vMerge w:val="restart"/>
          </w:tcPr>
          <w:p w:rsidR="00754804" w:rsidRDefault="00754804">
            <w:pPr>
              <w:pStyle w:val="ConsPlusNormal"/>
              <w:jc w:val="both"/>
            </w:pPr>
            <w:r>
              <w:t>Финансовое обеспечение администратора Государственной программы</w:t>
            </w:r>
          </w:p>
        </w:tc>
        <w:tc>
          <w:tcPr>
            <w:tcW w:w="4252" w:type="dxa"/>
            <w:vMerge w:val="restart"/>
          </w:tcPr>
          <w:p w:rsidR="00754804" w:rsidRDefault="00754804">
            <w:pPr>
              <w:pStyle w:val="ConsPlusNormal"/>
              <w:jc w:val="both"/>
            </w:pPr>
            <w:r>
              <w:t>Департамент</w:t>
            </w:r>
          </w:p>
        </w:tc>
        <w:tc>
          <w:tcPr>
            <w:tcW w:w="1871" w:type="dxa"/>
            <w:tcBorders>
              <w:bottom w:val="nil"/>
            </w:tcBorders>
          </w:tcPr>
          <w:p w:rsidR="00754804" w:rsidRDefault="00754804">
            <w:pPr>
              <w:pStyle w:val="ConsPlusNormal"/>
            </w:pPr>
          </w:p>
        </w:tc>
        <w:tc>
          <w:tcPr>
            <w:tcW w:w="1587" w:type="dxa"/>
            <w:tcBorders>
              <w:bottom w:val="nil"/>
            </w:tcBorders>
          </w:tcPr>
          <w:p w:rsidR="00754804" w:rsidRDefault="00754804">
            <w:pPr>
              <w:pStyle w:val="ConsPlusNormal"/>
              <w:jc w:val="center"/>
            </w:pPr>
            <w:r>
              <w:t>127505,6</w:t>
            </w:r>
          </w:p>
        </w:tc>
        <w:tc>
          <w:tcPr>
            <w:tcW w:w="1757" w:type="dxa"/>
            <w:tcBorders>
              <w:bottom w:val="nil"/>
            </w:tcBorders>
          </w:tcPr>
          <w:p w:rsidR="00754804" w:rsidRDefault="00754804">
            <w:pPr>
              <w:pStyle w:val="ConsPlusNormal"/>
              <w:jc w:val="center"/>
            </w:pPr>
            <w:r>
              <w:t>42563,6</w:t>
            </w:r>
          </w:p>
        </w:tc>
        <w:tc>
          <w:tcPr>
            <w:tcW w:w="1587" w:type="dxa"/>
            <w:tcBorders>
              <w:bottom w:val="nil"/>
            </w:tcBorders>
          </w:tcPr>
          <w:p w:rsidR="00754804" w:rsidRDefault="00754804">
            <w:pPr>
              <w:pStyle w:val="ConsPlusNormal"/>
              <w:jc w:val="center"/>
            </w:pPr>
            <w:r>
              <w:t>42471,0</w:t>
            </w:r>
          </w:p>
        </w:tc>
        <w:tc>
          <w:tcPr>
            <w:tcW w:w="1587" w:type="dxa"/>
            <w:tcBorders>
              <w:bottom w:val="nil"/>
            </w:tcBorders>
          </w:tcPr>
          <w:p w:rsidR="00754804" w:rsidRDefault="00754804">
            <w:pPr>
              <w:pStyle w:val="ConsPlusNormal"/>
              <w:jc w:val="center"/>
            </w:pPr>
            <w:r>
              <w:t>42471,0</w:t>
            </w:r>
          </w:p>
        </w:tc>
        <w:tc>
          <w:tcPr>
            <w:tcW w:w="1757" w:type="dxa"/>
            <w:tcBorders>
              <w:bottom w:val="nil"/>
            </w:tcBorders>
          </w:tcPr>
          <w:p w:rsidR="00754804" w:rsidRDefault="00754804">
            <w:pPr>
              <w:pStyle w:val="ConsPlusNormal"/>
              <w:jc w:val="center"/>
            </w:pPr>
            <w:r>
              <w:t>x</w:t>
            </w:r>
          </w:p>
        </w:tc>
        <w:tc>
          <w:tcPr>
            <w:tcW w:w="1474" w:type="dxa"/>
            <w:tcBorders>
              <w:bottom w:val="nil"/>
            </w:tcBorders>
          </w:tcPr>
          <w:p w:rsidR="00754804" w:rsidRDefault="00754804">
            <w:pPr>
              <w:pStyle w:val="ConsPlusNormal"/>
              <w:jc w:val="center"/>
            </w:pPr>
            <w:r>
              <w:t>x</w:t>
            </w:r>
          </w:p>
        </w:tc>
        <w:tc>
          <w:tcPr>
            <w:tcW w:w="1474" w:type="dxa"/>
            <w:tcBorders>
              <w:bottom w:val="nil"/>
            </w:tcBorders>
          </w:tcPr>
          <w:p w:rsidR="00754804" w:rsidRDefault="00754804">
            <w:pPr>
              <w:pStyle w:val="ConsPlusNormal"/>
              <w:jc w:val="center"/>
            </w:pPr>
            <w:r>
              <w:t>x</w:t>
            </w:r>
          </w:p>
        </w:tc>
      </w:tr>
      <w:tr w:rsidR="00754804">
        <w:tblPrEx>
          <w:tblBorders>
            <w:insideH w:val="nil"/>
          </w:tblBorders>
        </w:tblPrEx>
        <w:tc>
          <w:tcPr>
            <w:tcW w:w="907" w:type="dxa"/>
            <w:vMerge/>
          </w:tcPr>
          <w:p w:rsidR="00754804" w:rsidRDefault="00754804">
            <w:pPr>
              <w:pStyle w:val="ConsPlusNormal"/>
            </w:pPr>
          </w:p>
        </w:tc>
        <w:tc>
          <w:tcPr>
            <w:tcW w:w="4649" w:type="dxa"/>
            <w:vMerge/>
          </w:tcPr>
          <w:p w:rsidR="00754804" w:rsidRDefault="00754804">
            <w:pPr>
              <w:pStyle w:val="ConsPlusNormal"/>
            </w:pPr>
          </w:p>
        </w:tc>
        <w:tc>
          <w:tcPr>
            <w:tcW w:w="4252" w:type="dxa"/>
            <w:vMerge/>
          </w:tcPr>
          <w:p w:rsidR="00754804" w:rsidRDefault="00754804">
            <w:pPr>
              <w:pStyle w:val="ConsPlusNormal"/>
            </w:pPr>
          </w:p>
        </w:tc>
        <w:tc>
          <w:tcPr>
            <w:tcW w:w="1871" w:type="dxa"/>
            <w:tcBorders>
              <w:top w:val="nil"/>
              <w:bottom w:val="nil"/>
            </w:tcBorders>
          </w:tcPr>
          <w:p w:rsidR="00754804" w:rsidRDefault="00754804">
            <w:pPr>
              <w:pStyle w:val="ConsPlusNormal"/>
              <w:jc w:val="both"/>
            </w:pPr>
            <w:r>
              <w:t>федеральный бюджет;</w:t>
            </w:r>
          </w:p>
        </w:tc>
        <w:tc>
          <w:tcPr>
            <w:tcW w:w="1587" w:type="dxa"/>
            <w:tcBorders>
              <w:top w:val="nil"/>
              <w:bottom w:val="nil"/>
            </w:tcBorders>
          </w:tcPr>
          <w:p w:rsidR="00754804" w:rsidRDefault="00754804">
            <w:pPr>
              <w:pStyle w:val="ConsPlusNormal"/>
              <w:jc w:val="center"/>
            </w:pPr>
            <w:r>
              <w:t>24371,3</w:t>
            </w:r>
          </w:p>
        </w:tc>
        <w:tc>
          <w:tcPr>
            <w:tcW w:w="1757" w:type="dxa"/>
            <w:tcBorders>
              <w:top w:val="nil"/>
              <w:bottom w:val="nil"/>
            </w:tcBorders>
          </w:tcPr>
          <w:p w:rsidR="00754804" w:rsidRDefault="00754804">
            <w:pPr>
              <w:pStyle w:val="ConsPlusNormal"/>
              <w:jc w:val="center"/>
            </w:pPr>
            <w:r>
              <w:t>8185,5</w:t>
            </w:r>
          </w:p>
        </w:tc>
        <w:tc>
          <w:tcPr>
            <w:tcW w:w="1587" w:type="dxa"/>
            <w:tcBorders>
              <w:top w:val="nil"/>
              <w:bottom w:val="nil"/>
            </w:tcBorders>
          </w:tcPr>
          <w:p w:rsidR="00754804" w:rsidRDefault="00754804">
            <w:pPr>
              <w:pStyle w:val="ConsPlusNormal"/>
              <w:jc w:val="center"/>
            </w:pPr>
            <w:r>
              <w:t>8092,9</w:t>
            </w:r>
          </w:p>
        </w:tc>
        <w:tc>
          <w:tcPr>
            <w:tcW w:w="1587" w:type="dxa"/>
            <w:tcBorders>
              <w:top w:val="nil"/>
              <w:bottom w:val="nil"/>
            </w:tcBorders>
          </w:tcPr>
          <w:p w:rsidR="00754804" w:rsidRDefault="00754804">
            <w:pPr>
              <w:pStyle w:val="ConsPlusNormal"/>
              <w:jc w:val="center"/>
            </w:pPr>
            <w:r>
              <w:t>8092,9</w:t>
            </w:r>
          </w:p>
        </w:tc>
        <w:tc>
          <w:tcPr>
            <w:tcW w:w="1757" w:type="dxa"/>
            <w:tcBorders>
              <w:top w:val="nil"/>
              <w:bottom w:val="nil"/>
            </w:tcBorders>
          </w:tcPr>
          <w:p w:rsidR="00754804" w:rsidRDefault="00754804">
            <w:pPr>
              <w:pStyle w:val="ConsPlusNormal"/>
            </w:pPr>
          </w:p>
        </w:tc>
        <w:tc>
          <w:tcPr>
            <w:tcW w:w="1474" w:type="dxa"/>
            <w:tcBorders>
              <w:top w:val="nil"/>
              <w:bottom w:val="nil"/>
            </w:tcBorders>
          </w:tcPr>
          <w:p w:rsidR="00754804" w:rsidRDefault="00754804">
            <w:pPr>
              <w:pStyle w:val="ConsPlusNormal"/>
            </w:pPr>
          </w:p>
        </w:tc>
        <w:tc>
          <w:tcPr>
            <w:tcW w:w="1474" w:type="dxa"/>
            <w:tcBorders>
              <w:top w:val="nil"/>
              <w:bottom w:val="nil"/>
            </w:tcBorders>
          </w:tcPr>
          <w:p w:rsidR="00754804" w:rsidRDefault="00754804">
            <w:pPr>
              <w:pStyle w:val="ConsPlusNormal"/>
            </w:pPr>
          </w:p>
        </w:tc>
      </w:tr>
      <w:tr w:rsidR="00754804">
        <w:tc>
          <w:tcPr>
            <w:tcW w:w="907" w:type="dxa"/>
            <w:vMerge/>
          </w:tcPr>
          <w:p w:rsidR="00754804" w:rsidRDefault="00754804">
            <w:pPr>
              <w:pStyle w:val="ConsPlusNormal"/>
            </w:pPr>
          </w:p>
        </w:tc>
        <w:tc>
          <w:tcPr>
            <w:tcW w:w="4649" w:type="dxa"/>
            <w:vMerge/>
          </w:tcPr>
          <w:p w:rsidR="00754804" w:rsidRDefault="00754804">
            <w:pPr>
              <w:pStyle w:val="ConsPlusNormal"/>
            </w:pPr>
          </w:p>
        </w:tc>
        <w:tc>
          <w:tcPr>
            <w:tcW w:w="4252" w:type="dxa"/>
            <w:vMerge/>
          </w:tcPr>
          <w:p w:rsidR="00754804" w:rsidRDefault="00754804">
            <w:pPr>
              <w:pStyle w:val="ConsPlusNormal"/>
            </w:pPr>
          </w:p>
        </w:tc>
        <w:tc>
          <w:tcPr>
            <w:tcW w:w="1871" w:type="dxa"/>
            <w:tcBorders>
              <w:top w:val="nil"/>
            </w:tcBorders>
          </w:tcPr>
          <w:p w:rsidR="00754804" w:rsidRDefault="00754804">
            <w:pPr>
              <w:pStyle w:val="ConsPlusNormal"/>
              <w:jc w:val="both"/>
            </w:pPr>
            <w:r>
              <w:t>областной бюджет</w:t>
            </w:r>
          </w:p>
        </w:tc>
        <w:tc>
          <w:tcPr>
            <w:tcW w:w="1587" w:type="dxa"/>
            <w:tcBorders>
              <w:top w:val="nil"/>
            </w:tcBorders>
          </w:tcPr>
          <w:p w:rsidR="00754804" w:rsidRDefault="00754804">
            <w:pPr>
              <w:pStyle w:val="ConsPlusNormal"/>
              <w:jc w:val="center"/>
            </w:pPr>
            <w:r>
              <w:t>103134,3</w:t>
            </w:r>
          </w:p>
        </w:tc>
        <w:tc>
          <w:tcPr>
            <w:tcW w:w="1757" w:type="dxa"/>
            <w:tcBorders>
              <w:top w:val="nil"/>
            </w:tcBorders>
          </w:tcPr>
          <w:p w:rsidR="00754804" w:rsidRDefault="00754804">
            <w:pPr>
              <w:pStyle w:val="ConsPlusNormal"/>
              <w:jc w:val="center"/>
            </w:pPr>
            <w:r>
              <w:t>34378,1</w:t>
            </w:r>
          </w:p>
        </w:tc>
        <w:tc>
          <w:tcPr>
            <w:tcW w:w="1587" w:type="dxa"/>
            <w:tcBorders>
              <w:top w:val="nil"/>
            </w:tcBorders>
          </w:tcPr>
          <w:p w:rsidR="00754804" w:rsidRDefault="00754804">
            <w:pPr>
              <w:pStyle w:val="ConsPlusNormal"/>
              <w:jc w:val="center"/>
            </w:pPr>
            <w:r>
              <w:t>34378,1</w:t>
            </w:r>
          </w:p>
        </w:tc>
        <w:tc>
          <w:tcPr>
            <w:tcW w:w="1587" w:type="dxa"/>
            <w:tcBorders>
              <w:top w:val="nil"/>
            </w:tcBorders>
          </w:tcPr>
          <w:p w:rsidR="00754804" w:rsidRDefault="00754804">
            <w:pPr>
              <w:pStyle w:val="ConsPlusNormal"/>
              <w:jc w:val="center"/>
            </w:pPr>
            <w:r>
              <w:t>34378,1</w:t>
            </w:r>
          </w:p>
        </w:tc>
        <w:tc>
          <w:tcPr>
            <w:tcW w:w="1757" w:type="dxa"/>
            <w:tcBorders>
              <w:top w:val="nil"/>
            </w:tcBorders>
          </w:tcPr>
          <w:p w:rsidR="00754804" w:rsidRDefault="00754804">
            <w:pPr>
              <w:pStyle w:val="ConsPlusNormal"/>
            </w:pPr>
          </w:p>
        </w:tc>
        <w:tc>
          <w:tcPr>
            <w:tcW w:w="1474" w:type="dxa"/>
            <w:tcBorders>
              <w:top w:val="nil"/>
            </w:tcBorders>
          </w:tcPr>
          <w:p w:rsidR="00754804" w:rsidRDefault="00754804">
            <w:pPr>
              <w:pStyle w:val="ConsPlusNormal"/>
            </w:pPr>
          </w:p>
        </w:tc>
        <w:tc>
          <w:tcPr>
            <w:tcW w:w="1474" w:type="dxa"/>
            <w:tcBorders>
              <w:top w:val="nil"/>
            </w:tcBorders>
          </w:tcPr>
          <w:p w:rsidR="00754804" w:rsidRDefault="00754804">
            <w:pPr>
              <w:pStyle w:val="ConsPlusNormal"/>
            </w:pPr>
          </w:p>
        </w:tc>
      </w:tr>
      <w:tr w:rsidR="00754804">
        <w:tc>
          <w:tcPr>
            <w:tcW w:w="9808" w:type="dxa"/>
            <w:gridSpan w:val="3"/>
            <w:vMerge w:val="restart"/>
          </w:tcPr>
          <w:p w:rsidR="00754804" w:rsidRDefault="00754804">
            <w:pPr>
              <w:pStyle w:val="ConsPlusNormal"/>
              <w:jc w:val="both"/>
            </w:pPr>
            <w:r>
              <w:t>Всего по Государственной программе</w:t>
            </w:r>
          </w:p>
        </w:tc>
        <w:tc>
          <w:tcPr>
            <w:tcW w:w="1871" w:type="dxa"/>
          </w:tcPr>
          <w:p w:rsidR="00754804" w:rsidRDefault="00754804">
            <w:pPr>
              <w:pStyle w:val="ConsPlusNormal"/>
            </w:pPr>
          </w:p>
        </w:tc>
        <w:tc>
          <w:tcPr>
            <w:tcW w:w="1587" w:type="dxa"/>
          </w:tcPr>
          <w:p w:rsidR="00754804" w:rsidRDefault="00754804">
            <w:pPr>
              <w:pStyle w:val="ConsPlusNormal"/>
              <w:jc w:val="center"/>
            </w:pPr>
            <w:r>
              <w:t>27137670,8</w:t>
            </w:r>
          </w:p>
        </w:tc>
        <w:tc>
          <w:tcPr>
            <w:tcW w:w="1757" w:type="dxa"/>
          </w:tcPr>
          <w:p w:rsidR="00754804" w:rsidRDefault="00754804">
            <w:pPr>
              <w:pStyle w:val="ConsPlusNormal"/>
              <w:jc w:val="center"/>
            </w:pPr>
            <w:r>
              <w:t>8312115,6</w:t>
            </w:r>
          </w:p>
        </w:tc>
        <w:tc>
          <w:tcPr>
            <w:tcW w:w="1587" w:type="dxa"/>
          </w:tcPr>
          <w:p w:rsidR="00754804" w:rsidRDefault="00754804">
            <w:pPr>
              <w:pStyle w:val="ConsPlusNormal"/>
              <w:jc w:val="center"/>
            </w:pPr>
            <w:r>
              <w:t>9032677,6</w:t>
            </w:r>
          </w:p>
        </w:tc>
        <w:tc>
          <w:tcPr>
            <w:tcW w:w="1587" w:type="dxa"/>
          </w:tcPr>
          <w:p w:rsidR="00754804" w:rsidRDefault="00754804">
            <w:pPr>
              <w:pStyle w:val="ConsPlusNormal"/>
              <w:jc w:val="center"/>
            </w:pPr>
            <w:r>
              <w:t>9792877,6</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808" w:type="dxa"/>
            <w:gridSpan w:val="3"/>
            <w:vMerge/>
          </w:tcPr>
          <w:p w:rsidR="00754804" w:rsidRDefault="00754804">
            <w:pPr>
              <w:pStyle w:val="ConsPlusNormal"/>
            </w:pPr>
          </w:p>
        </w:tc>
        <w:tc>
          <w:tcPr>
            <w:tcW w:w="1871" w:type="dxa"/>
          </w:tcPr>
          <w:p w:rsidR="00754804" w:rsidRDefault="00754804">
            <w:pPr>
              <w:pStyle w:val="ConsPlusNormal"/>
              <w:jc w:val="both"/>
            </w:pPr>
            <w:r>
              <w:t>федеральный бюджет</w:t>
            </w:r>
          </w:p>
        </w:tc>
        <w:tc>
          <w:tcPr>
            <w:tcW w:w="1587" w:type="dxa"/>
          </w:tcPr>
          <w:p w:rsidR="00754804" w:rsidRDefault="00754804">
            <w:pPr>
              <w:pStyle w:val="ConsPlusNormal"/>
              <w:jc w:val="center"/>
            </w:pPr>
            <w:r>
              <w:t>172964,5</w:t>
            </w:r>
          </w:p>
        </w:tc>
        <w:tc>
          <w:tcPr>
            <w:tcW w:w="1757" w:type="dxa"/>
          </w:tcPr>
          <w:p w:rsidR="00754804" w:rsidRDefault="00754804">
            <w:pPr>
              <w:pStyle w:val="ConsPlusNormal"/>
              <w:jc w:val="center"/>
            </w:pPr>
            <w:r>
              <w:t>54990,3</w:t>
            </w:r>
          </w:p>
        </w:tc>
        <w:tc>
          <w:tcPr>
            <w:tcW w:w="1587" w:type="dxa"/>
          </w:tcPr>
          <w:p w:rsidR="00754804" w:rsidRDefault="00754804">
            <w:pPr>
              <w:pStyle w:val="ConsPlusNormal"/>
              <w:jc w:val="center"/>
            </w:pPr>
            <w:r>
              <w:t>57773,7</w:t>
            </w:r>
          </w:p>
        </w:tc>
        <w:tc>
          <w:tcPr>
            <w:tcW w:w="1587" w:type="dxa"/>
          </w:tcPr>
          <w:p w:rsidR="00754804" w:rsidRDefault="00754804">
            <w:pPr>
              <w:pStyle w:val="ConsPlusNormal"/>
              <w:jc w:val="center"/>
            </w:pPr>
            <w:r>
              <w:t>60200,5</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r w:rsidR="00754804">
        <w:tc>
          <w:tcPr>
            <w:tcW w:w="9808" w:type="dxa"/>
            <w:gridSpan w:val="3"/>
            <w:vMerge/>
          </w:tcPr>
          <w:p w:rsidR="00754804" w:rsidRDefault="00754804">
            <w:pPr>
              <w:pStyle w:val="ConsPlusNormal"/>
            </w:pPr>
          </w:p>
        </w:tc>
        <w:tc>
          <w:tcPr>
            <w:tcW w:w="1871" w:type="dxa"/>
          </w:tcPr>
          <w:p w:rsidR="00754804" w:rsidRDefault="00754804">
            <w:pPr>
              <w:pStyle w:val="ConsPlusNormal"/>
              <w:jc w:val="both"/>
            </w:pPr>
            <w:r>
              <w:t>областной бюджет</w:t>
            </w:r>
          </w:p>
        </w:tc>
        <w:tc>
          <w:tcPr>
            <w:tcW w:w="1587" w:type="dxa"/>
          </w:tcPr>
          <w:p w:rsidR="00754804" w:rsidRDefault="00754804">
            <w:pPr>
              <w:pStyle w:val="ConsPlusNormal"/>
              <w:jc w:val="center"/>
            </w:pPr>
            <w:r>
              <w:t>26964706,3</w:t>
            </w:r>
          </w:p>
        </w:tc>
        <w:tc>
          <w:tcPr>
            <w:tcW w:w="1757" w:type="dxa"/>
          </w:tcPr>
          <w:p w:rsidR="00754804" w:rsidRDefault="00754804">
            <w:pPr>
              <w:pStyle w:val="ConsPlusNormal"/>
              <w:jc w:val="center"/>
            </w:pPr>
            <w:r>
              <w:t>8257125,3</w:t>
            </w:r>
          </w:p>
        </w:tc>
        <w:tc>
          <w:tcPr>
            <w:tcW w:w="1587" w:type="dxa"/>
          </w:tcPr>
          <w:p w:rsidR="00754804" w:rsidRDefault="00754804">
            <w:pPr>
              <w:pStyle w:val="ConsPlusNormal"/>
              <w:jc w:val="center"/>
            </w:pPr>
            <w:r>
              <w:t>8974903,9</w:t>
            </w:r>
          </w:p>
        </w:tc>
        <w:tc>
          <w:tcPr>
            <w:tcW w:w="1587" w:type="dxa"/>
          </w:tcPr>
          <w:p w:rsidR="00754804" w:rsidRDefault="00754804">
            <w:pPr>
              <w:pStyle w:val="ConsPlusNormal"/>
              <w:jc w:val="center"/>
            </w:pPr>
            <w:r>
              <w:t>9732677,1</w:t>
            </w:r>
          </w:p>
        </w:tc>
        <w:tc>
          <w:tcPr>
            <w:tcW w:w="1757" w:type="dxa"/>
          </w:tcPr>
          <w:p w:rsidR="00754804" w:rsidRDefault="00754804">
            <w:pPr>
              <w:pStyle w:val="ConsPlusNormal"/>
              <w:jc w:val="center"/>
            </w:pPr>
            <w:r>
              <w:t>x</w:t>
            </w:r>
          </w:p>
        </w:tc>
        <w:tc>
          <w:tcPr>
            <w:tcW w:w="1474" w:type="dxa"/>
          </w:tcPr>
          <w:p w:rsidR="00754804" w:rsidRDefault="00754804">
            <w:pPr>
              <w:pStyle w:val="ConsPlusNormal"/>
              <w:jc w:val="center"/>
            </w:pPr>
            <w:r>
              <w:t>x</w:t>
            </w:r>
          </w:p>
        </w:tc>
        <w:tc>
          <w:tcPr>
            <w:tcW w:w="1474" w:type="dxa"/>
          </w:tcPr>
          <w:p w:rsidR="00754804" w:rsidRDefault="00754804">
            <w:pPr>
              <w:pStyle w:val="ConsPlusNormal"/>
              <w:jc w:val="center"/>
            </w:pPr>
            <w:r>
              <w:t>x</w:t>
            </w:r>
          </w:p>
        </w:tc>
      </w:tr>
    </w:tbl>
    <w:p w:rsidR="00754804" w:rsidRDefault="00754804">
      <w:pPr>
        <w:pStyle w:val="ConsPlusNormal"/>
        <w:sectPr w:rsidR="00754804">
          <w:pgSz w:w="16838" w:h="11905" w:orient="landscape"/>
          <w:pgMar w:top="1701" w:right="1134" w:bottom="850" w:left="1134" w:header="0" w:footer="0" w:gutter="0"/>
          <w:cols w:space="720"/>
          <w:titlePg/>
        </w:sectPr>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right"/>
        <w:outlineLvl w:val="1"/>
      </w:pPr>
      <w:r>
        <w:t>Приложение N 3</w:t>
      </w:r>
    </w:p>
    <w:p w:rsidR="00754804" w:rsidRDefault="00754804">
      <w:pPr>
        <w:pStyle w:val="ConsPlusNormal"/>
        <w:jc w:val="right"/>
      </w:pPr>
      <w:r>
        <w:t>к областной</w:t>
      </w:r>
    </w:p>
    <w:p w:rsidR="00754804" w:rsidRDefault="00754804">
      <w:pPr>
        <w:pStyle w:val="ConsPlusNormal"/>
        <w:jc w:val="right"/>
      </w:pPr>
      <w:r>
        <w:t>государственной программе</w:t>
      </w:r>
    </w:p>
    <w:p w:rsidR="00754804" w:rsidRDefault="00754804">
      <w:pPr>
        <w:pStyle w:val="ConsPlusNormal"/>
        <w:jc w:val="right"/>
      </w:pPr>
      <w:r>
        <w:t>"Развитие образования</w:t>
      </w:r>
    </w:p>
    <w:p w:rsidR="00754804" w:rsidRDefault="00754804">
      <w:pPr>
        <w:pStyle w:val="ConsPlusNormal"/>
        <w:jc w:val="right"/>
      </w:pPr>
      <w:r>
        <w:t>и молодежной политики</w:t>
      </w:r>
    </w:p>
    <w:p w:rsidR="00754804" w:rsidRDefault="00754804">
      <w:pPr>
        <w:pStyle w:val="ConsPlusNormal"/>
        <w:jc w:val="right"/>
      </w:pPr>
      <w:r>
        <w:t>в Смоленской области"</w:t>
      </w:r>
    </w:p>
    <w:p w:rsidR="00754804" w:rsidRDefault="00754804">
      <w:pPr>
        <w:pStyle w:val="ConsPlusNormal"/>
        <w:jc w:val="right"/>
      </w:pPr>
      <w:r>
        <w:t>на 2014 - 2018 годы</w:t>
      </w:r>
    </w:p>
    <w:p w:rsidR="00754804" w:rsidRDefault="00754804">
      <w:pPr>
        <w:pStyle w:val="ConsPlusNormal"/>
        <w:jc w:val="both"/>
      </w:pPr>
    </w:p>
    <w:p w:rsidR="00754804" w:rsidRDefault="00754804">
      <w:pPr>
        <w:pStyle w:val="ConsPlusTitle"/>
        <w:jc w:val="center"/>
      </w:pPr>
      <w:bookmarkStart w:id="14" w:name="P4615"/>
      <w:bookmarkEnd w:id="14"/>
      <w:r>
        <w:t>СВЕДЕНИЯ</w:t>
      </w:r>
    </w:p>
    <w:p w:rsidR="00754804" w:rsidRDefault="00754804">
      <w:pPr>
        <w:pStyle w:val="ConsPlusTitle"/>
        <w:jc w:val="center"/>
      </w:pPr>
      <w:r>
        <w:t>ОБ ОСНОВНЫХ МЕРАХ ПРАВОВОГО РЕГУЛИРОВАНИЯ В СФЕРЕ РЕАЛИЗАЦИИ</w:t>
      </w:r>
    </w:p>
    <w:p w:rsidR="00754804" w:rsidRDefault="00754804">
      <w:pPr>
        <w:pStyle w:val="ConsPlusTitle"/>
        <w:jc w:val="center"/>
      </w:pPr>
      <w:r>
        <w:t>ОБЛАСТНОЙ ГОСУДАРСТВЕННОЙ ПРОГРАММЫ "РАЗВИТИЕ ОБРАЗОВАНИЯ</w:t>
      </w:r>
    </w:p>
    <w:p w:rsidR="00754804" w:rsidRDefault="00754804">
      <w:pPr>
        <w:pStyle w:val="ConsPlusTitle"/>
        <w:jc w:val="center"/>
      </w:pPr>
      <w:r>
        <w:t>И МОЛОДЕЖНОЙ ПОЛИТИКИ В СМОЛЕНСКОЙ ОБЛАСТИ"</w:t>
      </w:r>
    </w:p>
    <w:p w:rsidR="00754804" w:rsidRDefault="00754804">
      <w:pPr>
        <w:pStyle w:val="ConsPlusTitle"/>
        <w:jc w:val="center"/>
      </w:pPr>
      <w:r>
        <w:t>НА 2014 - 2018 ГОДЫ</w:t>
      </w:r>
    </w:p>
    <w:p w:rsidR="00754804" w:rsidRDefault="007548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175"/>
        <w:gridCol w:w="2494"/>
      </w:tblGrid>
      <w:tr w:rsidR="00754804">
        <w:tc>
          <w:tcPr>
            <w:tcW w:w="567" w:type="dxa"/>
          </w:tcPr>
          <w:p w:rsidR="00754804" w:rsidRDefault="00754804">
            <w:pPr>
              <w:pStyle w:val="ConsPlusNormal"/>
              <w:jc w:val="center"/>
            </w:pPr>
            <w:r>
              <w:t>N п/п</w:t>
            </w:r>
          </w:p>
        </w:tc>
        <w:tc>
          <w:tcPr>
            <w:tcW w:w="3402" w:type="dxa"/>
          </w:tcPr>
          <w:p w:rsidR="00754804" w:rsidRDefault="00754804">
            <w:pPr>
              <w:pStyle w:val="ConsPlusNormal"/>
              <w:jc w:val="center"/>
            </w:pPr>
            <w:r>
              <w:t>Наименование нормативного правового акта, планируемого к принятию в период реализации Государственной программы</w:t>
            </w:r>
          </w:p>
        </w:tc>
        <w:tc>
          <w:tcPr>
            <w:tcW w:w="3175" w:type="dxa"/>
          </w:tcPr>
          <w:p w:rsidR="00754804" w:rsidRDefault="00754804">
            <w:pPr>
              <w:pStyle w:val="ConsPlusNormal"/>
              <w:jc w:val="center"/>
            </w:pPr>
            <w:r>
              <w:t>Основные положения нормативного правового акта</w:t>
            </w:r>
          </w:p>
        </w:tc>
        <w:tc>
          <w:tcPr>
            <w:tcW w:w="2494" w:type="dxa"/>
          </w:tcPr>
          <w:p w:rsidR="00754804" w:rsidRDefault="00754804">
            <w:pPr>
              <w:pStyle w:val="ConsPlusNormal"/>
              <w:jc w:val="center"/>
            </w:pPr>
            <w:r>
              <w:t>Ожидаемые сроки принятия нормативного правового акта</w:t>
            </w:r>
          </w:p>
        </w:tc>
      </w:tr>
      <w:tr w:rsidR="00754804">
        <w:tc>
          <w:tcPr>
            <w:tcW w:w="567" w:type="dxa"/>
          </w:tcPr>
          <w:p w:rsidR="00754804" w:rsidRDefault="00754804">
            <w:pPr>
              <w:pStyle w:val="ConsPlusNormal"/>
              <w:jc w:val="center"/>
            </w:pPr>
            <w:r>
              <w:t>1</w:t>
            </w:r>
          </w:p>
        </w:tc>
        <w:tc>
          <w:tcPr>
            <w:tcW w:w="3402" w:type="dxa"/>
          </w:tcPr>
          <w:p w:rsidR="00754804" w:rsidRDefault="00754804">
            <w:pPr>
              <w:pStyle w:val="ConsPlusNormal"/>
              <w:jc w:val="center"/>
            </w:pPr>
            <w:r>
              <w:t>2</w:t>
            </w:r>
          </w:p>
        </w:tc>
        <w:tc>
          <w:tcPr>
            <w:tcW w:w="3175" w:type="dxa"/>
          </w:tcPr>
          <w:p w:rsidR="00754804" w:rsidRDefault="00754804">
            <w:pPr>
              <w:pStyle w:val="ConsPlusNormal"/>
              <w:jc w:val="center"/>
            </w:pPr>
            <w:r>
              <w:t>3</w:t>
            </w:r>
          </w:p>
        </w:tc>
        <w:tc>
          <w:tcPr>
            <w:tcW w:w="2494" w:type="dxa"/>
          </w:tcPr>
          <w:p w:rsidR="00754804" w:rsidRDefault="00754804">
            <w:pPr>
              <w:pStyle w:val="ConsPlusNormal"/>
              <w:jc w:val="center"/>
            </w:pPr>
            <w:r>
              <w:t>4</w:t>
            </w:r>
          </w:p>
        </w:tc>
      </w:tr>
      <w:tr w:rsidR="00754804">
        <w:tc>
          <w:tcPr>
            <w:tcW w:w="9638" w:type="dxa"/>
            <w:gridSpan w:val="4"/>
          </w:tcPr>
          <w:p w:rsidR="00754804" w:rsidRDefault="00754804">
            <w:pPr>
              <w:pStyle w:val="ConsPlusNormal"/>
              <w:jc w:val="center"/>
              <w:outlineLvl w:val="2"/>
            </w:pPr>
            <w:r>
              <w:t>Подпрограмма "Развитие дошкольного образования"</w:t>
            </w:r>
          </w:p>
        </w:tc>
      </w:tr>
      <w:tr w:rsidR="00754804">
        <w:tc>
          <w:tcPr>
            <w:tcW w:w="567" w:type="dxa"/>
          </w:tcPr>
          <w:p w:rsidR="00754804" w:rsidRDefault="00754804">
            <w:pPr>
              <w:pStyle w:val="ConsPlusNormal"/>
              <w:jc w:val="both"/>
            </w:pPr>
            <w:r>
              <w:t>1.</w:t>
            </w:r>
          </w:p>
        </w:tc>
        <w:tc>
          <w:tcPr>
            <w:tcW w:w="3402" w:type="dxa"/>
          </w:tcPr>
          <w:p w:rsidR="00754804" w:rsidRDefault="00754804">
            <w:pPr>
              <w:pStyle w:val="ConsPlusNormal"/>
              <w:jc w:val="both"/>
            </w:pPr>
            <w:r>
              <w:t>Постановление Администрации Смоленской области "Об утверждении распределения субсидий, предоставляемых для софинансирования расходов бюджетов муниципальных районов Смоленской области, бюджетов городских округов Смоленской области в рамках реализации областной государственной программы "Развитие образования и молодежной политики в Смоленской области" на 2014 - 2018 годы на проведение капитального ремонта зданий муниципальных дошкольных образовательных организаций"</w:t>
            </w:r>
          </w:p>
        </w:tc>
        <w:tc>
          <w:tcPr>
            <w:tcW w:w="3175" w:type="dxa"/>
          </w:tcPr>
          <w:p w:rsidR="00754804" w:rsidRDefault="00754804">
            <w:pPr>
              <w:pStyle w:val="ConsPlusNormal"/>
              <w:jc w:val="both"/>
            </w:pPr>
            <w:r>
              <w:t>устанавливает перечень муниципальных районов и городских округов Смоленской области, которым предоставляется субсидия на проведение капитального ремонта зданий муниципальных дошкольных образовательных организаций</w:t>
            </w:r>
          </w:p>
        </w:tc>
        <w:tc>
          <w:tcPr>
            <w:tcW w:w="2494" w:type="dxa"/>
          </w:tcPr>
          <w:p w:rsidR="00754804" w:rsidRDefault="00754804">
            <w:pPr>
              <w:pStyle w:val="ConsPlusNormal"/>
              <w:jc w:val="both"/>
            </w:pPr>
            <w:r>
              <w:t>ежегодно, февраль</w:t>
            </w:r>
          </w:p>
        </w:tc>
      </w:tr>
      <w:tr w:rsidR="00754804">
        <w:tc>
          <w:tcPr>
            <w:tcW w:w="567" w:type="dxa"/>
          </w:tcPr>
          <w:p w:rsidR="00754804" w:rsidRDefault="00754804">
            <w:pPr>
              <w:pStyle w:val="ConsPlusNormal"/>
              <w:jc w:val="both"/>
            </w:pPr>
            <w:r>
              <w:t>2.</w:t>
            </w:r>
          </w:p>
        </w:tc>
        <w:tc>
          <w:tcPr>
            <w:tcW w:w="3402" w:type="dxa"/>
          </w:tcPr>
          <w:p w:rsidR="00754804" w:rsidRDefault="00754804">
            <w:pPr>
              <w:pStyle w:val="ConsPlusNormal"/>
              <w:jc w:val="both"/>
            </w:pPr>
            <w:r>
              <w:t>Постановление Администрации Смоленской области "Об утверждении распределения субсидий, предоставляемых для софинансирования расходов бюджетов муниципальных районов Смоленской области, бюджетов городских округов Смоленской области в рамках реализации областной государственной программы "Развитие образования и молодежной политики в Смоленской области" на 2014 - 2018 годы на приобретение, ремонт и оборудование (в том числе мебелью) помещений для обеспечения функционирования в образовательных организациях, реализующих основную общеобразовательную программу дошкольного образования, дошкольных групп для детей раннего возраста"</w:t>
            </w:r>
          </w:p>
        </w:tc>
        <w:tc>
          <w:tcPr>
            <w:tcW w:w="3175" w:type="dxa"/>
          </w:tcPr>
          <w:p w:rsidR="00754804" w:rsidRDefault="00754804">
            <w:pPr>
              <w:pStyle w:val="ConsPlusNormal"/>
              <w:jc w:val="both"/>
            </w:pPr>
            <w:r>
              <w:t>устанавливает перечень муниципальных районов и городских округов, которым предоставляется субсидия для софинансирования расходов бюджетов муниципальных районов Смоленской области, бюджетов городских округов Смоленской области на приобретение, ремонт и оборудование помещений для обеспечения функционирования в них дошкольных групп для детей раннего возраста</w:t>
            </w:r>
          </w:p>
        </w:tc>
        <w:tc>
          <w:tcPr>
            <w:tcW w:w="2494" w:type="dxa"/>
          </w:tcPr>
          <w:p w:rsidR="00754804" w:rsidRDefault="00754804">
            <w:pPr>
              <w:pStyle w:val="ConsPlusNormal"/>
              <w:jc w:val="both"/>
            </w:pPr>
            <w:r>
              <w:t>ежегодно, февраль</w:t>
            </w:r>
          </w:p>
        </w:tc>
      </w:tr>
      <w:tr w:rsidR="00754804">
        <w:tc>
          <w:tcPr>
            <w:tcW w:w="567" w:type="dxa"/>
          </w:tcPr>
          <w:p w:rsidR="00754804" w:rsidRDefault="00754804">
            <w:pPr>
              <w:pStyle w:val="ConsPlusNormal"/>
              <w:jc w:val="both"/>
            </w:pPr>
            <w:r>
              <w:t>3.</w:t>
            </w:r>
          </w:p>
        </w:tc>
        <w:tc>
          <w:tcPr>
            <w:tcW w:w="3402" w:type="dxa"/>
          </w:tcPr>
          <w:p w:rsidR="00754804" w:rsidRDefault="00754804">
            <w:pPr>
              <w:pStyle w:val="ConsPlusNormal"/>
              <w:jc w:val="both"/>
            </w:pPr>
            <w:r>
              <w:t>Постановление Администрации Смоленской области "Об установлении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w:t>
            </w:r>
          </w:p>
        </w:tc>
        <w:tc>
          <w:tcPr>
            <w:tcW w:w="3175" w:type="dxa"/>
          </w:tcPr>
          <w:p w:rsidR="00754804" w:rsidRDefault="00754804">
            <w:pPr>
              <w:pStyle w:val="ConsPlusNormal"/>
              <w:jc w:val="both"/>
            </w:pPr>
            <w:r>
              <w:t>устанавливает плату, взимаемую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w:t>
            </w:r>
          </w:p>
        </w:tc>
        <w:tc>
          <w:tcPr>
            <w:tcW w:w="2494" w:type="dxa"/>
          </w:tcPr>
          <w:p w:rsidR="00754804" w:rsidRDefault="00754804">
            <w:pPr>
              <w:pStyle w:val="ConsPlusNormal"/>
              <w:jc w:val="both"/>
            </w:pPr>
            <w:r>
              <w:t>январь 2014 года</w:t>
            </w:r>
          </w:p>
        </w:tc>
      </w:tr>
      <w:tr w:rsidR="00754804">
        <w:tc>
          <w:tcPr>
            <w:tcW w:w="567" w:type="dxa"/>
          </w:tcPr>
          <w:p w:rsidR="00754804" w:rsidRDefault="00754804">
            <w:pPr>
              <w:pStyle w:val="ConsPlusNormal"/>
              <w:jc w:val="both"/>
            </w:pPr>
            <w:r>
              <w:t>4.</w:t>
            </w:r>
          </w:p>
        </w:tc>
        <w:tc>
          <w:tcPr>
            <w:tcW w:w="3402" w:type="dxa"/>
          </w:tcPr>
          <w:p w:rsidR="00754804" w:rsidRDefault="00754804">
            <w:pPr>
              <w:pStyle w:val="ConsPlusNormal"/>
              <w:jc w:val="both"/>
            </w:pPr>
            <w:r>
              <w:t>Постановление Администрации Смоленской области "Об утверждении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p>
        </w:tc>
        <w:tc>
          <w:tcPr>
            <w:tcW w:w="3175" w:type="dxa"/>
          </w:tcPr>
          <w:p w:rsidR="00754804" w:rsidRDefault="00754804">
            <w:pPr>
              <w:pStyle w:val="ConsPlusNormal"/>
              <w:jc w:val="both"/>
            </w:pPr>
            <w:r>
              <w:t>устанавливает порядок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p>
        </w:tc>
        <w:tc>
          <w:tcPr>
            <w:tcW w:w="2494" w:type="dxa"/>
          </w:tcPr>
          <w:p w:rsidR="00754804" w:rsidRDefault="00754804">
            <w:pPr>
              <w:pStyle w:val="ConsPlusNormal"/>
              <w:jc w:val="both"/>
            </w:pPr>
            <w:r>
              <w:t>январь 2014 года</w:t>
            </w:r>
          </w:p>
        </w:tc>
      </w:tr>
      <w:tr w:rsidR="00754804">
        <w:tc>
          <w:tcPr>
            <w:tcW w:w="9638" w:type="dxa"/>
            <w:gridSpan w:val="4"/>
          </w:tcPr>
          <w:p w:rsidR="00754804" w:rsidRDefault="00754804">
            <w:pPr>
              <w:pStyle w:val="ConsPlusNormal"/>
              <w:jc w:val="center"/>
              <w:outlineLvl w:val="2"/>
            </w:pPr>
            <w:r>
              <w:t>Подпрограмма "Развитие общего образования"</w:t>
            </w:r>
          </w:p>
        </w:tc>
      </w:tr>
      <w:tr w:rsidR="00754804">
        <w:tc>
          <w:tcPr>
            <w:tcW w:w="567" w:type="dxa"/>
          </w:tcPr>
          <w:p w:rsidR="00754804" w:rsidRDefault="00754804">
            <w:pPr>
              <w:pStyle w:val="ConsPlusNormal"/>
              <w:jc w:val="both"/>
            </w:pPr>
            <w:r>
              <w:t>5.</w:t>
            </w:r>
          </w:p>
        </w:tc>
        <w:tc>
          <w:tcPr>
            <w:tcW w:w="3402" w:type="dxa"/>
          </w:tcPr>
          <w:p w:rsidR="00754804" w:rsidRDefault="00754804">
            <w:pPr>
              <w:pStyle w:val="ConsPlusNormal"/>
              <w:jc w:val="both"/>
            </w:pPr>
            <w:r>
              <w:t>Постановление Администрации Смоленской области "Об утверждении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3175" w:type="dxa"/>
          </w:tcPr>
          <w:p w:rsidR="00754804" w:rsidRDefault="00754804">
            <w:pPr>
              <w:pStyle w:val="ConsPlusNormal"/>
              <w:jc w:val="both"/>
            </w:pPr>
            <w:r>
              <w:t>устанавливает нормативы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6.</w:t>
            </w:r>
          </w:p>
        </w:tc>
        <w:tc>
          <w:tcPr>
            <w:tcW w:w="3402" w:type="dxa"/>
          </w:tcPr>
          <w:p w:rsidR="00754804" w:rsidRDefault="00754804">
            <w:pPr>
              <w:pStyle w:val="ConsPlusNormal"/>
              <w:jc w:val="both"/>
            </w:pPr>
            <w:r>
              <w:t>Постановление Администрации Смоленской области "Об утверждении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p>
        </w:tc>
        <w:tc>
          <w:tcPr>
            <w:tcW w:w="3175" w:type="dxa"/>
          </w:tcPr>
          <w:p w:rsidR="00754804" w:rsidRDefault="00754804">
            <w:pPr>
              <w:pStyle w:val="ConsPlusNormal"/>
              <w:jc w:val="both"/>
            </w:pPr>
            <w:r>
              <w:t>устанавливает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7.</w:t>
            </w:r>
          </w:p>
        </w:tc>
        <w:tc>
          <w:tcPr>
            <w:tcW w:w="3402" w:type="dxa"/>
          </w:tcPr>
          <w:p w:rsidR="00754804" w:rsidRDefault="00754804">
            <w:pPr>
              <w:pStyle w:val="ConsPlusNormal"/>
              <w:jc w:val="both"/>
            </w:pPr>
            <w:r>
              <w:t>Постановление Администрации Смоленской области "Об утверждении Порядка проведения оценки последствий принятия решения о реорганизации или ликвидации образовательной организации, находящейся в ведении Смоленской области, муниципальной образовательной организации, включая критерии этой оценки (по типам данных образовательных организаций), создания комиссии по оценке последствий такого решения и подготовки ею заключений"</w:t>
            </w:r>
          </w:p>
        </w:tc>
        <w:tc>
          <w:tcPr>
            <w:tcW w:w="3175" w:type="dxa"/>
          </w:tcPr>
          <w:p w:rsidR="00754804" w:rsidRDefault="00754804">
            <w:pPr>
              <w:pStyle w:val="ConsPlusNormal"/>
              <w:jc w:val="both"/>
            </w:pPr>
            <w:r>
              <w:t>устанавливает порядок проведения оценки последствий принятия решения о реорганизации или ликвидации образовательной организации, находящейся в ведении Смоленской области, муниципальной образовательной организации, включая критерии этой оценки (по типам данных образовательных организаций), создания комиссии по оценке последствий такого решения и подготовки ею заключений</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8.</w:t>
            </w:r>
          </w:p>
        </w:tc>
        <w:tc>
          <w:tcPr>
            <w:tcW w:w="3402" w:type="dxa"/>
          </w:tcPr>
          <w:p w:rsidR="00754804" w:rsidRDefault="00754804">
            <w:pPr>
              <w:pStyle w:val="ConsPlusNormal"/>
              <w:jc w:val="both"/>
            </w:pPr>
            <w:r>
              <w:t>Постановление Администрации Смоленской области "Об утверждении Порядка обеспечения питанием обучающихся за счет бюджетных ассигнований областного бюджета"</w:t>
            </w:r>
          </w:p>
        </w:tc>
        <w:tc>
          <w:tcPr>
            <w:tcW w:w="3175" w:type="dxa"/>
          </w:tcPr>
          <w:p w:rsidR="00754804" w:rsidRDefault="00754804">
            <w:pPr>
              <w:pStyle w:val="ConsPlusNormal"/>
              <w:jc w:val="both"/>
            </w:pPr>
            <w:r>
              <w:t>устанавливает случаи и порядок обеспечения питанием обучающихся за счет бюджетных ассигнований областного бюджета</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9.</w:t>
            </w:r>
          </w:p>
        </w:tc>
        <w:tc>
          <w:tcPr>
            <w:tcW w:w="3402" w:type="dxa"/>
          </w:tcPr>
          <w:p w:rsidR="00754804" w:rsidRDefault="00754804">
            <w:pPr>
              <w:pStyle w:val="ConsPlusNormal"/>
              <w:jc w:val="both"/>
            </w:pPr>
            <w:r>
              <w:t>Постановление Администрации Смоленской области "Об утверждении Порядка обеспечения вещевым имуществом (обмундированием), в том числе форменной одеждой, обучающихся за счет бюджетных ассигнований областного бюджета"</w:t>
            </w:r>
          </w:p>
        </w:tc>
        <w:tc>
          <w:tcPr>
            <w:tcW w:w="3175" w:type="dxa"/>
          </w:tcPr>
          <w:p w:rsidR="00754804" w:rsidRDefault="00754804">
            <w:pPr>
              <w:pStyle w:val="ConsPlusNormal"/>
              <w:jc w:val="both"/>
            </w:pPr>
            <w:r>
              <w:t>устанавливает случаи и порядок обеспечения вещевым имуществом (обмундированием), в том числе форменной одеждой, обучающихся за счет бюджетных ассигнований областного бюджета</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10.</w:t>
            </w:r>
          </w:p>
        </w:tc>
        <w:tc>
          <w:tcPr>
            <w:tcW w:w="3402" w:type="dxa"/>
          </w:tcPr>
          <w:p w:rsidR="00754804" w:rsidRDefault="00754804">
            <w:pPr>
              <w:pStyle w:val="ConsPlusNormal"/>
              <w:jc w:val="both"/>
            </w:pPr>
            <w:r>
              <w:t>Постановление Администрации Смоленской области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tc>
        <w:tc>
          <w:tcPr>
            <w:tcW w:w="3175" w:type="dxa"/>
          </w:tcPr>
          <w:p w:rsidR="00754804" w:rsidRDefault="00754804">
            <w:pPr>
              <w:pStyle w:val="ConsPlusNormal"/>
              <w:jc w:val="both"/>
            </w:pPr>
            <w:r>
              <w:t>устанавливает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11.</w:t>
            </w:r>
          </w:p>
        </w:tc>
        <w:tc>
          <w:tcPr>
            <w:tcW w:w="3402" w:type="dxa"/>
          </w:tcPr>
          <w:p w:rsidR="00754804" w:rsidRDefault="00754804">
            <w:pPr>
              <w:pStyle w:val="ConsPlusNormal"/>
              <w:jc w:val="both"/>
            </w:pPr>
            <w:r>
              <w:t>Постановление Администрации Смоленской области "Об утверждении Порядка и размера выплаты компенсации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w:t>
            </w:r>
          </w:p>
        </w:tc>
        <w:tc>
          <w:tcPr>
            <w:tcW w:w="3175" w:type="dxa"/>
          </w:tcPr>
          <w:p w:rsidR="00754804" w:rsidRDefault="00754804">
            <w:pPr>
              <w:pStyle w:val="ConsPlusNormal"/>
              <w:jc w:val="both"/>
            </w:pPr>
            <w:r>
              <w:t>устанавливает порядок и размер выплаты компенсации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12.</w:t>
            </w:r>
          </w:p>
        </w:tc>
        <w:tc>
          <w:tcPr>
            <w:tcW w:w="3402" w:type="dxa"/>
          </w:tcPr>
          <w:p w:rsidR="00754804" w:rsidRDefault="00754804">
            <w:pPr>
              <w:pStyle w:val="ConsPlusNormal"/>
              <w:jc w:val="both"/>
            </w:pPr>
            <w:r>
              <w:t>Постановление Администрации Смоленской области "Об утверждении Порядка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tc>
        <w:tc>
          <w:tcPr>
            <w:tcW w:w="3175" w:type="dxa"/>
          </w:tcPr>
          <w:p w:rsidR="00754804" w:rsidRDefault="00754804">
            <w:pPr>
              <w:pStyle w:val="ConsPlusNormal"/>
              <w:jc w:val="both"/>
            </w:pPr>
            <w:r>
              <w:t>устанавливает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13.</w:t>
            </w:r>
          </w:p>
        </w:tc>
        <w:tc>
          <w:tcPr>
            <w:tcW w:w="3402" w:type="dxa"/>
          </w:tcPr>
          <w:p w:rsidR="00754804" w:rsidRDefault="00754804">
            <w:pPr>
              <w:pStyle w:val="ConsPlusNormal"/>
              <w:jc w:val="both"/>
            </w:pPr>
            <w:r>
              <w:t>Постановление Администрации Смоленской области "Об утверждении Порядка отнесения образовательных организаций, реализующих основные общеобразовательные программы, к малокомплектным образовательным организациям, финансирование которых осуществляется по отдельному нормативу, не зависящему от числа обучающихся"</w:t>
            </w:r>
          </w:p>
        </w:tc>
        <w:tc>
          <w:tcPr>
            <w:tcW w:w="3175" w:type="dxa"/>
          </w:tcPr>
          <w:p w:rsidR="00754804" w:rsidRDefault="00754804">
            <w:pPr>
              <w:pStyle w:val="ConsPlusNormal"/>
              <w:jc w:val="both"/>
            </w:pPr>
            <w:r>
              <w:t>устанавливает порядок отнесения образовательных организаций, реализующих основные общеобразовательные программы, к малокомплектным образовательным организациям, финансирование которых осуществляется по отдельному нормативу, не зависящему от числа обучающихся</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14.</w:t>
            </w:r>
          </w:p>
        </w:tc>
        <w:tc>
          <w:tcPr>
            <w:tcW w:w="3402" w:type="dxa"/>
          </w:tcPr>
          <w:p w:rsidR="00754804" w:rsidRDefault="00754804">
            <w:pPr>
              <w:pStyle w:val="ConsPlusNormal"/>
              <w:jc w:val="both"/>
            </w:pPr>
            <w:r>
              <w:t>Постановление Администрации Смоленской области "Об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3175" w:type="dxa"/>
          </w:tcPr>
          <w:p w:rsidR="00754804" w:rsidRDefault="00754804">
            <w:pPr>
              <w:pStyle w:val="ConsPlusNormal"/>
              <w:jc w:val="both"/>
            </w:pPr>
            <w:r>
              <w:t>устанавливает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15.</w:t>
            </w:r>
          </w:p>
        </w:tc>
        <w:tc>
          <w:tcPr>
            <w:tcW w:w="3402" w:type="dxa"/>
          </w:tcPr>
          <w:p w:rsidR="00754804" w:rsidRDefault="00754804">
            <w:pPr>
              <w:pStyle w:val="ConsPlusNormal"/>
              <w:jc w:val="both"/>
            </w:pPr>
            <w:r>
              <w:t>Постановление Администрации Смоленской области "Об утверждении Порядка определения объема и условий предоставления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75" w:type="dxa"/>
          </w:tcPr>
          <w:p w:rsidR="00754804" w:rsidRDefault="00754804">
            <w:pPr>
              <w:pStyle w:val="ConsPlusNormal"/>
              <w:jc w:val="both"/>
            </w:pPr>
            <w:r>
              <w:t>утверждает порядок определения объема и условий предоставления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94" w:type="dxa"/>
          </w:tcPr>
          <w:p w:rsidR="00754804" w:rsidRDefault="00754804">
            <w:pPr>
              <w:pStyle w:val="ConsPlusNormal"/>
              <w:jc w:val="both"/>
            </w:pPr>
            <w:r>
              <w:t>I квартал 2014 года</w:t>
            </w:r>
          </w:p>
        </w:tc>
      </w:tr>
      <w:tr w:rsidR="00754804">
        <w:tc>
          <w:tcPr>
            <w:tcW w:w="567" w:type="dxa"/>
          </w:tcPr>
          <w:p w:rsidR="00754804" w:rsidRDefault="00754804">
            <w:pPr>
              <w:pStyle w:val="ConsPlusNormal"/>
              <w:jc w:val="both"/>
            </w:pPr>
            <w:r>
              <w:t>16.</w:t>
            </w:r>
          </w:p>
        </w:tc>
        <w:tc>
          <w:tcPr>
            <w:tcW w:w="3402" w:type="dxa"/>
          </w:tcPr>
          <w:p w:rsidR="00754804" w:rsidRDefault="00754804">
            <w:pPr>
              <w:pStyle w:val="ConsPlusNormal"/>
              <w:jc w:val="both"/>
            </w:pPr>
            <w:r>
              <w:t>Постановление Администрации Смоленской области "Об утверждении Порядка определения объема и условий предоставления субсидий частным организациям для детей-сирот и детей, оставшихся без попечения родителей, зарегистрированным и осуществляющим свою деятельность на территории Смоленской области, имеющим лицензию на осуществление образовательной деятельности,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а также в связи с содержанием в указанных организациях детей-сирот и детей, оставшихся без попечения родителей"</w:t>
            </w:r>
          </w:p>
        </w:tc>
        <w:tc>
          <w:tcPr>
            <w:tcW w:w="3175" w:type="dxa"/>
          </w:tcPr>
          <w:p w:rsidR="00754804" w:rsidRDefault="00754804">
            <w:pPr>
              <w:pStyle w:val="ConsPlusNormal"/>
              <w:jc w:val="both"/>
            </w:pPr>
            <w:r>
              <w:t>утверждает порядок определения объема и условий предоставления субсидий частным организациям для детей-сирот и детей, оставшихся без попечения родителей, зарегистрированным и осуществляющим свою деятельность на территории Смоленской области, имеющим лицензию на осуществление образовательной деятельности,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а также в связи с содержанием в указанных организациях детей-сирот и детей, оставшихся без попечения родителей</w:t>
            </w:r>
          </w:p>
        </w:tc>
        <w:tc>
          <w:tcPr>
            <w:tcW w:w="2494" w:type="dxa"/>
          </w:tcPr>
          <w:p w:rsidR="00754804" w:rsidRDefault="00754804">
            <w:pPr>
              <w:pStyle w:val="ConsPlusNormal"/>
              <w:jc w:val="both"/>
            </w:pPr>
            <w:r>
              <w:t>I квартал 2014 года</w:t>
            </w:r>
          </w:p>
        </w:tc>
      </w:tr>
      <w:tr w:rsidR="00754804">
        <w:tc>
          <w:tcPr>
            <w:tcW w:w="9638" w:type="dxa"/>
            <w:gridSpan w:val="4"/>
          </w:tcPr>
          <w:p w:rsidR="00754804" w:rsidRDefault="00754804">
            <w:pPr>
              <w:pStyle w:val="ConsPlusNormal"/>
              <w:jc w:val="center"/>
              <w:outlineLvl w:val="2"/>
            </w:pPr>
            <w:r>
              <w:t>Подпрограмма "Развитие профессионального образования"</w:t>
            </w:r>
          </w:p>
        </w:tc>
      </w:tr>
      <w:tr w:rsidR="00754804">
        <w:tc>
          <w:tcPr>
            <w:tcW w:w="567" w:type="dxa"/>
          </w:tcPr>
          <w:p w:rsidR="00754804" w:rsidRDefault="00754804">
            <w:pPr>
              <w:pStyle w:val="ConsPlusNormal"/>
              <w:jc w:val="both"/>
            </w:pPr>
            <w:r>
              <w:t>17.</w:t>
            </w:r>
          </w:p>
        </w:tc>
        <w:tc>
          <w:tcPr>
            <w:tcW w:w="3402" w:type="dxa"/>
          </w:tcPr>
          <w:p w:rsidR="00754804" w:rsidRDefault="00754804">
            <w:pPr>
              <w:pStyle w:val="ConsPlusNormal"/>
              <w:jc w:val="both"/>
            </w:pPr>
            <w:r>
              <w:t>Постановление Администрации Смоленской области "Об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"Предоставление информации об организации профессионального образования и профессионального обучения"</w:t>
            </w:r>
          </w:p>
        </w:tc>
        <w:tc>
          <w:tcPr>
            <w:tcW w:w="3175" w:type="dxa"/>
          </w:tcPr>
          <w:p w:rsidR="00754804" w:rsidRDefault="00754804">
            <w:pPr>
              <w:pStyle w:val="ConsPlusNormal"/>
              <w:jc w:val="both"/>
            </w:pPr>
            <w:r>
              <w:t>утверждает Административный регламент предоставления Департаментом Смоленской области по образованию, науке и делам молодежи государственной услуги "Предоставление информации об организации профессионального образования и профессионального обучения"</w:t>
            </w:r>
          </w:p>
        </w:tc>
        <w:tc>
          <w:tcPr>
            <w:tcW w:w="2494" w:type="dxa"/>
          </w:tcPr>
          <w:p w:rsidR="00754804" w:rsidRDefault="00754804">
            <w:pPr>
              <w:pStyle w:val="ConsPlusNormal"/>
              <w:jc w:val="both"/>
            </w:pPr>
            <w:r>
              <w:t>I квартал 2014 года</w:t>
            </w:r>
          </w:p>
        </w:tc>
      </w:tr>
      <w:tr w:rsidR="00754804">
        <w:tc>
          <w:tcPr>
            <w:tcW w:w="567" w:type="dxa"/>
          </w:tcPr>
          <w:p w:rsidR="00754804" w:rsidRDefault="00754804">
            <w:pPr>
              <w:pStyle w:val="ConsPlusNormal"/>
              <w:jc w:val="both"/>
            </w:pPr>
            <w:r>
              <w:t>18.</w:t>
            </w:r>
          </w:p>
        </w:tc>
        <w:tc>
          <w:tcPr>
            <w:tcW w:w="3402" w:type="dxa"/>
          </w:tcPr>
          <w:p w:rsidR="00754804" w:rsidRDefault="00754804">
            <w:pPr>
              <w:pStyle w:val="ConsPlusNormal"/>
              <w:jc w:val="both"/>
            </w:pPr>
            <w:r>
              <w:t>Постановление Администрации Смоленской области "Об утверждении Порядка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w:t>
            </w:r>
          </w:p>
        </w:tc>
        <w:tc>
          <w:tcPr>
            <w:tcW w:w="3175" w:type="dxa"/>
          </w:tcPr>
          <w:p w:rsidR="00754804" w:rsidRDefault="00754804">
            <w:pPr>
              <w:pStyle w:val="ConsPlusNormal"/>
              <w:jc w:val="both"/>
            </w:pPr>
            <w:r>
              <w:t>устанавливает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19.</w:t>
            </w:r>
          </w:p>
        </w:tc>
        <w:tc>
          <w:tcPr>
            <w:tcW w:w="3402" w:type="dxa"/>
          </w:tcPr>
          <w:p w:rsidR="00754804" w:rsidRDefault="00754804">
            <w:pPr>
              <w:pStyle w:val="ConsPlusNormal"/>
              <w:jc w:val="both"/>
            </w:pPr>
            <w:r>
              <w:t>Постановление Администрации Смоленской области "Об утверждении Порядка назначения государственной академической стипендии студентам, государственной социальной стипендии студентам и предоставления других форм материальной поддержки нуждающимся студентам, обучающимся по очной форме обучения в профессиональных образовательных организациях, находящихся в ведении Смоленской области, нормативов для формирования стипендиального фонда за счет бюджетных ассигнований областного бюджета по уровням профессионального образования и категориям обучающихся"</w:t>
            </w:r>
          </w:p>
        </w:tc>
        <w:tc>
          <w:tcPr>
            <w:tcW w:w="3175" w:type="dxa"/>
          </w:tcPr>
          <w:p w:rsidR="00754804" w:rsidRDefault="00754804">
            <w:pPr>
              <w:pStyle w:val="ConsPlusNormal"/>
              <w:jc w:val="both"/>
            </w:pPr>
            <w:r>
              <w:t>устанавливает порядок назначения государственной академической стипендии студентам, государственной социальной стипендии студентам и предоставления других форм материальной поддержки нуждающимся студентам, обучающимся по очной форме обучения, а также нормативы для формирования стипендиального фонда за счет бюджетных ассигнований областного бюджета</w:t>
            </w:r>
          </w:p>
        </w:tc>
        <w:tc>
          <w:tcPr>
            <w:tcW w:w="2494" w:type="dxa"/>
          </w:tcPr>
          <w:p w:rsidR="00754804" w:rsidRDefault="00754804">
            <w:pPr>
              <w:pStyle w:val="ConsPlusNormal"/>
              <w:jc w:val="both"/>
            </w:pPr>
            <w:r>
              <w:t>декабрь 2013 года</w:t>
            </w:r>
          </w:p>
        </w:tc>
      </w:tr>
      <w:tr w:rsidR="00754804">
        <w:tc>
          <w:tcPr>
            <w:tcW w:w="567" w:type="dxa"/>
          </w:tcPr>
          <w:p w:rsidR="00754804" w:rsidRDefault="00754804">
            <w:pPr>
              <w:pStyle w:val="ConsPlusNormal"/>
              <w:jc w:val="both"/>
            </w:pPr>
            <w:r>
              <w:t>20.</w:t>
            </w:r>
          </w:p>
        </w:tc>
        <w:tc>
          <w:tcPr>
            <w:tcW w:w="3402" w:type="dxa"/>
          </w:tcPr>
          <w:p w:rsidR="00754804" w:rsidRDefault="00754804">
            <w:pPr>
              <w:pStyle w:val="ConsPlusNormal"/>
              <w:jc w:val="both"/>
            </w:pPr>
            <w:r>
              <w:t>Постановление Администрации Смоленской области "Об утверждении Порядка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w:t>
            </w:r>
          </w:p>
        </w:tc>
        <w:tc>
          <w:tcPr>
            <w:tcW w:w="3175" w:type="dxa"/>
          </w:tcPr>
          <w:p w:rsidR="00754804" w:rsidRDefault="00754804">
            <w:pPr>
              <w:pStyle w:val="ConsPlusNormal"/>
              <w:jc w:val="both"/>
            </w:pPr>
            <w:r>
              <w:t>устанавливает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w:t>
            </w:r>
          </w:p>
        </w:tc>
        <w:tc>
          <w:tcPr>
            <w:tcW w:w="2494" w:type="dxa"/>
          </w:tcPr>
          <w:p w:rsidR="00754804" w:rsidRDefault="00754804">
            <w:pPr>
              <w:pStyle w:val="ConsPlusNormal"/>
              <w:jc w:val="both"/>
            </w:pPr>
            <w:r>
              <w:t>декабрь 2013 года</w:t>
            </w:r>
          </w:p>
        </w:tc>
      </w:tr>
    </w:tbl>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both"/>
      </w:pPr>
    </w:p>
    <w:p w:rsidR="00754804" w:rsidRDefault="00754804">
      <w:pPr>
        <w:pStyle w:val="ConsPlusNormal"/>
        <w:jc w:val="right"/>
        <w:outlineLvl w:val="1"/>
      </w:pPr>
      <w:r>
        <w:t>Приложение N 4</w:t>
      </w:r>
    </w:p>
    <w:p w:rsidR="00754804" w:rsidRDefault="00754804">
      <w:pPr>
        <w:pStyle w:val="ConsPlusNormal"/>
        <w:jc w:val="right"/>
      </w:pPr>
      <w:r>
        <w:t>к областной</w:t>
      </w:r>
    </w:p>
    <w:p w:rsidR="00754804" w:rsidRDefault="00754804">
      <w:pPr>
        <w:pStyle w:val="ConsPlusNormal"/>
        <w:jc w:val="right"/>
      </w:pPr>
      <w:r>
        <w:t>государственной программе</w:t>
      </w:r>
    </w:p>
    <w:p w:rsidR="00754804" w:rsidRDefault="00754804">
      <w:pPr>
        <w:pStyle w:val="ConsPlusNormal"/>
        <w:jc w:val="right"/>
      </w:pPr>
      <w:r>
        <w:t>"Развитие образования</w:t>
      </w:r>
    </w:p>
    <w:p w:rsidR="00754804" w:rsidRDefault="00754804">
      <w:pPr>
        <w:pStyle w:val="ConsPlusNormal"/>
        <w:jc w:val="right"/>
      </w:pPr>
      <w:r>
        <w:t>и молодежной политики</w:t>
      </w:r>
    </w:p>
    <w:p w:rsidR="00754804" w:rsidRDefault="00754804">
      <w:pPr>
        <w:pStyle w:val="ConsPlusNormal"/>
        <w:jc w:val="right"/>
      </w:pPr>
      <w:r>
        <w:t>в Смоленской области"</w:t>
      </w:r>
    </w:p>
    <w:p w:rsidR="00754804" w:rsidRDefault="00754804">
      <w:pPr>
        <w:pStyle w:val="ConsPlusNormal"/>
        <w:jc w:val="right"/>
      </w:pPr>
      <w:r>
        <w:t>на 2014 - 2018 годы</w:t>
      </w:r>
    </w:p>
    <w:p w:rsidR="00754804" w:rsidRDefault="00754804">
      <w:pPr>
        <w:pStyle w:val="ConsPlusNormal"/>
        <w:jc w:val="both"/>
      </w:pPr>
    </w:p>
    <w:p w:rsidR="00754804" w:rsidRDefault="00754804">
      <w:pPr>
        <w:pStyle w:val="ConsPlusTitle"/>
        <w:jc w:val="center"/>
      </w:pPr>
      <w:bookmarkStart w:id="15" w:name="P4725"/>
      <w:bookmarkEnd w:id="15"/>
      <w:r>
        <w:t>ОЦЕНКА</w:t>
      </w:r>
    </w:p>
    <w:p w:rsidR="00754804" w:rsidRDefault="00754804">
      <w:pPr>
        <w:pStyle w:val="ConsPlusTitle"/>
        <w:jc w:val="center"/>
      </w:pPr>
      <w:r>
        <w:t>ПРИМЕНЕНИЯ МЕР ГОСУДАРСТВЕННОГО РЕГУЛИРОВАНИЯ В СФЕРЕ</w:t>
      </w:r>
    </w:p>
    <w:p w:rsidR="00754804" w:rsidRDefault="00754804">
      <w:pPr>
        <w:pStyle w:val="ConsPlusTitle"/>
        <w:jc w:val="center"/>
      </w:pPr>
      <w:r>
        <w:t>РЕАЛИЗАЦИИ ОБЛАСТНОЙ ГОСУДАРСТВЕННОЙ ПРОГРАММЫ "РАЗВИТИЕ</w:t>
      </w:r>
    </w:p>
    <w:p w:rsidR="00754804" w:rsidRDefault="00754804">
      <w:pPr>
        <w:pStyle w:val="ConsPlusTitle"/>
        <w:jc w:val="center"/>
      </w:pPr>
      <w:r>
        <w:t>ОБРАЗОВАНИЯ И МОЛОДЕЖНОЙ ПОЛИТИКИ В СМОЛЕНСКОЙ ОБЛАСТИ"</w:t>
      </w:r>
    </w:p>
    <w:p w:rsidR="00754804" w:rsidRDefault="00754804">
      <w:pPr>
        <w:pStyle w:val="ConsPlusTitle"/>
        <w:jc w:val="center"/>
      </w:pPr>
      <w:r>
        <w:t>НА 2014 - 2018 ГОДЫ</w:t>
      </w:r>
    </w:p>
    <w:p w:rsidR="00754804" w:rsidRDefault="007548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970"/>
        <w:gridCol w:w="2778"/>
        <w:gridCol w:w="2381"/>
        <w:gridCol w:w="2381"/>
        <w:gridCol w:w="2381"/>
        <w:gridCol w:w="964"/>
        <w:gridCol w:w="964"/>
        <w:gridCol w:w="2948"/>
      </w:tblGrid>
      <w:tr w:rsidR="00754804">
        <w:tc>
          <w:tcPr>
            <w:tcW w:w="660" w:type="dxa"/>
            <w:vMerge w:val="restart"/>
          </w:tcPr>
          <w:p w:rsidR="00754804" w:rsidRDefault="00754804">
            <w:pPr>
              <w:pStyle w:val="ConsPlusNormal"/>
              <w:jc w:val="center"/>
            </w:pPr>
            <w:r>
              <w:t>N п/п</w:t>
            </w:r>
          </w:p>
        </w:tc>
        <w:tc>
          <w:tcPr>
            <w:tcW w:w="2970" w:type="dxa"/>
            <w:vMerge w:val="restart"/>
          </w:tcPr>
          <w:p w:rsidR="00754804" w:rsidRDefault="00754804">
            <w:pPr>
              <w:pStyle w:val="ConsPlusNormal"/>
              <w:jc w:val="center"/>
            </w:pPr>
            <w:r>
              <w:t>Наименование меры государственного регулирования</w:t>
            </w:r>
          </w:p>
        </w:tc>
        <w:tc>
          <w:tcPr>
            <w:tcW w:w="2778" w:type="dxa"/>
            <w:vMerge w:val="restart"/>
          </w:tcPr>
          <w:p w:rsidR="00754804" w:rsidRDefault="00754804">
            <w:pPr>
              <w:pStyle w:val="ConsPlusNormal"/>
              <w:jc w:val="center"/>
            </w:pPr>
            <w:r>
              <w:t>Основание применения мер государственного регулирования (наименование нормативного правового акта)</w:t>
            </w:r>
          </w:p>
        </w:tc>
        <w:tc>
          <w:tcPr>
            <w:tcW w:w="9071" w:type="dxa"/>
            <w:gridSpan w:val="5"/>
          </w:tcPr>
          <w:p w:rsidR="00754804" w:rsidRDefault="00754804">
            <w:pPr>
              <w:pStyle w:val="ConsPlusNormal"/>
              <w:jc w:val="center"/>
            </w:pPr>
            <w:r>
              <w:t>Объем дополнительно полученных доходов областного бюджета (тыс. руб.)</w:t>
            </w:r>
          </w:p>
        </w:tc>
        <w:tc>
          <w:tcPr>
            <w:tcW w:w="2948" w:type="dxa"/>
            <w:vMerge w:val="restart"/>
          </w:tcPr>
          <w:p w:rsidR="00754804" w:rsidRDefault="00754804">
            <w:pPr>
              <w:pStyle w:val="ConsPlusNormal"/>
              <w:jc w:val="center"/>
            </w:pPr>
            <w:r>
              <w:t>Обоснование необходимости применения мер государственного регулирования</w:t>
            </w:r>
          </w:p>
        </w:tc>
      </w:tr>
      <w:tr w:rsidR="00754804">
        <w:tc>
          <w:tcPr>
            <w:tcW w:w="660" w:type="dxa"/>
            <w:vMerge/>
          </w:tcPr>
          <w:p w:rsidR="00754804" w:rsidRDefault="00754804">
            <w:pPr>
              <w:pStyle w:val="ConsPlusNormal"/>
            </w:pPr>
          </w:p>
        </w:tc>
        <w:tc>
          <w:tcPr>
            <w:tcW w:w="2970" w:type="dxa"/>
            <w:vMerge/>
          </w:tcPr>
          <w:p w:rsidR="00754804" w:rsidRDefault="00754804">
            <w:pPr>
              <w:pStyle w:val="ConsPlusNormal"/>
            </w:pPr>
          </w:p>
        </w:tc>
        <w:tc>
          <w:tcPr>
            <w:tcW w:w="2778" w:type="dxa"/>
            <w:vMerge/>
          </w:tcPr>
          <w:p w:rsidR="00754804" w:rsidRDefault="00754804">
            <w:pPr>
              <w:pStyle w:val="ConsPlusNormal"/>
            </w:pPr>
          </w:p>
        </w:tc>
        <w:tc>
          <w:tcPr>
            <w:tcW w:w="2381" w:type="dxa"/>
          </w:tcPr>
          <w:p w:rsidR="00754804" w:rsidRDefault="00754804">
            <w:pPr>
              <w:pStyle w:val="ConsPlusNormal"/>
              <w:jc w:val="center"/>
            </w:pPr>
            <w:r>
              <w:t>1-й год реализации Государственной программы</w:t>
            </w:r>
          </w:p>
        </w:tc>
        <w:tc>
          <w:tcPr>
            <w:tcW w:w="2381" w:type="dxa"/>
          </w:tcPr>
          <w:p w:rsidR="00754804" w:rsidRDefault="00754804">
            <w:pPr>
              <w:pStyle w:val="ConsPlusNormal"/>
              <w:jc w:val="center"/>
            </w:pPr>
            <w:r>
              <w:t>2-й год реализации Государственной программы</w:t>
            </w:r>
          </w:p>
        </w:tc>
        <w:tc>
          <w:tcPr>
            <w:tcW w:w="2381" w:type="dxa"/>
          </w:tcPr>
          <w:p w:rsidR="00754804" w:rsidRDefault="00754804">
            <w:pPr>
              <w:pStyle w:val="ConsPlusNormal"/>
              <w:jc w:val="center"/>
            </w:pPr>
            <w:r>
              <w:t>3-й год реализации Государственной программы</w:t>
            </w:r>
          </w:p>
        </w:tc>
        <w:tc>
          <w:tcPr>
            <w:tcW w:w="964" w:type="dxa"/>
          </w:tcPr>
          <w:p w:rsidR="00754804" w:rsidRDefault="00754804">
            <w:pPr>
              <w:pStyle w:val="ConsPlusNormal"/>
              <w:jc w:val="center"/>
            </w:pPr>
            <w:r>
              <w:t>2017 год</w:t>
            </w:r>
          </w:p>
        </w:tc>
        <w:tc>
          <w:tcPr>
            <w:tcW w:w="964" w:type="dxa"/>
          </w:tcPr>
          <w:p w:rsidR="00754804" w:rsidRDefault="00754804">
            <w:pPr>
              <w:pStyle w:val="ConsPlusNormal"/>
              <w:jc w:val="center"/>
            </w:pPr>
            <w:r>
              <w:t>2018 год</w:t>
            </w:r>
          </w:p>
        </w:tc>
        <w:tc>
          <w:tcPr>
            <w:tcW w:w="2948" w:type="dxa"/>
            <w:vMerge/>
          </w:tcPr>
          <w:p w:rsidR="00754804" w:rsidRDefault="00754804">
            <w:pPr>
              <w:pStyle w:val="ConsPlusNormal"/>
            </w:pPr>
          </w:p>
        </w:tc>
      </w:tr>
      <w:tr w:rsidR="00754804">
        <w:tc>
          <w:tcPr>
            <w:tcW w:w="660" w:type="dxa"/>
          </w:tcPr>
          <w:p w:rsidR="00754804" w:rsidRDefault="00754804">
            <w:pPr>
              <w:pStyle w:val="ConsPlusNormal"/>
              <w:jc w:val="center"/>
            </w:pPr>
            <w:r>
              <w:t>1</w:t>
            </w:r>
          </w:p>
        </w:tc>
        <w:tc>
          <w:tcPr>
            <w:tcW w:w="2970" w:type="dxa"/>
          </w:tcPr>
          <w:p w:rsidR="00754804" w:rsidRDefault="00754804">
            <w:pPr>
              <w:pStyle w:val="ConsPlusNormal"/>
              <w:jc w:val="center"/>
            </w:pPr>
            <w:r>
              <w:t>2</w:t>
            </w:r>
          </w:p>
        </w:tc>
        <w:tc>
          <w:tcPr>
            <w:tcW w:w="2778" w:type="dxa"/>
          </w:tcPr>
          <w:p w:rsidR="00754804" w:rsidRDefault="00754804">
            <w:pPr>
              <w:pStyle w:val="ConsPlusNormal"/>
              <w:jc w:val="center"/>
            </w:pPr>
            <w:r>
              <w:t>3</w:t>
            </w:r>
          </w:p>
        </w:tc>
        <w:tc>
          <w:tcPr>
            <w:tcW w:w="2381" w:type="dxa"/>
          </w:tcPr>
          <w:p w:rsidR="00754804" w:rsidRDefault="00754804">
            <w:pPr>
              <w:pStyle w:val="ConsPlusNormal"/>
              <w:jc w:val="center"/>
            </w:pPr>
            <w:r>
              <w:t>4</w:t>
            </w:r>
          </w:p>
        </w:tc>
        <w:tc>
          <w:tcPr>
            <w:tcW w:w="2381" w:type="dxa"/>
          </w:tcPr>
          <w:p w:rsidR="00754804" w:rsidRDefault="00754804">
            <w:pPr>
              <w:pStyle w:val="ConsPlusNormal"/>
              <w:jc w:val="center"/>
            </w:pPr>
            <w:r>
              <w:t>5</w:t>
            </w:r>
          </w:p>
        </w:tc>
        <w:tc>
          <w:tcPr>
            <w:tcW w:w="2381" w:type="dxa"/>
          </w:tcPr>
          <w:p w:rsidR="00754804" w:rsidRDefault="00754804">
            <w:pPr>
              <w:pStyle w:val="ConsPlusNormal"/>
              <w:jc w:val="center"/>
            </w:pPr>
            <w:r>
              <w:t>6</w:t>
            </w:r>
          </w:p>
        </w:tc>
        <w:tc>
          <w:tcPr>
            <w:tcW w:w="964" w:type="dxa"/>
          </w:tcPr>
          <w:p w:rsidR="00754804" w:rsidRDefault="00754804">
            <w:pPr>
              <w:pStyle w:val="ConsPlusNormal"/>
              <w:jc w:val="center"/>
            </w:pPr>
            <w:r>
              <w:t>7</w:t>
            </w:r>
          </w:p>
        </w:tc>
        <w:tc>
          <w:tcPr>
            <w:tcW w:w="964" w:type="dxa"/>
          </w:tcPr>
          <w:p w:rsidR="00754804" w:rsidRDefault="00754804">
            <w:pPr>
              <w:pStyle w:val="ConsPlusNormal"/>
              <w:jc w:val="center"/>
            </w:pPr>
            <w:r>
              <w:t>8</w:t>
            </w:r>
          </w:p>
        </w:tc>
        <w:tc>
          <w:tcPr>
            <w:tcW w:w="2948" w:type="dxa"/>
          </w:tcPr>
          <w:p w:rsidR="00754804" w:rsidRDefault="00754804">
            <w:pPr>
              <w:pStyle w:val="ConsPlusNormal"/>
              <w:jc w:val="center"/>
            </w:pPr>
            <w:r>
              <w:t>9</w:t>
            </w:r>
          </w:p>
        </w:tc>
      </w:tr>
      <w:tr w:rsidR="00754804">
        <w:tc>
          <w:tcPr>
            <w:tcW w:w="660" w:type="dxa"/>
          </w:tcPr>
          <w:p w:rsidR="00754804" w:rsidRDefault="00754804">
            <w:pPr>
              <w:pStyle w:val="ConsPlusNormal"/>
            </w:pPr>
            <w:r>
              <w:t>1.</w:t>
            </w:r>
          </w:p>
        </w:tc>
        <w:tc>
          <w:tcPr>
            <w:tcW w:w="2970" w:type="dxa"/>
          </w:tcPr>
          <w:p w:rsidR="00754804" w:rsidRDefault="00754804">
            <w:pPr>
              <w:pStyle w:val="ConsPlusNormal"/>
              <w:jc w:val="both"/>
            </w:pPr>
            <w:r>
              <w:t>Контроль за соблюдением наценок на продукцию (товары), реализуемую на предприятиях общественного питания при учреждениях начального общего, основного общего и среднего (полного) общего образования, учреждениях начального профессионального образования, учреждениях среднего профессионального и высшего образования</w:t>
            </w:r>
          </w:p>
        </w:tc>
        <w:tc>
          <w:tcPr>
            <w:tcW w:w="2778" w:type="dxa"/>
          </w:tcPr>
          <w:p w:rsidR="00754804" w:rsidRDefault="00E60BEF">
            <w:pPr>
              <w:pStyle w:val="ConsPlusNormal"/>
            </w:pPr>
            <w:hyperlink r:id="rId73">
              <w:r w:rsidR="00754804">
                <w:rPr>
                  <w:color w:val="0000FF"/>
                </w:rPr>
                <w:t>постановление</w:t>
              </w:r>
            </w:hyperlink>
            <w:r w:rsidR="00754804">
              <w:t xml:space="preserve"> Администрации</w:t>
            </w:r>
          </w:p>
          <w:p w:rsidR="00754804" w:rsidRDefault="00754804">
            <w:pPr>
              <w:pStyle w:val="ConsPlusNormal"/>
              <w:jc w:val="both"/>
            </w:pPr>
            <w:r>
              <w:t>Смоленской области от 19.07.2004 N 246 "Об установлении предельных размеров торговых надбавок на продукты детского питания (включая пищевые концентраты)"</w:t>
            </w:r>
          </w:p>
        </w:tc>
        <w:tc>
          <w:tcPr>
            <w:tcW w:w="2381" w:type="dxa"/>
          </w:tcPr>
          <w:p w:rsidR="00754804" w:rsidRDefault="00754804">
            <w:pPr>
              <w:pStyle w:val="ConsPlusNormal"/>
            </w:pPr>
          </w:p>
        </w:tc>
        <w:tc>
          <w:tcPr>
            <w:tcW w:w="2381" w:type="dxa"/>
          </w:tcPr>
          <w:p w:rsidR="00754804" w:rsidRDefault="00754804">
            <w:pPr>
              <w:pStyle w:val="ConsPlusNormal"/>
            </w:pPr>
          </w:p>
        </w:tc>
        <w:tc>
          <w:tcPr>
            <w:tcW w:w="2381" w:type="dxa"/>
          </w:tcPr>
          <w:p w:rsidR="00754804" w:rsidRDefault="00754804">
            <w:pPr>
              <w:pStyle w:val="ConsPlusNormal"/>
            </w:pPr>
          </w:p>
        </w:tc>
        <w:tc>
          <w:tcPr>
            <w:tcW w:w="964" w:type="dxa"/>
          </w:tcPr>
          <w:p w:rsidR="00754804" w:rsidRDefault="00754804">
            <w:pPr>
              <w:pStyle w:val="ConsPlusNormal"/>
            </w:pPr>
          </w:p>
        </w:tc>
        <w:tc>
          <w:tcPr>
            <w:tcW w:w="964" w:type="dxa"/>
          </w:tcPr>
          <w:p w:rsidR="00754804" w:rsidRDefault="00754804">
            <w:pPr>
              <w:pStyle w:val="ConsPlusNormal"/>
            </w:pPr>
          </w:p>
        </w:tc>
        <w:tc>
          <w:tcPr>
            <w:tcW w:w="2948" w:type="dxa"/>
          </w:tcPr>
          <w:p w:rsidR="00754804" w:rsidRDefault="00754804">
            <w:pPr>
              <w:pStyle w:val="ConsPlusNormal"/>
              <w:jc w:val="both"/>
            </w:pPr>
            <w:r>
              <w:t>мера государственного регулирования в виде установления предельного размера наценки на продукцию (товары), реализуемую на предприятиях общественного питания при образовательных организациях, применяется в целях комплексного ценового регулирования рыночных процессов с одновременным осуществлением мер социальной защиты обучающихся, воспитанников, учащихся и студентов образовательных организаций. Указанная мера государственного регулирования ежегодно позволяет сэкономить только в общеобразовательных учреждениях Смоленской области до 57985,0 тыс. рублей (расчет дан при средней наценке на продукцию (товары) в размере 35 процентов)</w:t>
            </w:r>
          </w:p>
        </w:tc>
      </w:tr>
      <w:tr w:rsidR="00754804">
        <w:tc>
          <w:tcPr>
            <w:tcW w:w="660" w:type="dxa"/>
          </w:tcPr>
          <w:p w:rsidR="00754804" w:rsidRDefault="00754804">
            <w:pPr>
              <w:pStyle w:val="ConsPlusNormal"/>
            </w:pPr>
            <w:r>
              <w:t>2.</w:t>
            </w:r>
          </w:p>
        </w:tc>
        <w:tc>
          <w:tcPr>
            <w:tcW w:w="2970" w:type="dxa"/>
          </w:tcPr>
          <w:p w:rsidR="00754804" w:rsidRDefault="00754804">
            <w:pPr>
              <w:pStyle w:val="ConsPlusNormal"/>
            </w:pPr>
            <w:r>
              <w:t>Лицензирование образовательной деятельности</w:t>
            </w:r>
          </w:p>
        </w:tc>
        <w:tc>
          <w:tcPr>
            <w:tcW w:w="2778" w:type="dxa"/>
          </w:tcPr>
          <w:p w:rsidR="00754804" w:rsidRDefault="00E60BEF">
            <w:pPr>
              <w:pStyle w:val="ConsPlusNormal"/>
              <w:jc w:val="both"/>
            </w:pPr>
            <w:hyperlink r:id="rId74">
              <w:r w:rsidR="00754804">
                <w:rPr>
                  <w:color w:val="0000FF"/>
                </w:rPr>
                <w:t>статья 7</w:t>
              </w:r>
            </w:hyperlink>
            <w:r w:rsidR="00754804">
              <w:t xml:space="preserve"> Федерального закона "Об образовании в Российской Федерации", </w:t>
            </w:r>
            <w:hyperlink r:id="rId75">
              <w:r w:rsidR="00754804">
                <w:rPr>
                  <w:color w:val="0000FF"/>
                </w:rPr>
                <w:t>указ</w:t>
              </w:r>
            </w:hyperlink>
            <w:r w:rsidR="00754804">
              <w:t xml:space="preserve"> Губернатора Смоленской области от 14.08.2012 N 84 "Об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"Лицензирование образовательной деятельности"</w:t>
            </w:r>
          </w:p>
        </w:tc>
        <w:tc>
          <w:tcPr>
            <w:tcW w:w="2381" w:type="dxa"/>
          </w:tcPr>
          <w:p w:rsidR="00754804" w:rsidRDefault="00754804">
            <w:pPr>
              <w:pStyle w:val="ConsPlusNormal"/>
              <w:jc w:val="center"/>
            </w:pPr>
            <w:r>
              <w:t>330,0</w:t>
            </w:r>
          </w:p>
        </w:tc>
        <w:tc>
          <w:tcPr>
            <w:tcW w:w="2381" w:type="dxa"/>
          </w:tcPr>
          <w:p w:rsidR="00754804" w:rsidRDefault="00754804">
            <w:pPr>
              <w:pStyle w:val="ConsPlusNormal"/>
              <w:jc w:val="center"/>
            </w:pPr>
            <w:r>
              <w:t>330,0</w:t>
            </w:r>
          </w:p>
        </w:tc>
        <w:tc>
          <w:tcPr>
            <w:tcW w:w="2381" w:type="dxa"/>
          </w:tcPr>
          <w:p w:rsidR="00754804" w:rsidRDefault="00754804">
            <w:pPr>
              <w:pStyle w:val="ConsPlusNormal"/>
              <w:jc w:val="center"/>
            </w:pPr>
            <w:r>
              <w:t>330,0</w:t>
            </w:r>
          </w:p>
        </w:tc>
        <w:tc>
          <w:tcPr>
            <w:tcW w:w="964" w:type="dxa"/>
          </w:tcPr>
          <w:p w:rsidR="00754804" w:rsidRDefault="00754804">
            <w:pPr>
              <w:pStyle w:val="ConsPlusNormal"/>
              <w:jc w:val="center"/>
            </w:pPr>
            <w:r>
              <w:t>330,0</w:t>
            </w:r>
          </w:p>
        </w:tc>
        <w:tc>
          <w:tcPr>
            <w:tcW w:w="964" w:type="dxa"/>
          </w:tcPr>
          <w:p w:rsidR="00754804" w:rsidRDefault="00754804">
            <w:pPr>
              <w:pStyle w:val="ConsPlusNormal"/>
              <w:jc w:val="center"/>
            </w:pPr>
            <w:r>
              <w:t>330,0</w:t>
            </w:r>
          </w:p>
        </w:tc>
        <w:tc>
          <w:tcPr>
            <w:tcW w:w="2948" w:type="dxa"/>
          </w:tcPr>
          <w:p w:rsidR="00754804" w:rsidRDefault="00754804">
            <w:pPr>
              <w:pStyle w:val="ConsPlusNormal"/>
            </w:pPr>
            <w:r>
              <w:t>государственная</w:t>
            </w:r>
          </w:p>
          <w:p w:rsidR="00754804" w:rsidRDefault="00754804">
            <w:pPr>
              <w:pStyle w:val="ConsPlusNormal"/>
              <w:jc w:val="both"/>
            </w:pPr>
            <w:r>
              <w:t>пошлина за совершение действий, связанных с лицензированием (получением лицензии на право ведения образовательной деятельности)</w:t>
            </w:r>
          </w:p>
        </w:tc>
      </w:tr>
      <w:tr w:rsidR="00754804">
        <w:tc>
          <w:tcPr>
            <w:tcW w:w="660" w:type="dxa"/>
          </w:tcPr>
          <w:p w:rsidR="00754804" w:rsidRDefault="00754804">
            <w:pPr>
              <w:pStyle w:val="ConsPlusNormal"/>
            </w:pPr>
            <w:r>
              <w:t>3.</w:t>
            </w:r>
          </w:p>
        </w:tc>
        <w:tc>
          <w:tcPr>
            <w:tcW w:w="2970" w:type="dxa"/>
          </w:tcPr>
          <w:p w:rsidR="00754804" w:rsidRDefault="00754804">
            <w:pPr>
              <w:pStyle w:val="ConsPlusNormal"/>
            </w:pPr>
            <w:r>
              <w:t>Государственная аккредитация образовательных организаций</w:t>
            </w:r>
          </w:p>
        </w:tc>
        <w:tc>
          <w:tcPr>
            <w:tcW w:w="2778" w:type="dxa"/>
          </w:tcPr>
          <w:p w:rsidR="00754804" w:rsidRDefault="00E60BEF">
            <w:pPr>
              <w:pStyle w:val="ConsPlusNormal"/>
              <w:jc w:val="both"/>
            </w:pPr>
            <w:hyperlink r:id="rId76">
              <w:r w:rsidR="00754804">
                <w:rPr>
                  <w:color w:val="0000FF"/>
                </w:rPr>
                <w:t>статья 7</w:t>
              </w:r>
            </w:hyperlink>
            <w:r w:rsidR="00754804">
              <w:t xml:space="preserve"> Федерального закона "Об образовании в Российской Федерации", </w:t>
            </w:r>
            <w:hyperlink r:id="rId77">
              <w:r w:rsidR="00754804">
                <w:rPr>
                  <w:color w:val="0000FF"/>
                </w:rPr>
                <w:t>Приказ</w:t>
              </w:r>
            </w:hyperlink>
            <w:r w:rsidR="00754804">
              <w:t xml:space="preserve"> Министерства образования и науки Российской Федерации от 13.06.2012 N 483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государственной аккредитации образовательных учреждений"</w:t>
            </w:r>
          </w:p>
        </w:tc>
        <w:tc>
          <w:tcPr>
            <w:tcW w:w="2381" w:type="dxa"/>
          </w:tcPr>
          <w:p w:rsidR="00754804" w:rsidRDefault="00754804">
            <w:pPr>
              <w:pStyle w:val="ConsPlusNormal"/>
              <w:jc w:val="center"/>
            </w:pPr>
            <w:r>
              <w:t>1990,0</w:t>
            </w:r>
          </w:p>
        </w:tc>
        <w:tc>
          <w:tcPr>
            <w:tcW w:w="2381" w:type="dxa"/>
          </w:tcPr>
          <w:p w:rsidR="00754804" w:rsidRDefault="00754804">
            <w:pPr>
              <w:pStyle w:val="ConsPlusNormal"/>
              <w:jc w:val="center"/>
            </w:pPr>
            <w:r>
              <w:t>1240,0</w:t>
            </w:r>
          </w:p>
        </w:tc>
        <w:tc>
          <w:tcPr>
            <w:tcW w:w="2381" w:type="dxa"/>
          </w:tcPr>
          <w:p w:rsidR="00754804" w:rsidRDefault="00754804">
            <w:pPr>
              <w:pStyle w:val="ConsPlusNormal"/>
              <w:jc w:val="center"/>
            </w:pPr>
            <w:r>
              <w:t>1240,0</w:t>
            </w:r>
          </w:p>
        </w:tc>
        <w:tc>
          <w:tcPr>
            <w:tcW w:w="964" w:type="dxa"/>
          </w:tcPr>
          <w:p w:rsidR="00754804" w:rsidRDefault="00754804">
            <w:pPr>
              <w:pStyle w:val="ConsPlusNormal"/>
              <w:jc w:val="center"/>
            </w:pPr>
            <w:r>
              <w:t>1240,0</w:t>
            </w:r>
          </w:p>
        </w:tc>
        <w:tc>
          <w:tcPr>
            <w:tcW w:w="964" w:type="dxa"/>
          </w:tcPr>
          <w:p w:rsidR="00754804" w:rsidRDefault="00754804">
            <w:pPr>
              <w:pStyle w:val="ConsPlusNormal"/>
              <w:jc w:val="center"/>
            </w:pPr>
            <w:r>
              <w:t>1240,0</w:t>
            </w:r>
          </w:p>
        </w:tc>
        <w:tc>
          <w:tcPr>
            <w:tcW w:w="2948" w:type="dxa"/>
          </w:tcPr>
          <w:p w:rsidR="00754804" w:rsidRDefault="00754804">
            <w:pPr>
              <w:pStyle w:val="ConsPlusNormal"/>
            </w:pPr>
            <w:r>
              <w:t>государственная</w:t>
            </w:r>
          </w:p>
          <w:p w:rsidR="00754804" w:rsidRDefault="00754804">
            <w:pPr>
              <w:pStyle w:val="ConsPlusNormal"/>
              <w:jc w:val="both"/>
            </w:pPr>
            <w:r>
              <w:t>пошлина за выдачу свидетельства об аккредитации с целью признания компетентности организации в сфере образования</w:t>
            </w:r>
          </w:p>
        </w:tc>
      </w:tr>
      <w:tr w:rsidR="00754804">
        <w:tc>
          <w:tcPr>
            <w:tcW w:w="660" w:type="dxa"/>
          </w:tcPr>
          <w:p w:rsidR="00754804" w:rsidRDefault="00754804">
            <w:pPr>
              <w:pStyle w:val="ConsPlusNormal"/>
            </w:pPr>
            <w:r>
              <w:t>4.</w:t>
            </w:r>
          </w:p>
        </w:tc>
        <w:tc>
          <w:tcPr>
            <w:tcW w:w="2970" w:type="dxa"/>
          </w:tcPr>
          <w:p w:rsidR="00754804" w:rsidRDefault="00754804">
            <w:pPr>
              <w:pStyle w:val="ConsPlusNormal"/>
              <w:jc w:val="both"/>
            </w:pPr>
            <w:r>
              <w:t>Подтверждение документов государственного образца об образовании, об ученых степенях и ученых званиях</w:t>
            </w:r>
          </w:p>
        </w:tc>
        <w:tc>
          <w:tcPr>
            <w:tcW w:w="2778" w:type="dxa"/>
          </w:tcPr>
          <w:p w:rsidR="00754804" w:rsidRDefault="00E60BEF">
            <w:pPr>
              <w:pStyle w:val="ConsPlusNormal"/>
              <w:jc w:val="both"/>
            </w:pPr>
            <w:hyperlink r:id="rId78">
              <w:r w:rsidR="00754804">
                <w:rPr>
                  <w:color w:val="0000FF"/>
                </w:rPr>
                <w:t>статья 7</w:t>
              </w:r>
            </w:hyperlink>
            <w:r w:rsidR="00754804">
              <w:t xml:space="preserve"> Федерального закона "Об образовании в Российской Федерации", </w:t>
            </w:r>
            <w:hyperlink r:id="rId79">
              <w:r w:rsidR="00754804">
                <w:rPr>
                  <w:color w:val="0000FF"/>
                </w:rPr>
                <w:t>Постановление</w:t>
              </w:r>
            </w:hyperlink>
            <w:r w:rsidR="00754804">
              <w:t xml:space="preserve"> Правительства Российской Федерации от 20.07.2013 N 611 "Об утверждении Правил подтверждения документов об образовании и (или) о квалификации"</w:t>
            </w:r>
          </w:p>
        </w:tc>
        <w:tc>
          <w:tcPr>
            <w:tcW w:w="2381" w:type="dxa"/>
          </w:tcPr>
          <w:p w:rsidR="00754804" w:rsidRDefault="00754804">
            <w:pPr>
              <w:pStyle w:val="ConsPlusNormal"/>
              <w:jc w:val="center"/>
            </w:pPr>
            <w:r>
              <w:t>200,0</w:t>
            </w:r>
          </w:p>
        </w:tc>
        <w:tc>
          <w:tcPr>
            <w:tcW w:w="2381" w:type="dxa"/>
          </w:tcPr>
          <w:p w:rsidR="00754804" w:rsidRDefault="00754804">
            <w:pPr>
              <w:pStyle w:val="ConsPlusNormal"/>
              <w:jc w:val="center"/>
            </w:pPr>
            <w:r>
              <w:t>225,0</w:t>
            </w:r>
          </w:p>
        </w:tc>
        <w:tc>
          <w:tcPr>
            <w:tcW w:w="2381" w:type="dxa"/>
          </w:tcPr>
          <w:p w:rsidR="00754804" w:rsidRDefault="00754804">
            <w:pPr>
              <w:pStyle w:val="ConsPlusNormal"/>
              <w:jc w:val="center"/>
            </w:pPr>
            <w:r>
              <w:t>225,0</w:t>
            </w:r>
          </w:p>
        </w:tc>
        <w:tc>
          <w:tcPr>
            <w:tcW w:w="964" w:type="dxa"/>
          </w:tcPr>
          <w:p w:rsidR="00754804" w:rsidRDefault="00754804">
            <w:pPr>
              <w:pStyle w:val="ConsPlusNormal"/>
              <w:jc w:val="center"/>
            </w:pPr>
            <w:r>
              <w:t>225,0</w:t>
            </w:r>
          </w:p>
        </w:tc>
        <w:tc>
          <w:tcPr>
            <w:tcW w:w="964" w:type="dxa"/>
          </w:tcPr>
          <w:p w:rsidR="00754804" w:rsidRDefault="00754804">
            <w:pPr>
              <w:pStyle w:val="ConsPlusNormal"/>
              <w:jc w:val="center"/>
            </w:pPr>
            <w:r>
              <w:t>225,0</w:t>
            </w:r>
          </w:p>
        </w:tc>
        <w:tc>
          <w:tcPr>
            <w:tcW w:w="2948" w:type="dxa"/>
          </w:tcPr>
          <w:p w:rsidR="00754804" w:rsidRDefault="00754804">
            <w:pPr>
              <w:pStyle w:val="ConsPlusNormal"/>
            </w:pPr>
            <w:r>
              <w:t>государственная</w:t>
            </w:r>
          </w:p>
          <w:p w:rsidR="00754804" w:rsidRDefault="00754804">
            <w:pPr>
              <w:pStyle w:val="ConsPlusNormal"/>
              <w:jc w:val="both"/>
            </w:pPr>
            <w:r>
              <w:t>пошлина за подтверждение документов государственного образца об образовании, об ученых степенях и ученых званиях</w:t>
            </w:r>
          </w:p>
        </w:tc>
      </w:tr>
    </w:tbl>
    <w:p w:rsidR="00754804" w:rsidRDefault="00754804">
      <w:pPr>
        <w:pStyle w:val="ConsPlusNormal"/>
        <w:jc w:val="both"/>
      </w:pPr>
    </w:p>
    <w:p w:rsidR="00754804" w:rsidRDefault="00754804">
      <w:pPr>
        <w:pStyle w:val="ConsPlusNormal"/>
        <w:jc w:val="both"/>
      </w:pPr>
    </w:p>
    <w:p w:rsidR="00754804" w:rsidRDefault="00754804">
      <w:pPr>
        <w:pStyle w:val="ConsPlusNormal"/>
        <w:pBdr>
          <w:bottom w:val="single" w:sz="6" w:space="0" w:color="auto"/>
        </w:pBdr>
        <w:spacing w:before="100" w:after="100"/>
        <w:jc w:val="both"/>
        <w:rPr>
          <w:sz w:val="2"/>
          <w:szCs w:val="2"/>
        </w:rPr>
      </w:pPr>
    </w:p>
    <w:p w:rsidR="005C40AC" w:rsidRDefault="005C40AC"/>
    <w:sectPr w:rsidR="005C40A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04"/>
    <w:rsid w:val="005C40AC"/>
    <w:rsid w:val="00754804"/>
    <w:rsid w:val="00E60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06259-BF8D-4B17-907F-EF0998F0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8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48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48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48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48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48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48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48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98606&amp;dst=100008" TargetMode="External"/><Relationship Id="rId18" Type="http://schemas.openxmlformats.org/officeDocument/2006/relationships/hyperlink" Target="https://login.consultant.ru/link/?req=doc&amp;base=LAW&amp;n=129337" TargetMode="External"/><Relationship Id="rId26" Type="http://schemas.openxmlformats.org/officeDocument/2006/relationships/hyperlink" Target="https://login.consultant.ru/link/?req=doc&amp;base=RLAW376&amp;n=66037" TargetMode="External"/><Relationship Id="rId39" Type="http://schemas.openxmlformats.org/officeDocument/2006/relationships/hyperlink" Target="https://login.consultant.ru/link/?req=doc&amp;base=RLAW376&amp;n=46942" TargetMode="External"/><Relationship Id="rId21" Type="http://schemas.openxmlformats.org/officeDocument/2006/relationships/hyperlink" Target="https://login.consultant.ru/link/?req=doc&amp;base=RLAW376&amp;n=34834" TargetMode="External"/><Relationship Id="rId34" Type="http://schemas.openxmlformats.org/officeDocument/2006/relationships/hyperlink" Target="https://login.consultant.ru/link/?req=doc&amp;base=RLAW376&amp;n=53753" TargetMode="External"/><Relationship Id="rId42" Type="http://schemas.openxmlformats.org/officeDocument/2006/relationships/hyperlink" Target="https://login.consultant.ru/link/?req=doc&amp;base=RLAW376&amp;n=58124" TargetMode="External"/><Relationship Id="rId47" Type="http://schemas.openxmlformats.org/officeDocument/2006/relationships/hyperlink" Target="https://login.consultant.ru/link/?req=doc&amp;base=RLAW376&amp;n=66347&amp;dst=100008" TargetMode="External"/><Relationship Id="rId50" Type="http://schemas.openxmlformats.org/officeDocument/2006/relationships/hyperlink" Target="https://login.consultant.ru/link/?req=doc&amp;base=RZB&amp;n=153033&amp;dst=101695" TargetMode="External"/><Relationship Id="rId55" Type="http://schemas.openxmlformats.org/officeDocument/2006/relationships/hyperlink" Target="https://login.consultant.ru/link/?req=doc&amp;base=RZB&amp;n=136377&amp;dst=103287" TargetMode="External"/><Relationship Id="rId63" Type="http://schemas.openxmlformats.org/officeDocument/2006/relationships/hyperlink" Target="https://login.consultant.ru/link/?req=doc&amp;base=RLAW376&amp;n=66115" TargetMode="External"/><Relationship Id="rId68" Type="http://schemas.openxmlformats.org/officeDocument/2006/relationships/hyperlink" Target="https://login.consultant.ru/link/?req=doc&amp;base=RLAW376&amp;n=46942" TargetMode="External"/><Relationship Id="rId76" Type="http://schemas.openxmlformats.org/officeDocument/2006/relationships/hyperlink" Target="https://login.consultant.ru/link/?req=doc&amp;base=RZB&amp;n=148547&amp;dst=100109" TargetMode="External"/><Relationship Id="rId7" Type="http://schemas.openxmlformats.org/officeDocument/2006/relationships/hyperlink" Target="https://login.consultant.ru/link/?req=doc&amp;base=RZB&amp;n=90601&amp;dst=100008" TargetMode="External"/><Relationship Id="rId71" Type="http://schemas.openxmlformats.org/officeDocument/2006/relationships/hyperlink" Target="https://login.consultant.ru/link/?req=doc&amp;base=RLAW376&amp;n=53753" TargetMode="External"/><Relationship Id="rId2" Type="http://schemas.openxmlformats.org/officeDocument/2006/relationships/settings" Target="settings.xml"/><Relationship Id="rId16" Type="http://schemas.openxmlformats.org/officeDocument/2006/relationships/hyperlink" Target="https://login.consultant.ru/link/?req=doc&amp;base=RZB&amp;n=129344" TargetMode="External"/><Relationship Id="rId29" Type="http://schemas.openxmlformats.org/officeDocument/2006/relationships/hyperlink" Target="https://login.consultant.ru/link/?req=doc&amp;base=RLAW376&amp;n=32502" TargetMode="External"/><Relationship Id="rId11" Type="http://schemas.openxmlformats.org/officeDocument/2006/relationships/hyperlink" Target="https://login.consultant.ru/link/?req=doc&amp;base=RZB&amp;n=123444&amp;dst=100009" TargetMode="External"/><Relationship Id="rId24" Type="http://schemas.openxmlformats.org/officeDocument/2006/relationships/hyperlink" Target="https://login.consultant.ru/link/?req=doc&amp;base=RLAW376&amp;n=17375" TargetMode="External"/><Relationship Id="rId32" Type="http://schemas.openxmlformats.org/officeDocument/2006/relationships/hyperlink" Target="https://login.consultant.ru/link/?req=doc&amp;base=RLAW376&amp;n=58905" TargetMode="External"/><Relationship Id="rId37" Type="http://schemas.openxmlformats.org/officeDocument/2006/relationships/hyperlink" Target="https://login.consultant.ru/link/?req=doc&amp;base=RLAW376&amp;n=66076" TargetMode="External"/><Relationship Id="rId40" Type="http://schemas.openxmlformats.org/officeDocument/2006/relationships/hyperlink" Target="https://login.consultant.ru/link/?req=doc&amp;base=RLAW376&amp;n=46889" TargetMode="External"/><Relationship Id="rId45" Type="http://schemas.openxmlformats.org/officeDocument/2006/relationships/hyperlink" Target="https://login.consultant.ru/link/?req=doc&amp;base=RZB&amp;n=148547" TargetMode="External"/><Relationship Id="rId53" Type="http://schemas.openxmlformats.org/officeDocument/2006/relationships/hyperlink" Target="https://login.consultant.ru/link/?req=doc&amp;base=RZB&amp;n=137174&amp;dst=100017" TargetMode="External"/><Relationship Id="rId58" Type="http://schemas.openxmlformats.org/officeDocument/2006/relationships/hyperlink" Target="https://login.consultant.ru/link/?req=doc&amp;base=RZB&amp;n=90601&amp;dst=100008" TargetMode="External"/><Relationship Id="rId66" Type="http://schemas.openxmlformats.org/officeDocument/2006/relationships/hyperlink" Target="https://login.consultant.ru/link/?req=doc&amp;base=RLAW376&amp;n=32502" TargetMode="External"/><Relationship Id="rId74" Type="http://schemas.openxmlformats.org/officeDocument/2006/relationships/hyperlink" Target="https://login.consultant.ru/link/?req=doc&amp;base=RZB&amp;n=148547&amp;dst=100109" TargetMode="External"/><Relationship Id="rId79" Type="http://schemas.openxmlformats.org/officeDocument/2006/relationships/hyperlink" Target="https://login.consultant.ru/link/?req=doc&amp;base=RZB&amp;n=149772" TargetMode="External"/><Relationship Id="rId5" Type="http://schemas.openxmlformats.org/officeDocument/2006/relationships/hyperlink" Target="https://login.consultant.ru/link/?req=doc&amp;base=RLAW376&amp;n=64333&amp;dst=100008" TargetMode="External"/><Relationship Id="rId61" Type="http://schemas.openxmlformats.org/officeDocument/2006/relationships/hyperlink" Target="https://login.consultant.ru/link/?req=doc&amp;base=RLAW376&amp;n=49116&amp;dst=100008" TargetMode="External"/><Relationship Id="rId10" Type="http://schemas.openxmlformats.org/officeDocument/2006/relationships/hyperlink" Target="https://login.consultant.ru/link/?req=doc&amp;base=RZB&amp;n=87685&amp;dst=100019" TargetMode="External"/><Relationship Id="rId19" Type="http://schemas.openxmlformats.org/officeDocument/2006/relationships/hyperlink" Target="https://login.consultant.ru/link/?req=doc&amp;base=RLAW376&amp;n=60816&amp;dst=100010" TargetMode="External"/><Relationship Id="rId31" Type="http://schemas.openxmlformats.org/officeDocument/2006/relationships/hyperlink" Target="https://login.consultant.ru/link/?req=doc&amp;base=RLAW376&amp;n=58906" TargetMode="External"/><Relationship Id="rId44" Type="http://schemas.openxmlformats.org/officeDocument/2006/relationships/hyperlink" Target="https://login.consultant.ru/link/?req=doc&amp;base=RLAW376&amp;n=27196" TargetMode="External"/><Relationship Id="rId52" Type="http://schemas.openxmlformats.org/officeDocument/2006/relationships/hyperlink" Target="https://login.consultant.ru/link/?req=doc&amp;base=RZB&amp;n=153033&amp;dst=100020" TargetMode="External"/><Relationship Id="rId60" Type="http://schemas.openxmlformats.org/officeDocument/2006/relationships/hyperlink" Target="https://login.consultant.ru/link/?req=doc&amp;base=RLAW376&amp;n=48185&amp;dst=100008" TargetMode="External"/><Relationship Id="rId65" Type="http://schemas.openxmlformats.org/officeDocument/2006/relationships/hyperlink" Target="https://login.consultant.ru/link/?req=doc&amp;base=RLAW376&amp;n=32502" TargetMode="External"/><Relationship Id="rId73" Type="http://schemas.openxmlformats.org/officeDocument/2006/relationships/hyperlink" Target="https://login.consultant.ru/link/?req=doc&amp;base=RLAW376&amp;n=13128" TargetMode="External"/><Relationship Id="rId78" Type="http://schemas.openxmlformats.org/officeDocument/2006/relationships/hyperlink" Target="https://login.consultant.ru/link/?req=doc&amp;base=RZB&amp;n=148547&amp;dst=100109"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92004" TargetMode="External"/><Relationship Id="rId14" Type="http://schemas.openxmlformats.org/officeDocument/2006/relationships/hyperlink" Target="https://login.consultant.ru/link/?req=doc&amp;base=RZB&amp;n=127706&amp;dst=100008" TargetMode="External"/><Relationship Id="rId22" Type="http://schemas.openxmlformats.org/officeDocument/2006/relationships/hyperlink" Target="https://login.consultant.ru/link/?req=doc&amp;base=RLAW376&amp;n=64857" TargetMode="External"/><Relationship Id="rId27" Type="http://schemas.openxmlformats.org/officeDocument/2006/relationships/hyperlink" Target="https://login.consultant.ru/link/?req=doc&amp;base=RLAW376&amp;n=66075" TargetMode="External"/><Relationship Id="rId30" Type="http://schemas.openxmlformats.org/officeDocument/2006/relationships/hyperlink" Target="https://login.consultant.ru/link/?req=doc&amp;base=RLAW376&amp;n=32691" TargetMode="External"/><Relationship Id="rId35" Type="http://schemas.openxmlformats.org/officeDocument/2006/relationships/hyperlink" Target="https://login.consultant.ru/link/?req=doc&amp;base=RLAW376&amp;n=23070" TargetMode="External"/><Relationship Id="rId43" Type="http://schemas.openxmlformats.org/officeDocument/2006/relationships/hyperlink" Target="https://login.consultant.ru/link/?req=doc&amp;base=RLAW376&amp;n=66043&amp;dst=100013" TargetMode="External"/><Relationship Id="rId48" Type="http://schemas.openxmlformats.org/officeDocument/2006/relationships/hyperlink" Target="https://login.consultant.ru/link/?req=doc&amp;base=RZB&amp;n=157772&amp;dst=100010" TargetMode="External"/><Relationship Id="rId56" Type="http://schemas.openxmlformats.org/officeDocument/2006/relationships/hyperlink" Target="https://login.consultant.ru/link/?req=doc&amp;base=RZB&amp;n=151820&amp;dst=103029" TargetMode="External"/><Relationship Id="rId64" Type="http://schemas.openxmlformats.org/officeDocument/2006/relationships/hyperlink" Target="https://login.consultant.ru/link/?req=doc&amp;base=RLAW376&amp;n=17498" TargetMode="External"/><Relationship Id="rId69" Type="http://schemas.openxmlformats.org/officeDocument/2006/relationships/hyperlink" Target="https://login.consultant.ru/link/?req=doc&amp;base=RLAW376&amp;n=58906" TargetMode="External"/><Relationship Id="rId77" Type="http://schemas.openxmlformats.org/officeDocument/2006/relationships/hyperlink" Target="https://login.consultant.ru/link/?req=doc&amp;base=RZB&amp;n=132344" TargetMode="External"/><Relationship Id="rId8" Type="http://schemas.openxmlformats.org/officeDocument/2006/relationships/hyperlink" Target="https://login.consultant.ru/link/?req=doc&amp;base=LAW&amp;n=141585" TargetMode="External"/><Relationship Id="rId51" Type="http://schemas.openxmlformats.org/officeDocument/2006/relationships/hyperlink" Target="https://login.consultant.ru/link/?req=doc&amp;base=RZB&amp;n=157772&amp;dst=100010" TargetMode="External"/><Relationship Id="rId72" Type="http://schemas.openxmlformats.org/officeDocument/2006/relationships/hyperlink" Target="https://login.consultant.ru/link/?req=doc&amp;base=RLAW376&amp;n=62220"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ZB&amp;n=90500&amp;dst=100008" TargetMode="External"/><Relationship Id="rId17" Type="http://schemas.openxmlformats.org/officeDocument/2006/relationships/hyperlink" Target="https://login.consultant.ru/link/?req=doc&amp;base=RZB&amp;n=129346" TargetMode="External"/><Relationship Id="rId25" Type="http://schemas.openxmlformats.org/officeDocument/2006/relationships/hyperlink" Target="https://login.consultant.ru/link/?req=doc&amp;base=RLAW376&amp;n=23970" TargetMode="External"/><Relationship Id="rId33" Type="http://schemas.openxmlformats.org/officeDocument/2006/relationships/hyperlink" Target="https://login.consultant.ru/link/?req=doc&amp;base=RLAW376&amp;n=65262" TargetMode="External"/><Relationship Id="rId38" Type="http://schemas.openxmlformats.org/officeDocument/2006/relationships/hyperlink" Target="https://login.consultant.ru/link/?req=doc&amp;base=RLAW376&amp;n=32489" TargetMode="External"/><Relationship Id="rId46" Type="http://schemas.openxmlformats.org/officeDocument/2006/relationships/hyperlink" Target="https://login.consultant.ru/link/?req=doc&amp;base=RZB&amp;n=2875" TargetMode="External"/><Relationship Id="rId59" Type="http://schemas.openxmlformats.org/officeDocument/2006/relationships/hyperlink" Target="https://login.consultant.ru/link/?req=doc&amp;base=LAW&amp;n=98606&amp;dst=100008" TargetMode="External"/><Relationship Id="rId67" Type="http://schemas.openxmlformats.org/officeDocument/2006/relationships/hyperlink" Target="https://login.consultant.ru/link/?req=doc&amp;base=RLAW376&amp;n=17375" TargetMode="External"/><Relationship Id="rId20" Type="http://schemas.openxmlformats.org/officeDocument/2006/relationships/hyperlink" Target="https://login.consultant.ru/link/?req=doc&amp;base=RZB&amp;n=148547&amp;dst=100147" TargetMode="External"/><Relationship Id="rId41" Type="http://schemas.openxmlformats.org/officeDocument/2006/relationships/hyperlink" Target="https://login.consultant.ru/link/?req=doc&amp;base=RLAW376&amp;n=58126" TargetMode="External"/><Relationship Id="rId54" Type="http://schemas.openxmlformats.org/officeDocument/2006/relationships/hyperlink" Target="https://login.consultant.ru/link/?req=doc&amp;base=RZB&amp;n=157772&amp;dst=100010" TargetMode="External"/><Relationship Id="rId62" Type="http://schemas.openxmlformats.org/officeDocument/2006/relationships/hyperlink" Target="https://login.consultant.ru/link/?req=doc&amp;base=RLAW376&amp;n=64737&amp;dst=100008" TargetMode="External"/><Relationship Id="rId70" Type="http://schemas.openxmlformats.org/officeDocument/2006/relationships/hyperlink" Target="https://login.consultant.ru/link/?req=doc&amp;base=RLAW376&amp;n=66037" TargetMode="External"/><Relationship Id="rId75" Type="http://schemas.openxmlformats.org/officeDocument/2006/relationships/hyperlink" Target="https://login.consultant.ru/link/?req=doc&amp;base=RLAW376&amp;n=62996" TargetMode="External"/><Relationship Id="rId1" Type="http://schemas.openxmlformats.org/officeDocument/2006/relationships/styles" Target="styles.xml"/><Relationship Id="rId6" Type="http://schemas.openxmlformats.org/officeDocument/2006/relationships/hyperlink" Target="https://login.consultant.ru/link/?req=doc&amp;base=RLAW376&amp;n=64969&amp;dst=100807" TargetMode="External"/><Relationship Id="rId15" Type="http://schemas.openxmlformats.org/officeDocument/2006/relationships/hyperlink" Target="https://login.consultant.ru/link/?req=doc&amp;base=RZB&amp;n=157772&amp;dst=100010" TargetMode="External"/><Relationship Id="rId23" Type="http://schemas.openxmlformats.org/officeDocument/2006/relationships/hyperlink" Target="https://login.consultant.ru/link/?req=doc&amp;base=RLAW376&amp;n=32663" TargetMode="External"/><Relationship Id="rId28" Type="http://schemas.openxmlformats.org/officeDocument/2006/relationships/hyperlink" Target="https://login.consultant.ru/link/?req=doc&amp;base=RLAW376&amp;n=35556" TargetMode="External"/><Relationship Id="rId36" Type="http://schemas.openxmlformats.org/officeDocument/2006/relationships/hyperlink" Target="https://login.consultant.ru/link/?req=doc&amp;base=RLAW376&amp;n=66115" TargetMode="External"/><Relationship Id="rId49" Type="http://schemas.openxmlformats.org/officeDocument/2006/relationships/hyperlink" Target="https://login.consultant.ru/link/?req=doc&amp;base=RZB&amp;n=155376&amp;dst=100932" TargetMode="External"/><Relationship Id="rId57" Type="http://schemas.openxmlformats.org/officeDocument/2006/relationships/hyperlink" Target="https://login.consultant.ru/link/?req=doc&amp;base=RZB&amp;n=155522&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43217</Words>
  <Characters>246339</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Красикова E.A.</dc:creator>
  <cp:keywords/>
  <dc:description/>
  <cp:lastModifiedBy>Румянцева Ульяна</cp:lastModifiedBy>
  <cp:revision>2</cp:revision>
  <dcterms:created xsi:type="dcterms:W3CDTF">2024-03-19T14:31:00Z</dcterms:created>
  <dcterms:modified xsi:type="dcterms:W3CDTF">2024-03-19T14:31:00Z</dcterms:modified>
</cp:coreProperties>
</file>