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20" w:rsidRPr="001D14B2" w:rsidRDefault="00C61820" w:rsidP="00C618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B2">
        <w:rPr>
          <w:rFonts w:ascii="Times New Roman" w:hAnsi="Times New Roman" w:cs="Times New Roman"/>
          <w:b/>
          <w:sz w:val="28"/>
          <w:szCs w:val="28"/>
        </w:rPr>
        <w:t>Информационная справка о работе с обращениями граждан, поступившими в Департамент Смоленской области по образованию, науке и делам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2014 </w:t>
      </w:r>
      <w:r w:rsidRPr="001D14B2">
        <w:rPr>
          <w:rFonts w:ascii="Times New Roman" w:hAnsi="Times New Roman" w:cs="Times New Roman"/>
          <w:b/>
          <w:sz w:val="28"/>
          <w:szCs w:val="28"/>
        </w:rPr>
        <w:t>г.</w:t>
      </w:r>
    </w:p>
    <w:p w:rsidR="00C61820" w:rsidRDefault="00C61820" w:rsidP="00C61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1820" w:rsidRDefault="00C61820" w:rsidP="00C61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1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Департамента</w:t>
      </w:r>
      <w:r w:rsidRPr="00F17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всесторонней реализации установленного статьёй 33 Конституции Российской Федерации права граждан на обращение в органы исполнительной власти Смоленской области и органы местного самоуправления муниципальных образований Смоленской области.</w:t>
      </w:r>
    </w:p>
    <w:p w:rsidR="00C61820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7829">
        <w:rPr>
          <w:color w:val="000000"/>
          <w:sz w:val="28"/>
          <w:szCs w:val="28"/>
        </w:rPr>
        <w:t xml:space="preserve">Работа Департамента с обращениями граждан строится в соответствии с </w:t>
      </w:r>
      <w:r w:rsidRPr="00F17829">
        <w:rPr>
          <w:color w:val="000000" w:themeColor="text1"/>
          <w:sz w:val="28"/>
          <w:szCs w:val="28"/>
        </w:rPr>
        <w:t>Федеральным законом от 02.05.2006 №59-ФЗ «О порядке рассмотрения обращений граждан Российской Федерации» (в ред. Федеральных законов от 29.06.2010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4" w:history="1">
        <w:r w:rsidRPr="00F17829">
          <w:rPr>
            <w:rStyle w:val="a4"/>
            <w:color w:val="000000" w:themeColor="text1"/>
            <w:sz w:val="28"/>
            <w:szCs w:val="28"/>
            <w:u w:val="none"/>
          </w:rPr>
          <w:t>№ 126-ФЗ</w:t>
        </w:r>
      </w:hyperlink>
      <w:r w:rsidRPr="00F17829">
        <w:rPr>
          <w:color w:val="000000" w:themeColor="text1"/>
          <w:sz w:val="28"/>
          <w:szCs w:val="28"/>
        </w:rPr>
        <w:t>, от 27.07.2010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F17829">
          <w:rPr>
            <w:rStyle w:val="a4"/>
            <w:color w:val="000000" w:themeColor="text1"/>
            <w:sz w:val="28"/>
            <w:szCs w:val="28"/>
            <w:u w:val="none"/>
          </w:rPr>
          <w:t>№ 227-ФЗ</w:t>
        </w:r>
      </w:hyperlink>
      <w:r w:rsidRPr="00F17829">
        <w:rPr>
          <w:color w:val="000000" w:themeColor="text1"/>
          <w:sz w:val="28"/>
          <w:szCs w:val="28"/>
        </w:rPr>
        <w:t>, от 07.05.2013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Pr="00F17829">
          <w:rPr>
            <w:rStyle w:val="a4"/>
            <w:color w:val="000000" w:themeColor="text1"/>
            <w:sz w:val="28"/>
            <w:szCs w:val="28"/>
            <w:u w:val="none"/>
          </w:rPr>
          <w:t>№ 80-ФЗ</w:t>
        </w:r>
      </w:hyperlink>
      <w:r w:rsidRPr="00F17829">
        <w:rPr>
          <w:color w:val="000000" w:themeColor="text1"/>
          <w:sz w:val="28"/>
          <w:szCs w:val="28"/>
        </w:rPr>
        <w:t>, от 02.07.2013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Pr="00F17829">
          <w:rPr>
            <w:rStyle w:val="a4"/>
            <w:color w:val="000000" w:themeColor="text1"/>
            <w:sz w:val="28"/>
            <w:szCs w:val="28"/>
            <w:u w:val="none"/>
          </w:rPr>
          <w:t>№ 182-ФЗ</w:t>
        </w:r>
      </w:hyperlink>
      <w:r w:rsidRPr="00F17829">
        <w:rPr>
          <w:color w:val="000000" w:themeColor="text1"/>
          <w:sz w:val="28"/>
          <w:szCs w:val="28"/>
        </w:rPr>
        <w:t>, от 24.11.2014</w:t>
      </w:r>
      <w:r w:rsidRPr="00F17829">
        <w:rPr>
          <w:rStyle w:val="apple-converted-space"/>
          <w:color w:val="000000" w:themeColor="text1"/>
          <w:sz w:val="28"/>
          <w:szCs w:val="28"/>
        </w:rPr>
        <w:t> </w:t>
      </w:r>
      <w:hyperlink r:id="rId8" w:history="1">
        <w:r w:rsidRPr="00F17829">
          <w:rPr>
            <w:rStyle w:val="a4"/>
            <w:color w:val="000000" w:themeColor="text1"/>
            <w:sz w:val="28"/>
            <w:szCs w:val="28"/>
            <w:u w:val="none"/>
          </w:rPr>
          <w:t>N 357-ФЗ</w:t>
        </w:r>
      </w:hyperlink>
      <w:r w:rsidRPr="00F17829">
        <w:rPr>
          <w:color w:val="000000" w:themeColor="text1"/>
          <w:sz w:val="28"/>
          <w:szCs w:val="28"/>
        </w:rPr>
        <w:t xml:space="preserve">, с изм., внесенными </w:t>
      </w:r>
      <w:hyperlink r:id="rId9" w:history="1">
        <w:r w:rsidRPr="00F17829">
          <w:rPr>
            <w:rStyle w:val="a4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F17829">
        <w:rPr>
          <w:color w:val="000000" w:themeColor="text1"/>
          <w:sz w:val="28"/>
          <w:szCs w:val="28"/>
        </w:rPr>
        <w:t xml:space="preserve"> Конституционного Суда РФ </w:t>
      </w:r>
      <w:r w:rsidRPr="00F17829">
        <w:rPr>
          <w:color w:val="000000"/>
          <w:sz w:val="28"/>
          <w:szCs w:val="28"/>
        </w:rPr>
        <w:t>от 18.07.2012 № 19-П), Федеральным законом от 09.02.2009 № 8</w:t>
      </w:r>
      <w:r w:rsidRPr="00F17829">
        <w:rPr>
          <w:color w:val="000000"/>
          <w:sz w:val="28"/>
          <w:szCs w:val="28"/>
        </w:rPr>
        <w:noBreakHyphen/>
        <w:t xml:space="preserve">ФЗ «Об обеспечении доступа к информации о деятельности государственных органов и органов местного самоуправления» (в ред. Федеральных законов от 11.07.2011 </w:t>
      </w:r>
      <w:r>
        <w:rPr>
          <w:color w:val="000000"/>
          <w:sz w:val="28"/>
          <w:szCs w:val="28"/>
        </w:rPr>
        <w:t>№</w:t>
      </w:r>
      <w:r w:rsidRPr="00F17829">
        <w:rPr>
          <w:color w:val="000000"/>
          <w:sz w:val="28"/>
          <w:szCs w:val="28"/>
        </w:rPr>
        <w:t xml:space="preserve"> 200-ФЗ, от 07.06.2013 </w:t>
      </w:r>
      <w:r>
        <w:rPr>
          <w:color w:val="000000"/>
          <w:sz w:val="28"/>
          <w:szCs w:val="28"/>
        </w:rPr>
        <w:t>№</w:t>
      </w:r>
      <w:r w:rsidRPr="00F17829">
        <w:rPr>
          <w:color w:val="000000"/>
          <w:sz w:val="28"/>
          <w:szCs w:val="28"/>
        </w:rPr>
        <w:t xml:space="preserve"> 112-ФЗ, от 21.12.2013 </w:t>
      </w:r>
      <w:r>
        <w:rPr>
          <w:color w:val="000000"/>
          <w:sz w:val="28"/>
          <w:szCs w:val="28"/>
        </w:rPr>
        <w:t>№</w:t>
      </w:r>
      <w:r w:rsidRPr="00F17829">
        <w:rPr>
          <w:color w:val="000000"/>
          <w:sz w:val="28"/>
          <w:szCs w:val="28"/>
        </w:rPr>
        <w:t xml:space="preserve"> 366-ФЗ, от 28.12.2013 </w:t>
      </w:r>
      <w:r>
        <w:rPr>
          <w:color w:val="000000"/>
          <w:sz w:val="28"/>
          <w:szCs w:val="28"/>
        </w:rPr>
        <w:t>№</w:t>
      </w:r>
      <w:r w:rsidRPr="00F17829">
        <w:rPr>
          <w:color w:val="000000"/>
          <w:sz w:val="28"/>
          <w:szCs w:val="28"/>
        </w:rPr>
        <w:t xml:space="preserve"> 396-ФЗ, с изм., внесенными Федеральным законом от 01.12.2014 N 419-ФЗ) и Инструкцией о порядке рассмотрения обращений граждан в Администрации Смоленской области, утверждённой постановлением Администрации Смоленской области от 21.03.2011 №143.</w:t>
      </w:r>
    </w:p>
    <w:bookmarkEnd w:id="0"/>
    <w:p w:rsidR="00C61820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период 2014 года в Департамент </w:t>
      </w:r>
      <w:r w:rsidRPr="008D599E">
        <w:rPr>
          <w:color w:val="000000"/>
          <w:sz w:val="28"/>
          <w:szCs w:val="28"/>
        </w:rPr>
        <w:t>поступило1149</w:t>
      </w:r>
      <w:r>
        <w:rPr>
          <w:color w:val="000000"/>
          <w:sz w:val="28"/>
          <w:szCs w:val="28"/>
        </w:rPr>
        <w:t xml:space="preserve"> </w:t>
      </w:r>
      <w:r w:rsidRPr="008D599E">
        <w:rPr>
          <w:color w:val="000000"/>
          <w:sz w:val="28"/>
          <w:szCs w:val="28"/>
          <w:shd w:val="clear" w:color="auto" w:fill="FFFFFF"/>
        </w:rPr>
        <w:t>письменных обращений граждан, а также обращений граждан в форме электронного документа</w:t>
      </w:r>
      <w:r w:rsidRPr="008D599E">
        <w:rPr>
          <w:color w:val="000000"/>
          <w:sz w:val="28"/>
          <w:szCs w:val="28"/>
        </w:rPr>
        <w:t xml:space="preserve">. </w:t>
      </w:r>
    </w:p>
    <w:p w:rsidR="00C61820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По итогам проведенного анализа, поступивших обращений граждан, установлено, что в 2014 года из Аппарата Администрации Смоленской области в адрес Департамента поступило 660 обращений из них 291 – из Управления Президента Российской Федерации по работе с обращениями граждан и организаций; 422 обращения поступило непосредственно в Департамент из них: 316 обращений поступило в письменной форме, 26 - </w:t>
      </w:r>
      <w:r w:rsidRPr="008D599E">
        <w:rPr>
          <w:color w:val="000000"/>
          <w:sz w:val="28"/>
          <w:szCs w:val="28"/>
          <w:shd w:val="clear" w:color="auto" w:fill="FFFFFF"/>
        </w:rPr>
        <w:t>в форме электронного документа</w:t>
      </w:r>
      <w:r>
        <w:rPr>
          <w:color w:val="000000"/>
          <w:sz w:val="28"/>
          <w:szCs w:val="28"/>
          <w:shd w:val="clear" w:color="auto" w:fill="FFFFFF"/>
        </w:rPr>
        <w:t xml:space="preserve">, 80  вопросов поступило от граждан на сайт Департамента (в формате вопрос-ответ). </w:t>
      </w:r>
    </w:p>
    <w:p w:rsidR="00C61820" w:rsidRPr="00EE3489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2014 году </w:t>
      </w:r>
      <w:r w:rsidRPr="00EE3489">
        <w:rPr>
          <w:color w:val="000000" w:themeColor="text1"/>
          <w:sz w:val="28"/>
          <w:szCs w:val="28"/>
          <w:shd w:val="clear" w:color="auto" w:fill="FFFFFF"/>
        </w:rPr>
        <w:t>чаще всего граждане обращались по следующей тематике:</w:t>
      </w:r>
    </w:p>
    <w:p w:rsidR="00C61820" w:rsidRPr="00EE3489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489">
        <w:rPr>
          <w:color w:val="000000" w:themeColor="text1"/>
          <w:sz w:val="28"/>
          <w:szCs w:val="28"/>
          <w:shd w:val="clear" w:color="auto" w:fill="FFFFFF"/>
        </w:rPr>
        <w:t>- вопросы дошкольного, начального и общего образования;</w:t>
      </w:r>
    </w:p>
    <w:p w:rsidR="00C61820" w:rsidRPr="00EE3489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489">
        <w:rPr>
          <w:color w:val="000000" w:themeColor="text1"/>
          <w:sz w:val="28"/>
          <w:szCs w:val="28"/>
          <w:shd w:val="clear" w:color="auto" w:fill="FFFFFF"/>
        </w:rPr>
        <w:t>- вопросы заработной платы;</w:t>
      </w:r>
    </w:p>
    <w:p w:rsidR="00C61820" w:rsidRPr="00EE3489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489">
        <w:rPr>
          <w:color w:val="000000" w:themeColor="text1"/>
          <w:sz w:val="28"/>
          <w:szCs w:val="28"/>
          <w:shd w:val="clear" w:color="auto" w:fill="FFFFFF"/>
        </w:rPr>
        <w:t>- о предоставлении жилого помещения детям-сиротам и детям, оставшихся без попечения родителей;</w:t>
      </w:r>
    </w:p>
    <w:p w:rsidR="00C61820" w:rsidRPr="00EE3489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489">
        <w:rPr>
          <w:color w:val="000000" w:themeColor="text1"/>
          <w:sz w:val="28"/>
          <w:szCs w:val="28"/>
          <w:shd w:val="clear" w:color="auto" w:fill="FFFFFF"/>
        </w:rPr>
        <w:t>- ремонт образовательных учреждений;</w:t>
      </w:r>
    </w:p>
    <w:p w:rsidR="00C61820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489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color w:val="000000" w:themeColor="text1"/>
          <w:sz w:val="28"/>
          <w:szCs w:val="28"/>
          <w:shd w:val="clear" w:color="auto" w:fill="FFFFFF"/>
        </w:rPr>
        <w:t>обеспечение учебной литературой;</w:t>
      </w:r>
    </w:p>
    <w:p w:rsidR="00C61820" w:rsidRPr="00EE3489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реорганизация образовательных учреждений.</w:t>
      </w:r>
    </w:p>
    <w:p w:rsidR="00C61820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489">
        <w:rPr>
          <w:color w:val="000000" w:themeColor="text1"/>
          <w:sz w:val="28"/>
          <w:szCs w:val="28"/>
          <w:shd w:val="clear" w:color="auto" w:fill="FFFFFF"/>
        </w:rPr>
        <w:t xml:space="preserve">Высокую активность проявляли и граждане, проживающие в Вяземском, Гагаринском, </w:t>
      </w:r>
      <w:proofErr w:type="spellStart"/>
      <w:r w:rsidRPr="00EE3489">
        <w:rPr>
          <w:color w:val="000000" w:themeColor="text1"/>
          <w:sz w:val="28"/>
          <w:szCs w:val="28"/>
          <w:shd w:val="clear" w:color="auto" w:fill="FFFFFF"/>
        </w:rPr>
        <w:t>Рославльском</w:t>
      </w:r>
      <w:proofErr w:type="spellEnd"/>
      <w:r w:rsidRPr="00EE348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E3489">
        <w:rPr>
          <w:color w:val="000000" w:themeColor="text1"/>
          <w:sz w:val="28"/>
          <w:szCs w:val="28"/>
          <w:shd w:val="clear" w:color="auto" w:fill="FFFFFF"/>
        </w:rPr>
        <w:t>Сафоновском</w:t>
      </w:r>
      <w:proofErr w:type="spellEnd"/>
      <w:r w:rsidRPr="00EE3489">
        <w:rPr>
          <w:color w:val="000000" w:themeColor="text1"/>
          <w:sz w:val="28"/>
          <w:szCs w:val="28"/>
          <w:shd w:val="clear" w:color="auto" w:fill="FFFFFF"/>
        </w:rPr>
        <w:t xml:space="preserve">, Смоленском и </w:t>
      </w:r>
      <w:proofErr w:type="spellStart"/>
      <w:r w:rsidRPr="00EE3489">
        <w:rPr>
          <w:color w:val="000000" w:themeColor="text1"/>
          <w:sz w:val="28"/>
          <w:szCs w:val="28"/>
          <w:shd w:val="clear" w:color="auto" w:fill="FFFFFF"/>
        </w:rPr>
        <w:t>Ярцевском</w:t>
      </w:r>
      <w:proofErr w:type="spellEnd"/>
      <w:r w:rsidRPr="00EE3489">
        <w:rPr>
          <w:color w:val="000000" w:themeColor="text1"/>
          <w:sz w:val="28"/>
          <w:szCs w:val="28"/>
          <w:shd w:val="clear" w:color="auto" w:fill="FFFFFF"/>
        </w:rPr>
        <w:t xml:space="preserve"> муниципальных районах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наибольшее число обращений поступило от граждан, проживающих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в  г.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Смоленске</w:t>
      </w:r>
      <w:r w:rsidRPr="00EE348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61820" w:rsidRPr="00C61820" w:rsidRDefault="00C61820" w:rsidP="00C61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61820" w:rsidRDefault="00C61820" w:rsidP="00C61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184D4C">
        <w:rPr>
          <w:b/>
          <w:sz w:val="28"/>
          <w:szCs w:val="28"/>
        </w:rPr>
        <w:t>Л.Б. Иваниченко</w:t>
      </w:r>
    </w:p>
    <w:p w:rsidR="00C61820" w:rsidRPr="00C61820" w:rsidRDefault="00C61820" w:rsidP="00C61820"/>
    <w:sectPr w:rsidR="00C61820" w:rsidRPr="00C61820" w:rsidSect="00C6182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33"/>
    <w:rsid w:val="00BF1D33"/>
    <w:rsid w:val="00C61820"/>
    <w:rsid w:val="00E4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C8EE3-BAD8-4F23-AADF-DB931432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1820"/>
  </w:style>
  <w:style w:type="character" w:styleId="a4">
    <w:name w:val="Hyperlink"/>
    <w:basedOn w:val="a0"/>
    <w:uiPriority w:val="99"/>
    <w:semiHidden/>
    <w:unhideWhenUsed/>
    <w:rsid w:val="00C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0BEF7CA2F265C4BE24A6BCFD31B171145472DE871C703EFFEEEFD17A69D9BCEE782603F0B7327j5D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B0BEF7CA2F265C4BE24A6BCFD31B171146492AE175C703EFFEEEFD17A69D9BCEE782603F0B722Fj5D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B0BEF7CA2F265C4BE24A6BCFD31B1711464427E17FC703EFFEEEFD17A69D9BCEE782603F0B722Ej5D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B0BEF7CA2F265C4BE24A6BCFD31B171141492BE072C703EFFEEEFD17A69D9BCEE782603F0B712Dj5D9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DB0BEF7CA2F265C4BE24A6BCFD31B1711424027EE76C703EFFEEEFD17A69D9BCEE782603F0B722Fj5D4M" TargetMode="External"/><Relationship Id="rId9" Type="http://schemas.openxmlformats.org/officeDocument/2006/relationships/hyperlink" Target="consultantplus://offline/ref=7DB0BEF7CA2F265C4BE24A6BCFD31B171141422FE17FC703EFFEEEFD17A69D9BCEE782603F0B7229j5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2</cp:revision>
  <dcterms:created xsi:type="dcterms:W3CDTF">2015-10-26T14:38:00Z</dcterms:created>
  <dcterms:modified xsi:type="dcterms:W3CDTF">2016-08-04T07:54:00Z</dcterms:modified>
</cp:coreProperties>
</file>