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08" w:rsidRDefault="00BA390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3908" w:rsidRDefault="00BA3908">
      <w:pPr>
        <w:pStyle w:val="ConsPlusNormal"/>
        <w:jc w:val="both"/>
        <w:outlineLvl w:val="0"/>
      </w:pPr>
    </w:p>
    <w:p w:rsidR="00BA3908" w:rsidRDefault="00BA3908">
      <w:pPr>
        <w:pStyle w:val="ConsPlusTitle"/>
        <w:jc w:val="center"/>
        <w:outlineLvl w:val="0"/>
      </w:pPr>
      <w:r>
        <w:t>АДМИНИСТРАЦИЯ СМОЛЕНСКОЙ ОБЛАСТИ</w:t>
      </w:r>
    </w:p>
    <w:p w:rsidR="00BA3908" w:rsidRDefault="00BA3908">
      <w:pPr>
        <w:pStyle w:val="ConsPlusTitle"/>
        <w:jc w:val="both"/>
      </w:pPr>
    </w:p>
    <w:p w:rsidR="00BA3908" w:rsidRDefault="00BA3908">
      <w:pPr>
        <w:pStyle w:val="ConsPlusTitle"/>
        <w:jc w:val="center"/>
      </w:pPr>
      <w:r>
        <w:t>ПОСТАНОВЛЕНИЕ</w:t>
      </w:r>
    </w:p>
    <w:p w:rsidR="00BA3908" w:rsidRDefault="00BA3908">
      <w:pPr>
        <w:pStyle w:val="ConsPlusTitle"/>
        <w:jc w:val="center"/>
      </w:pPr>
      <w:r>
        <w:t>от 11 августа 2020 г. N 491</w:t>
      </w:r>
    </w:p>
    <w:p w:rsidR="00BA3908" w:rsidRDefault="00BA3908">
      <w:pPr>
        <w:pStyle w:val="ConsPlusTitle"/>
        <w:jc w:val="both"/>
      </w:pPr>
    </w:p>
    <w:p w:rsidR="00BA3908" w:rsidRDefault="00BA3908">
      <w:pPr>
        <w:pStyle w:val="ConsPlusTitle"/>
        <w:jc w:val="center"/>
      </w:pPr>
      <w:r>
        <w:t>ОБ УТВЕРЖДЕНИИ ПОРЯДКА ПРЕДОСТАВЛЕНИЯ СУБСИДИЙ В РАМКАХ</w:t>
      </w:r>
    </w:p>
    <w:p w:rsidR="00BA3908" w:rsidRDefault="00BA3908">
      <w:pPr>
        <w:pStyle w:val="ConsPlusTitle"/>
        <w:jc w:val="center"/>
      </w:pPr>
      <w:r>
        <w:t>РЕАЛИЗАЦИИ ОБЛАСТНОЙ ГОСУДАРСТВЕННОЙ ПРОГРАММЫ "РАЗВИТИЕ</w:t>
      </w:r>
    </w:p>
    <w:p w:rsidR="00BA3908" w:rsidRDefault="00BA3908">
      <w:pPr>
        <w:pStyle w:val="ConsPlusTitle"/>
        <w:jc w:val="center"/>
      </w:pPr>
      <w:r>
        <w:t>ОБРАЗОВАНИЯ В СМОЛЕНСКОЙ ОБЛАСТИ" ОРГАНИЗАЦИЯМ,</w:t>
      </w:r>
    </w:p>
    <w:p w:rsidR="00BA3908" w:rsidRDefault="00BA3908">
      <w:pPr>
        <w:pStyle w:val="ConsPlusTitle"/>
        <w:jc w:val="center"/>
      </w:pPr>
      <w:proofErr w:type="gramStart"/>
      <w:r>
        <w:t>ОСУЩЕСТВЛЯЮЩИМ ОБРАЗОВАТЕЛЬНУЮ ДЕЯТЕЛЬНОСТЬ (ЗА ИСКЛЮЧЕНИЕМ</w:t>
      </w:r>
      <w:proofErr w:type="gramEnd"/>
    </w:p>
    <w:p w:rsidR="00BA3908" w:rsidRDefault="00BA3908">
      <w:pPr>
        <w:pStyle w:val="ConsPlusTitle"/>
        <w:jc w:val="center"/>
      </w:pPr>
      <w:proofErr w:type="gramStart"/>
      <w:r>
        <w:t>ГОСУДАРСТВЕННЫХ И МУНИЦИПАЛЬНЫХ), И ИНДИВИДУАЛЬНЫМ</w:t>
      </w:r>
      <w:proofErr w:type="gramEnd"/>
    </w:p>
    <w:p w:rsidR="00BA3908" w:rsidRDefault="00BA3908">
      <w:pPr>
        <w:pStyle w:val="ConsPlusTitle"/>
        <w:jc w:val="center"/>
      </w:pPr>
      <w:r>
        <w:t xml:space="preserve">ПРЕДПРИНИМАТЕЛЯМ, ОСУЩЕСТВЛЯЮЩИМ </w:t>
      </w:r>
      <w:proofErr w:type="gramStart"/>
      <w:r>
        <w:t>ОБРАЗОВАТЕЛЬНУЮ</w:t>
      </w:r>
      <w:proofErr w:type="gramEnd"/>
    </w:p>
    <w:p w:rsidR="00BA3908" w:rsidRDefault="00BA3908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ДОШКОЛЬНОГО</w:t>
      </w:r>
      <w:proofErr w:type="gramEnd"/>
    </w:p>
    <w:p w:rsidR="00BA3908" w:rsidRDefault="00BA3908">
      <w:pPr>
        <w:pStyle w:val="ConsPlusTitle"/>
        <w:jc w:val="center"/>
      </w:pPr>
      <w:r>
        <w:t xml:space="preserve">ОБРАЗОВАНИЯ, В ТОМ ЧИСЛЕ </w:t>
      </w:r>
      <w:proofErr w:type="gramStart"/>
      <w:r>
        <w:t>АДАПТИРОВАННЫМ</w:t>
      </w:r>
      <w:proofErr w:type="gramEnd"/>
      <w:r>
        <w:t>, И ПРИСМОТР И УХОД</w:t>
      </w:r>
    </w:p>
    <w:p w:rsidR="00BA3908" w:rsidRDefault="00BA3908">
      <w:pPr>
        <w:pStyle w:val="ConsPlusTitle"/>
        <w:jc w:val="center"/>
      </w:pPr>
      <w:r>
        <w:t>ЗА ДЕТЬМИ, НА СОЗДАНИЕ ДОПОЛНИТЕЛЬНЫХ МЕСТ ДЛЯ ДЕТЕЙ</w:t>
      </w:r>
    </w:p>
    <w:p w:rsidR="00BA3908" w:rsidRDefault="00BA3908">
      <w:pPr>
        <w:pStyle w:val="ConsPlusTitle"/>
        <w:jc w:val="center"/>
      </w:pPr>
      <w:r>
        <w:t>В ВОЗРАСТЕ ОТ 1,5 ДО 3 ЛЕТ ЛЮБОЙ НАПРАВЛЕННОСТИ</w:t>
      </w: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в целях реализации областной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"Развитие образования в Смоленской области", утвержденной постановлением Администрации Смоленской области от 29.11.2013 N 984, Администрация Смоленской области постановляет:</w:t>
      </w:r>
    </w:p>
    <w:p w:rsidR="00BA3908" w:rsidRDefault="00BA3908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предоставления субсидий в рамках реализации областной государственной программы "Развитие образования в Смоленской области" организациям, осуществляющим образовательную деятельность (за исключением государственных и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</w:t>
      </w:r>
      <w:proofErr w:type="gramEnd"/>
      <w:r>
        <w:t xml:space="preserve"> направленности.</w:t>
      </w: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jc w:val="right"/>
      </w:pPr>
      <w:r>
        <w:t>Губернатор</w:t>
      </w:r>
    </w:p>
    <w:p w:rsidR="00BA3908" w:rsidRDefault="00BA3908">
      <w:pPr>
        <w:pStyle w:val="ConsPlusNormal"/>
        <w:jc w:val="right"/>
      </w:pPr>
      <w:r>
        <w:t>Смоленской области</w:t>
      </w:r>
    </w:p>
    <w:p w:rsidR="00BA3908" w:rsidRDefault="00BA3908">
      <w:pPr>
        <w:pStyle w:val="ConsPlusNormal"/>
        <w:jc w:val="right"/>
      </w:pPr>
      <w:r>
        <w:t>А.В.ОСТРОВСКИЙ</w:t>
      </w: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jc w:val="right"/>
        <w:outlineLvl w:val="0"/>
      </w:pPr>
      <w:r>
        <w:t>Утвержден</w:t>
      </w:r>
    </w:p>
    <w:p w:rsidR="00BA3908" w:rsidRDefault="00BA3908">
      <w:pPr>
        <w:pStyle w:val="ConsPlusNormal"/>
        <w:jc w:val="right"/>
      </w:pPr>
      <w:r>
        <w:t>постановлением</w:t>
      </w:r>
    </w:p>
    <w:p w:rsidR="00BA3908" w:rsidRDefault="00BA3908">
      <w:pPr>
        <w:pStyle w:val="ConsPlusNormal"/>
        <w:jc w:val="right"/>
      </w:pPr>
      <w:r>
        <w:t>Администрации</w:t>
      </w:r>
    </w:p>
    <w:p w:rsidR="00BA3908" w:rsidRDefault="00BA3908">
      <w:pPr>
        <w:pStyle w:val="ConsPlusNormal"/>
        <w:jc w:val="right"/>
      </w:pPr>
      <w:r>
        <w:t>Смоленской области</w:t>
      </w:r>
    </w:p>
    <w:p w:rsidR="00BA3908" w:rsidRDefault="00BA3908">
      <w:pPr>
        <w:pStyle w:val="ConsPlusNormal"/>
        <w:jc w:val="right"/>
      </w:pPr>
      <w:r>
        <w:t>от 11.08.2020 N 491</w:t>
      </w: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Title"/>
        <w:jc w:val="center"/>
      </w:pPr>
      <w:bookmarkStart w:id="0" w:name="P34"/>
      <w:bookmarkEnd w:id="0"/>
      <w:r>
        <w:t>ПОРЯДОК</w:t>
      </w:r>
    </w:p>
    <w:p w:rsidR="00BA3908" w:rsidRDefault="00BA3908">
      <w:pPr>
        <w:pStyle w:val="ConsPlusTitle"/>
        <w:jc w:val="center"/>
      </w:pPr>
      <w:r>
        <w:t>ПРЕДОСТАВЛЕНИЯ СУБСИДИЙ В РАМКАХ РЕАЛИЗАЦИИ ОБЛАСТНОЙ</w:t>
      </w:r>
    </w:p>
    <w:p w:rsidR="00BA3908" w:rsidRDefault="00BA3908">
      <w:pPr>
        <w:pStyle w:val="ConsPlusTitle"/>
        <w:jc w:val="center"/>
      </w:pPr>
      <w:r>
        <w:t xml:space="preserve">ГОСУДАРСТВЕННОЙ ПРОГРАММЫ "РАЗВИТИЕ ОБРАЗОВАНИЯ </w:t>
      </w:r>
      <w:proofErr w:type="gramStart"/>
      <w:r>
        <w:t>В</w:t>
      </w:r>
      <w:proofErr w:type="gramEnd"/>
      <w:r>
        <w:t xml:space="preserve"> СМОЛЕНСКОЙ</w:t>
      </w:r>
    </w:p>
    <w:p w:rsidR="00BA3908" w:rsidRDefault="00BA3908">
      <w:pPr>
        <w:pStyle w:val="ConsPlusTitle"/>
        <w:jc w:val="center"/>
      </w:pPr>
      <w:r>
        <w:t xml:space="preserve">ОБЛАСТИ" ОРГАНИЗАЦИЯМ, ОСУЩЕСТВЛЯЮЩИМ </w:t>
      </w:r>
      <w:proofErr w:type="gramStart"/>
      <w:r>
        <w:t>ОБРАЗОВАТЕЛЬНУЮ</w:t>
      </w:r>
      <w:proofErr w:type="gramEnd"/>
    </w:p>
    <w:p w:rsidR="00BA3908" w:rsidRDefault="00BA3908">
      <w:pPr>
        <w:pStyle w:val="ConsPlusTitle"/>
        <w:jc w:val="center"/>
      </w:pPr>
      <w:proofErr w:type="gramStart"/>
      <w:r>
        <w:t>ДЕЯТЕЛЬНОСТЬ (ЗА ИСКЛЮЧЕНИЕМ ГОСУДАРСТВЕННЫХ</w:t>
      </w:r>
      <w:proofErr w:type="gramEnd"/>
    </w:p>
    <w:p w:rsidR="00BA3908" w:rsidRDefault="00BA3908">
      <w:pPr>
        <w:pStyle w:val="ConsPlusTitle"/>
        <w:jc w:val="center"/>
      </w:pPr>
      <w:proofErr w:type="gramStart"/>
      <w:r>
        <w:t>И МУНИЦИПАЛЬНЫХ), И ИНДИВИДУАЛЬНЫМ ПРЕДПРИНИМАТЕЛЯМ,</w:t>
      </w:r>
      <w:proofErr w:type="gramEnd"/>
    </w:p>
    <w:p w:rsidR="00BA3908" w:rsidRDefault="00BA3908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ОБРАЗОВАТЕЛЬНУЮ ДЕЯТЕЛЬНОСТЬ</w:t>
      </w:r>
    </w:p>
    <w:p w:rsidR="00BA3908" w:rsidRDefault="00BA3908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BA3908" w:rsidRDefault="00BA3908">
      <w:pPr>
        <w:pStyle w:val="ConsPlusTitle"/>
        <w:jc w:val="center"/>
      </w:pPr>
      <w:r>
        <w:lastRenderedPageBreak/>
        <w:t xml:space="preserve">В ТОМ ЧИСЛЕ </w:t>
      </w:r>
      <w:proofErr w:type="gramStart"/>
      <w:r>
        <w:t>АДАПТИРОВАННЫМ</w:t>
      </w:r>
      <w:proofErr w:type="gramEnd"/>
      <w:r>
        <w:t>, И ПРИСМОТР И УХОД ЗА ДЕТЬМИ,</w:t>
      </w:r>
    </w:p>
    <w:p w:rsidR="00BA3908" w:rsidRDefault="00BA3908">
      <w:pPr>
        <w:pStyle w:val="ConsPlusTitle"/>
        <w:jc w:val="center"/>
      </w:pPr>
      <w:r>
        <w:t>НА СОЗДАНИЕ ДОПОЛНИТЕЛЬНЫХ МЕСТ ДЛЯ ДЕТЕЙ В ВОЗРАСТЕ</w:t>
      </w:r>
    </w:p>
    <w:p w:rsidR="00BA3908" w:rsidRDefault="00BA3908">
      <w:pPr>
        <w:pStyle w:val="ConsPlusTitle"/>
        <w:jc w:val="center"/>
      </w:pPr>
      <w:r>
        <w:t>ОТ 1,5 ДО 3 ЛЕТ ЛЮБОЙ НАПРАВЛЕННОСТИ</w:t>
      </w: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предоставления субсидий в рамках реализации областной государственной программы "Развитие образования в Смоленской области" организациям, осуществляющим образовательную деятельность (за исключением государственных и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</w:t>
      </w:r>
      <w:proofErr w:type="gramEnd"/>
      <w:r>
        <w:t xml:space="preserve"> любой направленности (далее - субсидии).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 xml:space="preserve">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заявлений о предоставлении субсидии и документов, указанных в </w:t>
      </w:r>
      <w:hyperlink w:anchor="P67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BA3908" w:rsidRDefault="00BA3908">
      <w:pPr>
        <w:pStyle w:val="ConsPlusNormal"/>
        <w:spacing w:before="220"/>
        <w:ind w:firstLine="540"/>
        <w:jc w:val="both"/>
      </w:pPr>
      <w:bookmarkStart w:id="1" w:name="P48"/>
      <w:bookmarkEnd w:id="1"/>
      <w:r>
        <w:t>2. Субсидии предоставляются образовательным организациям, относящимся к категории юридических лиц (за исключением государственных и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 (далее - получатели субсидии).</w:t>
      </w:r>
    </w:p>
    <w:p w:rsidR="00BA3908" w:rsidRDefault="00BA3908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3. </w:t>
      </w:r>
      <w:proofErr w:type="gramStart"/>
      <w:r>
        <w:t>Субсидии предоставляются в целях финансового обеспечения затрат получателей субсидий, связанных с реализацией мероприятия "Создание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детьми" регионального</w:t>
      </w:r>
      <w:proofErr w:type="gramEnd"/>
      <w:r>
        <w:t xml:space="preserve"> </w:t>
      </w:r>
      <w:proofErr w:type="gramStart"/>
      <w:r>
        <w:t xml:space="preserve">проекта "Содействие занятости женщин - доступность дошкольного образования для детей в возрасте до трех лет" (далее - региональный проект), направленного на достижение целей, показателей и результатов федерального </w:t>
      </w:r>
      <w:hyperlink r:id="rId8" w:history="1">
        <w:r>
          <w:rPr>
            <w:color w:val="0000FF"/>
          </w:rPr>
          <w:t>проекта</w:t>
        </w:r>
      </w:hyperlink>
      <w:r>
        <w:t xml:space="preserve"> "Содействие занятости женщин - создание условий дошкольного образования для детей в возрасте до трех лет" (далее - федеральный проект), входящего в состав национального проекта "Демография", утвержденного Президиумом Совета при Президенте Российской Федерации по стратегическому развитию и</w:t>
      </w:r>
      <w:proofErr w:type="gramEnd"/>
      <w:r>
        <w:t xml:space="preserve"> национальным проектам (протокол от 24.12.2018 N 16).</w:t>
      </w:r>
    </w:p>
    <w:p w:rsidR="00BA3908" w:rsidRDefault="00BA3908">
      <w:pPr>
        <w:pStyle w:val="ConsPlusNormal"/>
        <w:spacing w:before="220"/>
        <w:ind w:firstLine="540"/>
        <w:jc w:val="both"/>
      </w:pPr>
      <w:proofErr w:type="gramStart"/>
      <w:r>
        <w:t xml:space="preserve">Финансовому обеспечению подлежат затраты на приобретение оборудования в соответствии с </w:t>
      </w:r>
      <w:hyperlink r:id="rId9" w:history="1">
        <w:r>
          <w:rPr>
            <w:color w:val="0000FF"/>
          </w:rPr>
          <w:t>перечнем</w:t>
        </w:r>
      </w:hyperlink>
      <w:r>
        <w:t xml:space="preserve">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</w:t>
      </w:r>
      <w:proofErr w:type="gramEnd"/>
      <w:r>
        <w:t xml:space="preserve"> </w:t>
      </w:r>
      <w:proofErr w:type="gramStart"/>
      <w:r>
        <w:t>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утвержденным Приказом Министерства просвещения Российской Федерации от 20.12.2019 N 704 (далее соответственно - перечень, приказ N 704).</w:t>
      </w:r>
      <w:proofErr w:type="gramEnd"/>
    </w:p>
    <w:p w:rsidR="00BA3908" w:rsidRDefault="00BA3908">
      <w:pPr>
        <w:pStyle w:val="ConsPlusNormal"/>
        <w:spacing w:before="220"/>
        <w:ind w:firstLine="540"/>
        <w:jc w:val="both"/>
      </w:pPr>
      <w:r>
        <w:t>4. Главным распорядителем средств областного бюджета, предусмотренных для предоставления субсидий, является Департамент Смоленской области по образованию и науке (далее - Департамент).</w:t>
      </w:r>
    </w:p>
    <w:p w:rsidR="00BA3908" w:rsidRDefault="00BA3908">
      <w:pPr>
        <w:pStyle w:val="ConsPlusNormal"/>
        <w:spacing w:before="220"/>
        <w:ind w:firstLine="540"/>
        <w:jc w:val="both"/>
      </w:pPr>
      <w:bookmarkStart w:id="3" w:name="P52"/>
      <w:bookmarkEnd w:id="3"/>
      <w:r>
        <w:t>5. Условиями предоставления субсидий являются:</w:t>
      </w:r>
    </w:p>
    <w:p w:rsidR="00BA3908" w:rsidRDefault="00BA3908">
      <w:pPr>
        <w:pStyle w:val="ConsPlusNormal"/>
        <w:spacing w:before="220"/>
        <w:ind w:firstLine="540"/>
        <w:jc w:val="both"/>
      </w:pPr>
      <w:bookmarkStart w:id="4" w:name="P53"/>
      <w:bookmarkEnd w:id="4"/>
      <w:r>
        <w:lastRenderedPageBreak/>
        <w:t>- отсутствие у получателя субсидии недоимки по уплате налогов, сборов и иных обязательных платежей в бюджетную систему всех уровней;</w:t>
      </w:r>
    </w:p>
    <w:p w:rsidR="00BA3908" w:rsidRDefault="00BA3908">
      <w:pPr>
        <w:pStyle w:val="ConsPlusNormal"/>
        <w:spacing w:before="220"/>
        <w:ind w:firstLine="540"/>
        <w:jc w:val="both"/>
      </w:pPr>
      <w:proofErr w:type="gramStart"/>
      <w:r>
        <w:t>- неотнесение получателя субсидии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таких юридических лиц, в совокупности превышает 50 процентов;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 xml:space="preserve">- неполучение получателем субсидии средств из областного бюджета в соответствии с иными областными нормативными правовыми актами на цели предоставления субсидии, указанные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- ненахождение получателя субсидии - юридического лица в процессе реорганизации, ликвидации, банкротства;</w:t>
      </w:r>
    </w:p>
    <w:p w:rsidR="00BA3908" w:rsidRDefault="00BA3908">
      <w:pPr>
        <w:pStyle w:val="ConsPlusNormal"/>
        <w:spacing w:before="220"/>
        <w:ind w:firstLine="540"/>
        <w:jc w:val="both"/>
      </w:pPr>
      <w:bookmarkStart w:id="5" w:name="P57"/>
      <w:bookmarkEnd w:id="5"/>
      <w:r>
        <w:t>- непрекращение деятельности получателя субсидии - индивидуального предпринимателя в качестве индивидуального предпринимателя;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 xml:space="preserve">- наличие у получателя субсидии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 по образовательной программе дошкольного образования;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- обеспечение комплектования созданных дошкольных мест с использованием автоматизированной информационной системы "Комплектование дошкольных образовательных учреждений";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 xml:space="preserve">- зачисление на созданные дошкольные места детей в возрасте от 1,5 до 3 лет,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 образования и не обеспеченных местом в государственных или муниципальных образовательных организациях, реализующих образовательные программы дошкольного образования;</w:t>
      </w:r>
    </w:p>
    <w:p w:rsidR="00BA3908" w:rsidRDefault="00BA3908">
      <w:pPr>
        <w:pStyle w:val="ConsPlusNormal"/>
        <w:spacing w:before="220"/>
        <w:ind w:firstLine="540"/>
        <w:jc w:val="both"/>
      </w:pPr>
      <w:proofErr w:type="gramStart"/>
      <w:r>
        <w:t xml:space="preserve">- установление для родителей (законных представителей) детей, зачисленных на созданные дошкольные места, размера родительской платы не выше соответствующего максимального размера родительской платы, взимаемой с родителей (законных представителей), за присмотр и уход за детьми, установленного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30.05.2017 N 351 "Об установлении максимального размера платы, взимаемой с родителей (законных представителей), за присмотр и уход за детьми в государственных и</w:t>
      </w:r>
      <w:proofErr w:type="gramEnd"/>
      <w:r>
        <w:t xml:space="preserve"> муниципальных образовательных </w:t>
      </w:r>
      <w:proofErr w:type="gramStart"/>
      <w:r>
        <w:t>организациях</w:t>
      </w:r>
      <w:proofErr w:type="gramEnd"/>
      <w:r>
        <w:t>, реализующих образовательную программу дошкольного образования, находящихся на территории Смоленской области";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- принятие получателем субсидии на себя обязательств по обеспечению: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- функционирования созданных дошкольных мест в период действия регионального и федерального проектов (не менее чем до декабря 2024 года);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- повышения квалификации специалистов и руководителей получателей субсидии (не менее чем 1 специалист (руководитель) не реже 1 раза в год в период действия регионального и федерального проектов (не менее чем до декабря 2024 года);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- наличие у получателя субсидии на праве собственности или ином законном праве помещений (зданий) в целях создания дополнительных мест для детей в возрасте от 1,5 до 3 лет любой направленности в образовательных организациях.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lastRenderedPageBreak/>
        <w:t xml:space="preserve">Получатель субсидии должен соответствовать условиям, указанным в </w:t>
      </w:r>
      <w:hyperlink w:anchor="P53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57" w:history="1">
        <w:r>
          <w:rPr>
            <w:color w:val="0000FF"/>
          </w:rPr>
          <w:t>шестом</w:t>
        </w:r>
      </w:hyperlink>
      <w:r>
        <w:t xml:space="preserve"> настоящего пункта, на первое число месяца, в котором представляются заявление о предоставлении субсидии и прилагаемые к нему документы.</w:t>
      </w:r>
    </w:p>
    <w:p w:rsidR="00BA3908" w:rsidRDefault="00BA3908">
      <w:pPr>
        <w:pStyle w:val="ConsPlusNormal"/>
        <w:spacing w:before="220"/>
        <w:ind w:firstLine="540"/>
        <w:jc w:val="both"/>
      </w:pPr>
      <w:bookmarkStart w:id="6" w:name="P67"/>
      <w:bookmarkEnd w:id="6"/>
      <w:r>
        <w:t>6. Для принятия решения о предоставлении субсидии или об отказе в предоставлении субсидии получатель субсидии представляет в Департамент: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- заявление о предоставлении субсидии по форме, утвержденной приказом руководителя Департамента, размещенной на официальном сайте Департамента в информационно-телекоммуникационной сети "Интернет" (далее - сеть "Интернет") по адресу: http://edu67.ru;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- копию учредительных документов получателя субсидии (для получателей субсидии - юридических лиц);</w:t>
      </w:r>
    </w:p>
    <w:p w:rsidR="00BA3908" w:rsidRDefault="00BA3908">
      <w:pPr>
        <w:pStyle w:val="ConsPlusNormal"/>
        <w:spacing w:before="220"/>
        <w:ind w:firstLine="540"/>
        <w:jc w:val="both"/>
      </w:pPr>
      <w:bookmarkStart w:id="7" w:name="P70"/>
      <w:bookmarkEnd w:id="7"/>
      <w:r>
        <w:t>- копию лицензии на осуществление образовательной деятельности по образовательной программе дошкольного образования (представляется по собственной инициативе);</w:t>
      </w:r>
    </w:p>
    <w:p w:rsidR="00BA3908" w:rsidRDefault="00BA3908">
      <w:pPr>
        <w:pStyle w:val="ConsPlusNormal"/>
        <w:spacing w:before="220"/>
        <w:ind w:firstLine="540"/>
        <w:jc w:val="both"/>
      </w:pPr>
      <w:bookmarkStart w:id="8" w:name="P71"/>
      <w:bookmarkEnd w:id="8"/>
      <w:proofErr w:type="gramStart"/>
      <w:r>
        <w:t>- выписку из Единого государственного реестра юридических лиц или Единого государственного реестра индивидуальных предпринимателей, полученную получателем субсидии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</w:t>
      </w:r>
      <w:proofErr w:type="gramEnd"/>
      <w:r>
        <w:t xml:space="preserve"> до даты представления заявления о предоставлении субсидии (представляется по собственной инициативе). </w:t>
      </w:r>
      <w:proofErr w:type="gramStart"/>
      <w:r>
        <w:t>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  <w:proofErr w:type="gramEnd"/>
    </w:p>
    <w:p w:rsidR="00BA3908" w:rsidRDefault="00BA3908">
      <w:pPr>
        <w:pStyle w:val="ConsPlusNormal"/>
        <w:spacing w:before="220"/>
        <w:ind w:firstLine="540"/>
        <w:jc w:val="both"/>
      </w:pPr>
      <w:r>
        <w:t>- информацию налогового органа об исполнении получателем субсидии обязанности по 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даты представления заявления о предоставлении субсидии;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- копии документов, подтверждающих нахождение у получателя субсидии на праве собственности или ином законном праве помещений (зданий) в целях создания дополнительных мест для детей в возрасте от 1,5 до 3 лет любой направленности в образовательных организациях;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- смету расходов на создание дошкольных мест, утвержденную руководителем юридического лица либо индивидуальным предпринимателем.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Копии документов, указанные в настоящем пункте, заверяются подписью руководителя юридического лица либо индивидуального предпринимателя и печатью (при наличии).</w:t>
      </w:r>
    </w:p>
    <w:p w:rsidR="00BA3908" w:rsidRDefault="00BA3908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документ, указанный в </w:t>
      </w:r>
      <w:hyperlink w:anchor="P70" w:history="1">
        <w:r>
          <w:rPr>
            <w:color w:val="0000FF"/>
          </w:rPr>
          <w:t>абзаце четвертом</w:t>
        </w:r>
      </w:hyperlink>
      <w:r>
        <w:t xml:space="preserve"> настоящего пункта, не представлен получателем субсидии по собственной инициативе, Департамент в течение 3 рабочих дней со дня представления иных документов в соответствии с настоящим пунктом направляет межведомственный запрос в федеральные органы исполнительной власти, территориальные органы федеральных органов исполнительной власти в порядке, определенном федеральным законодательством.</w:t>
      </w:r>
      <w:proofErr w:type="gramEnd"/>
    </w:p>
    <w:p w:rsidR="00BA3908" w:rsidRDefault="00BA3908">
      <w:pPr>
        <w:pStyle w:val="ConsPlusNormal"/>
        <w:spacing w:before="220"/>
        <w:ind w:firstLine="540"/>
        <w:jc w:val="both"/>
      </w:pPr>
      <w:r>
        <w:t>7. Информация о начале приема документов, месте и сроках подачи документов размещается на официальном сайте Департамента в сети "Интернет".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lastRenderedPageBreak/>
        <w:t>Прием документов должен составлять не менее 10 рабочих дней.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Документы регистрируются в день их подачи с указанием номера, даты и времени регистрации и в течение 1 рабочего дня с момента их представления в Департамент передаются на рассмотрение комиссии, созданной приказом руководителя Департамента из числа сотрудников Департамента.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 xml:space="preserve">Комиссия в срок не позднее 10 рабочих дней с момента получения документов обеспечивает их рассмотрение на предмет отсутствия в них оснований для отказа в предоставлении субсидии, указанных в </w:t>
      </w:r>
      <w:hyperlink w:anchor="P83" w:history="1">
        <w:r>
          <w:rPr>
            <w:color w:val="0000FF"/>
          </w:rPr>
          <w:t>пункте 9</w:t>
        </w:r>
      </w:hyperlink>
      <w:r>
        <w:t xml:space="preserve"> настоящего порядка, и по итогам рассмотрения принимает решение о предоставлении субсидии (об отказе в предоставлении субсидии).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принятия решения о предоставлении субсидии Департамент в течение 3 рабочих дней уведомляет в письменной форме о принятом решении получателя субсидии и в течение 10 рабочих дней со дня уведомления получателя субсидии заключает с ним соглашение о предоставлении субсидий (далее - соглашение) (с учетом типовой формы, утвержденной Департаментом бюджета и финансов Смоленской области, размещенной на официальном сайте Департамента в сети</w:t>
      </w:r>
      <w:proofErr w:type="gramEnd"/>
      <w:r>
        <w:t xml:space="preserve"> "</w:t>
      </w:r>
      <w:proofErr w:type="gramStart"/>
      <w:r>
        <w:t>Интернет").</w:t>
      </w:r>
      <w:proofErr w:type="gramEnd"/>
    </w:p>
    <w:p w:rsidR="00BA3908" w:rsidRDefault="00BA3908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Департамент в течение 3 рабочих дней уведомляет об этом получателя субсидии в письменной форме с указанием причин отказа.</w:t>
      </w:r>
    </w:p>
    <w:p w:rsidR="00BA3908" w:rsidRDefault="00BA3908">
      <w:pPr>
        <w:pStyle w:val="ConsPlusNormal"/>
        <w:spacing w:before="220"/>
        <w:ind w:firstLine="540"/>
        <w:jc w:val="both"/>
      </w:pPr>
      <w:bookmarkStart w:id="9" w:name="P83"/>
      <w:bookmarkEnd w:id="9"/>
      <w:r>
        <w:t>9. Основаниями для отказа в предоставлении субсидий являются: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 xml:space="preserve">- несоответствие получателя субсидии категории, указанной в </w:t>
      </w:r>
      <w:hyperlink w:anchor="P48" w:history="1">
        <w:r>
          <w:rPr>
            <w:color w:val="0000FF"/>
          </w:rPr>
          <w:t>пункте 2</w:t>
        </w:r>
      </w:hyperlink>
      <w:r>
        <w:t xml:space="preserve"> настоящего Порядка, и условиям предоставления субсидии, указанным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настоящего Порядка, или непредставление (представление не в полном объеме) документов, указанных в </w:t>
      </w:r>
      <w:hyperlink w:anchor="P67" w:history="1">
        <w:r>
          <w:rPr>
            <w:color w:val="0000FF"/>
          </w:rPr>
          <w:t>пункте 6</w:t>
        </w:r>
      </w:hyperlink>
      <w:r>
        <w:t xml:space="preserve"> настоящего Порядка, за исключением документов, указанных в </w:t>
      </w:r>
      <w:hyperlink w:anchor="P70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71" w:history="1">
        <w:r>
          <w:rPr>
            <w:color w:val="0000FF"/>
          </w:rPr>
          <w:t>пятом пункта 6</w:t>
        </w:r>
      </w:hyperlink>
      <w:r>
        <w:t xml:space="preserve"> настоящего Порядка;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 xml:space="preserve">- недостоверность представленной информации. </w:t>
      </w:r>
      <w:proofErr w:type="gramStart"/>
      <w:r>
        <w:t>Проверка достоверности информации, содержащейся в представленных получателем субсидии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  <w:proofErr w:type="gramEnd"/>
    </w:p>
    <w:p w:rsidR="00BA3908" w:rsidRDefault="00BA3908">
      <w:pPr>
        <w:pStyle w:val="ConsPlusNormal"/>
        <w:spacing w:before="220"/>
        <w:ind w:firstLine="540"/>
        <w:jc w:val="both"/>
      </w:pPr>
      <w:r>
        <w:t>- недостаточный объем средств областного бюджета, выделяемых на предоставление субсидий, в пределах утвержденных лимитов бюджетных обязательств.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10. Размер субсидии, предоставляемой получателю субсидии, определяется по следующей формуле:</w:t>
      </w: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jc w:val="center"/>
      </w:pPr>
      <w:r>
        <w:t>S = M x N, где:</w:t>
      </w: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ind w:firstLine="540"/>
        <w:jc w:val="both"/>
      </w:pPr>
      <w:r>
        <w:t>S - размер субсидии;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M - количество дополнительных мест для детей в возрасте от 1,5 до 3 лет любой направленности в соответствии с заявлением о предоставлении субсидии, планируемых получателем субсидии к созданию за счет субсидии;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 xml:space="preserve">N - норматив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ухода, установленный </w:t>
      </w:r>
      <w:hyperlink r:id="rId11" w:history="1">
        <w:r>
          <w:rPr>
            <w:color w:val="0000FF"/>
          </w:rPr>
          <w:t>Приказом</w:t>
        </w:r>
      </w:hyperlink>
      <w:r>
        <w:t xml:space="preserve"> N 704.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 xml:space="preserve">11. Результатом предоставления субсидий является распределение на созданные </w:t>
      </w:r>
      <w:r>
        <w:lastRenderedPageBreak/>
        <w:t xml:space="preserve">дошкольные места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 образования и не обеспеченных местом в государственных или муниципальных образовательных организациях, реализующих образовательные программы дошкольного образования.</w:t>
      </w:r>
    </w:p>
    <w:p w:rsidR="00BA3908" w:rsidRDefault="00BA3908">
      <w:pPr>
        <w:pStyle w:val="ConsPlusNormal"/>
        <w:spacing w:before="220"/>
        <w:ind w:firstLine="540"/>
        <w:jc w:val="both"/>
      </w:pPr>
      <w:proofErr w:type="gramStart"/>
      <w:r>
        <w:t>Показателем, необходимым для достижения результата предоставления субсидии, является количество дополнительно созданных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  <w:proofErr w:type="gramEnd"/>
      <w:r>
        <w:t xml:space="preserve"> Значение показателя указывается в соглашении.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12. Субсидии перечисляются Департаментом получателям субсидий в течение 10 рабочих дней после заключения соглашения на счета, открытые в порядке, установленном федеральным законодательством.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Получатели субсидий представляют в Департамент на бумажном носителе лично либо посредством почтового отправления с уведомлением о вручении в срок не позднее 20 января года, следующего за годом, в котором была получена субсидия, отчет о достижении результата предоставления субсидии и показателя, необходимого для достижения результата предоставления субсидии, по форме, утвержденной приказом руководителя Департамента, размещенной на официальном сайте Департамента в сети "Интернет".</w:t>
      </w:r>
      <w:proofErr w:type="gramEnd"/>
    </w:p>
    <w:p w:rsidR="00BA3908" w:rsidRDefault="00BA3908">
      <w:pPr>
        <w:pStyle w:val="ConsPlusNormal"/>
        <w:spacing w:before="220"/>
        <w:ind w:firstLine="540"/>
        <w:jc w:val="both"/>
      </w:pPr>
      <w:r>
        <w:t>Департамент вправе установить в соглашении сроки и формы представления получателем субсидии дополнительной отчетности.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14. В случае если по состоянию на 31 декабря года предоставления субсидии не достигнуты установленные соглашением результат предоставления субсидии и (или) значение показателя, необходимого для достижения результата предоставления субсидии, получатель субсидии обеспечивает возврат средств в областной бюджет.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Объем средств субсидии, подлежащий возврату в областной бюджет, рассчитывается по формуле:</w:t>
      </w: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jc w:val="center"/>
      </w:pPr>
      <w:proofErr w:type="gramStart"/>
      <w:r>
        <w:t>V</w:t>
      </w:r>
      <w:proofErr w:type="gramEnd"/>
      <w:r>
        <w:rPr>
          <w:vertAlign w:val="subscript"/>
        </w:rPr>
        <w:t>возврата</w:t>
      </w:r>
      <w:r>
        <w:t xml:space="preserve"> = V</w:t>
      </w:r>
      <w:r>
        <w:rPr>
          <w:vertAlign w:val="subscript"/>
        </w:rPr>
        <w:t>субсидий</w:t>
      </w:r>
      <w:r>
        <w:t xml:space="preserve"> x k, где:</w:t>
      </w: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возврата</w:t>
      </w:r>
      <w:r>
        <w:t xml:space="preserve"> - объем средств субсидии, подлежащий возврату в областной бюджет;</w:t>
      </w:r>
    </w:p>
    <w:p w:rsidR="00BA3908" w:rsidRDefault="00BA3908">
      <w:pPr>
        <w:pStyle w:val="ConsPlusNormal"/>
        <w:spacing w:before="220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субсидий</w:t>
      </w:r>
      <w:r>
        <w:t xml:space="preserve"> - объем субсидий, предоставленный получателю субсидии;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k - коэффициент возврата субсидий, рассчитываемый по формуле:</w:t>
      </w: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jc w:val="center"/>
      </w:pPr>
      <w:r>
        <w:t>k = 1 - Ti / Si, где:</w:t>
      </w: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ind w:firstLine="540"/>
        <w:jc w:val="both"/>
      </w:pPr>
      <w:r>
        <w:t>Ti - фактически достигнутое значение результата предоставления субсидии, показателя, необходимого для достижения результата предоставления субсидии;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Si - плановое значение результата предоставления субсидии, показателя, необходимого для достижения результата предоставления субсидии.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15.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условий, целей и порядка предоставления субсидий получателями субсидий.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 xml:space="preserve">16. В случае выявления в течение текущего финансового </w:t>
      </w:r>
      <w:proofErr w:type="gramStart"/>
      <w:r>
        <w:t xml:space="preserve">года нарушений условий </w:t>
      </w:r>
      <w:r>
        <w:lastRenderedPageBreak/>
        <w:t>предоставления субсидий средства субсидии</w:t>
      </w:r>
      <w:proofErr w:type="gramEnd"/>
      <w:r>
        <w:t xml:space="preserve">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В случае нарушений условий предоставления субсидии, выявленных по истечении соответствующего финансового года, субсидия подлежит добровольному возврату в областной бюджет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BA3908" w:rsidRDefault="00BA3908">
      <w:pPr>
        <w:pStyle w:val="ConsPlusNormal"/>
        <w:spacing w:before="220"/>
        <w:ind w:firstLine="540"/>
        <w:jc w:val="both"/>
      </w:pPr>
      <w: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jc w:val="both"/>
      </w:pPr>
    </w:p>
    <w:p w:rsidR="00BA3908" w:rsidRDefault="00BA39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2365" w:rsidRDefault="00292365">
      <w:bookmarkStart w:id="10" w:name="_GoBack"/>
      <w:bookmarkEnd w:id="10"/>
    </w:p>
    <w:sectPr w:rsidR="00292365" w:rsidSect="0017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08"/>
    <w:rsid w:val="00292365"/>
    <w:rsid w:val="00B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3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3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D93DEBE0D5F087B9DCBEA7A5BA6EAF4B1B1633EC6963A543C726AA612CE0C585CCEBA606C2A5EE349998269202FFFE343A470CC5F4FEA1DBL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D93DEBE0D5F087B9DCA0AAB3D633A54E114F3DE5606CF71A9220FD3E7CE690C58CEDF34586ABED3EC69D33835AF3FB2E244F1AD9F6FCDAL3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93DEBE0D5F087B9DCA0BCB0BA6EAF4B1F1938E16163A543C726AA612CE0C585CCEBA606C1A5E33C9998269202FFFE343A470CC5F4FEA1DBLEL" TargetMode="External"/><Relationship Id="rId11" Type="http://schemas.openxmlformats.org/officeDocument/2006/relationships/hyperlink" Target="consultantplus://offline/ref=13D93DEBE0D5F087B9DCA0BCB0BA6EAF4B1E1334E16063A543C726AA612CE0C597CCB3AA07C6B8EA3D8CCE77D4D5L7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3D93DEBE0D5F087B9DCA0AAB3D633A54E114F3DE5606AF3189B20FD3E7CE690C58CEDF35786F3E73496D277DE49F0FF32D2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D93DEBE0D5F087B9DCA0BCB0BA6EAF4B1E1334E16063A543C726AA612CE0C585CCEBA606C2A6EB369998269202FFFE343A470CC5F4FEA1DB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Юрий Георгиевич</dc:creator>
  <cp:lastModifiedBy>Комаров Юрий Георгиевич</cp:lastModifiedBy>
  <cp:revision>2</cp:revision>
  <dcterms:created xsi:type="dcterms:W3CDTF">2020-08-14T11:11:00Z</dcterms:created>
  <dcterms:modified xsi:type="dcterms:W3CDTF">2020-08-14T11:12:00Z</dcterms:modified>
</cp:coreProperties>
</file>