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Смоленской области от 04.08.2009 N 456</w:t>
              <w:br/>
              <w:t xml:space="preserve">(ред. от 17.07.2024)</w:t>
              <w:br/>
              <w:t xml:space="preserve">"Об учреждении областного ежегодного конкурса студенческих научных работ"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4 августа 2009 г. N 456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УЧРЕЖДЕНИИ ОБЛАСТНОГО ЕЖЕГОДНОГО КОНКУРСА</w:t>
      </w:r>
    </w:p>
    <w:p>
      <w:pPr>
        <w:pStyle w:val="2"/>
        <w:jc w:val="center"/>
      </w:pPr>
      <w:r>
        <w:rPr>
          <w:sz w:val="20"/>
        </w:rPr>
        <w:t xml:space="preserve">СТУДЕНЧЕСКИХ НАУЧНЫХ РАБОТ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16.04.2015 </w:t>
            </w:r>
            <w:hyperlink w:history="0" r:id="rId7" w:tooltip="Постановление Администрации Смоленской области от 16.04.2015 N 181 &quot;О внесении изменений в Положение об областном ежегодном конкурсе студенческих научных работ&quot; {КонсультантПлюс}">
              <w:r>
                <w:rPr>
                  <w:sz w:val="20"/>
                  <w:color w:val="0000ff"/>
                </w:rPr>
                <w:t xml:space="preserve">N 181</w:t>
              </w:r>
            </w:hyperlink>
            <w:r>
              <w:rPr>
                <w:sz w:val="20"/>
                <w:color w:val="392c69"/>
              </w:rPr>
              <w:t xml:space="preserve">, от 05.04.2023 </w:t>
            </w:r>
            <w:hyperlink w:history="0" r:id="rId8" w:tooltip="Постановление Администрации Смоленской области от 05.04.2023 N 152 &quot;О внесении изменения в постановление Администрации Смоленской области от 04.08.2009 N 456&quot; {КонсультантПлюс}">
              <w:r>
                <w:rPr>
                  <w:sz w:val="20"/>
                  <w:color w:val="0000ff"/>
                </w:rPr>
                <w:t xml:space="preserve">N 152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9" w:tooltip="Постановление Правительства Смоленской области от 17.07.2024 N 526 &quot;О внесении изменений в постановление Администрации Смоленской области от 04.08.2009 N 45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17.07.2024 N 526)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Администрация Смоленской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Учредить областной ежегодный конкурс студенческих научных работ (далее также - конкурс).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32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конкурсе согласно приложению.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С.В.АНТУФЬЕВ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04.08.2009 N 456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ОБЛАСТНОМ ЕЖЕГОДНОМ КОНКУРСЕ СТУДЕНЧЕСКИХ НАУЧНЫХ РАБОТ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остановление Администрации Смоленской области от 05.04.2023 N 152 &quot;О внесении изменения в постановление Администрации Смоленской области от 04.08.2009 N 45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05.04.2023 N 152,</w:t>
            </w:r>
          </w:p>
          <w:p>
            <w:pPr>
              <w:pStyle w:val="0"/>
              <w:jc w:val="center"/>
            </w:pPr>
            <w:hyperlink w:history="0" r:id="rId11" w:tooltip="Постановление Правительства Смоленской области от 17.07.2024 N 526 &quot;О внесении изменений в постановление Администрации Смоленской области от 04.08.2009 N 45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17.07.2024 N 526)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устанавливает порядок проведения областного ежегодного конкурса студенческих научных работ (далее - конкурс) в целях активизации научной деятельности в студенческой среде, сохранения преемственности научных школ и развития кадрового научного потенциала Смоленской области, формирования у студентов навыков проведения научных исследований.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Конкурс проводится ежегодно.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Участниками конкурса являются студенты образовательных организаций высшего образования и профессиональных образовательных организаций - авторы научных работ, проживающие на территории Смоленской области, которым на день размещения информационного сообщения о проведении конкурса в информационно-телекоммуникационной сети "Интернет" не исполнилось 25 лет (далее - студенты).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Организацию и проведение конкурса осуществляет уполномоченный исполнительный орган Смоленской области, в компетенции которого находятся вопросы государственной поддержки научной деятельности на территории Смоленской области (далее - уполномоченный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проведения экспертизы научных работ, представленных на конкурс, формируются экспертные советы в соответствии с номинациями конкурса, составы которых утверждаются приказом руководителя уполномоченного органа.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Смоленской области от 17.07.2024 N 526 &quot;О внесении изменений в постановление Администрации Смоленской области от 04.08.2009 N 45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17.07.2024 N 526)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Информационное сообщение о проведении конкурса размещается на официальном сайте уполномоченного органа в информационно-телекоммуникационной сети "Интернет" в срок не позднее 30 календарных дней до окончания срока подачи документов для участия в конкурсе.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Информационное сообщение о проведении конкурса должно содержать наименование конкурса, перечень документов, представляемых для участия в конкурсе, требования к их оформлению, сроки, время и место представления документов, информацию о размере присуждаемых денежных премий, а также о порядке и сроках объявления результатов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Ответственным за организацию размещения информационного сообщения о проведении конкурса, а также за организационно-техническое обеспечение деятельности экспертных советов является уполномоченный орган.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Организация и проведение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Конкурс проводится по следующим номинациям: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"Исследования в области гуманитарных наук";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"Исследования в области естественных наук";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"Исследования в области технических наук".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Для участия в конкурсе студенты представляют в уполномоченный орган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заявку на участие в конкурсе по форме, ежегодно утверждаемой приказом руководителя уполномоченного органа;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Смоленской области от 17.07.2024 N 526 &quot;О внесении изменений в постановление Администрации Смоленской области от 04.08.2009 N 45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17.07.2024 N 526)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научную работу (полную и краткую формы на бумажном носителе и в электронном виде);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</w:t>
      </w:r>
      <w:hyperlink w:history="0" w:anchor="P117" w:tooltip="СОГЛАСИЕ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по форме согласно приложению N 1 к настоящему Положению.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Научная работа может быть представлена на конкурс как студентом, так и группой студентов - авторским коллективом.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Численность авторского коллектива научной работы не может превышать 15 человек. В авторский коллектив включаются лица, внесшие в научную работу наиболее весомый вклад. Не допускается включение в авторский коллектив лиц, являющихся членами авторского коллектива другой научной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Представленные на конкурс научные работы не могут содержать элементы насилия, расовой, национальной или религиозной нетерпимости.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Каждый студент или авторский коллектив имеет право представить не более одной научной работы в одной номинации конкурса.</w:t>
      </w:r>
    </w:p>
    <w:bookmarkStart w:id="67" w:name="P67"/>
    <w:bookmarkEnd w:id="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Документы, указанные в </w:t>
      </w:r>
      <w:hyperlink w:history="0" w:anchor="P58" w:tooltip="2.2. Для участия в конкурсе студенты представляют в уполномоченный орган следующие документы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настоящего раздела, представляются студентами или авторскими коллективами в течение 30 календарных дней со дня размещения информации о проведении конкурса на официальном сайте уполномоченного органа в информационно-телекоммуникационной сети "Интернет" в уполномоченный орган по адресу: г. Смоленск, ул. Николаева, д. 12а (приемная уполномоченного органа).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Указанные документы в обязательном порядке регистрируются в уполномоченном органе с указанием даты и времени их представления.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представления неполного пакета документов, указанных в </w:t>
      </w:r>
      <w:hyperlink w:history="0" w:anchor="P58" w:tooltip="2.2. Для участия в конкурсе студенты представляют в уполномоченный орган следующие документы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настоящего раздела, студент или авторский коллектив к участию в конкурсе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поступившие на конкурс, студентам или авторским коллективам не возвращаются.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В случае представления документов в номинации конкурса только одним студентом или авторским коллективом конкурс в такой номинации в текущем году не проводится.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Уполномоченный орган в срок, не превышающий 10 календарных дней со дня окончания срока приема документов, представляемых на конкурс, направляет членам экспертных советов представленные студентами или авторскими коллективами документы и </w:t>
      </w:r>
      <w:hyperlink w:history="0" w:anchor="P162" w:tooltip="БЛАНК ЭКСПЕРТНОЙ ОЦЕНКИ">
        <w:r>
          <w:rPr>
            <w:sz w:val="20"/>
            <w:color w:val="0000ff"/>
          </w:rPr>
          <w:t xml:space="preserve">бланки</w:t>
        </w:r>
      </w:hyperlink>
      <w:r>
        <w:rPr>
          <w:sz w:val="20"/>
        </w:rPr>
        <w:t xml:space="preserve"> экспертной оценки по форме согласно приложению N 2 к настоящему Положению с указанием даты проведения заседаний экспертных советов.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Экспертные советы в срок не более 15 календарных дней со дня получения документов, представленных на конкурс, осуществляют рассмотрение и оценку научных работ на основании следующих критериев: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актуальность;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новизна;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корректность постановки задач;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использованные в научной работе методы исследований и их соответствие сложности решаемой задачи;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темы научной работы номинации конкурса;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качество оформления научной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соответствие требованиям к оформлению;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наличие дополнительных сопроводительных документов (отзывы, рецензии, акты внедрения).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научных работ производится по шкале баллов от 0 (низший балл) до 2 (высший балл) по каждому критерию.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Итоги конкурса подводятся экспертными советами в течение 25 календарных дней после окончания срока приема документов, указанного в </w:t>
      </w:r>
      <w:hyperlink w:history="0" w:anchor="P67" w:tooltip="2.6. Документы, указанные в пункте 2.2 настоящего раздела, представляются студентами или авторскими коллективами в течение 30 календарных дней со дня размещения информации о проведении конкурса на официальном сайте уполномоченного органа в информационно-телекоммуникационной сети &quot;Интернет&quot; в уполномоченный орган по адресу: г. Смоленск, ул. Николаева, д. 12а (приемная уполномоченного органа).">
        <w:r>
          <w:rPr>
            <w:sz w:val="20"/>
            <w:color w:val="0000ff"/>
          </w:rPr>
          <w:t xml:space="preserve">пункте 2.6</w:t>
        </w:r>
      </w:hyperlink>
      <w:r>
        <w:rPr>
          <w:sz w:val="20"/>
        </w:rPr>
        <w:t xml:space="preserve"> настоящего раздела.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Решение экспертного совета принимается на заседании экспертного совета в два этапа путем подсчета общего количества баллов в отношении каждой научной работы в рамках одной номинации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первом этапе членами экспертного совета осуществляются заполнение бланков экспертной оценки и подсчет суммы баллов в отношении каждой научной работы в рамках одной номинации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Бланки экспертной оценки носят именной характер и хранятся в уполномоченном органе один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Заседание экспертного совета считается правомочным, если в нем приняли участие более половины его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втором этапе экспертный совет определяет победителя конкурса в соответствующей номинации. Победителем конкурса признается студент или авторский коллектив, научная работа которого набрала максимальное количество баллов в соответствующей номинации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научные работы двух и более студентов или авторских коллективов в соответствующей номинации конкурса набрали одинаковое количество баллов, победителем конкурса признается студент или авторский коллектив, чей пакет документов, указанных в </w:t>
      </w:r>
      <w:hyperlink w:history="0" w:anchor="P58" w:tooltip="2.2. Для участия в конкурсе студенты представляют в уполномоченный орган следующие документы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настоящего раздела, в полном объеме был представлен в уполномоченный орган в более раннюю дату, а при совпадении дат - в более раннее время.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экспертного совета оформляется протоколом, который подписывается председательствующим на заседании экспертного совета и секретарем экспертного совета не позднее 3 рабочих дней после дня подведения итогов конкурса.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Награждение победителей конкурса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На основании решений экспертных советов уполномоченный орган готовит проект распоряжения Правительства Смоленской области о подведении итогов конкурса. Студентам и (или) авторским коллективам - победителям конкурса в соответствующих номинациях присуждаются денежные премии: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Смоленской области от 17.07.2024 N 526 &quot;О внесении изменений в постановление Администрации Смоленской области от 04.08.2009 N 456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17.07.2024 N 526)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 первое место - 15000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 второе место - 10000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за третье место - 5000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Уполномоченный орган организует и проводит награждение победителей конкурса.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Информация о результатах конкурса подлежит опубликованию на официальном сайте уполномоченного органа в информационно-телекоммуникационной сети "Интернет" не позднее 3 рабочих дней после подведения итогов конкурса.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об областном</w:t>
      </w:r>
    </w:p>
    <w:p>
      <w:pPr>
        <w:pStyle w:val="0"/>
        <w:jc w:val="right"/>
      </w:pPr>
      <w:r>
        <w:rPr>
          <w:sz w:val="20"/>
        </w:rPr>
        <w:t xml:space="preserve">ежегодном конкурсе</w:t>
      </w:r>
    </w:p>
    <w:p>
      <w:pPr>
        <w:pStyle w:val="0"/>
        <w:jc w:val="right"/>
      </w:pPr>
      <w:r>
        <w:rPr>
          <w:sz w:val="20"/>
        </w:rPr>
        <w:t xml:space="preserve">студенческих научных работ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остановление Правительства Смоленской области от 17.07.2024 N 526 &quot;О внесении изменений в постановление Администрации Смоленской области от 04.08.2009 N 456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17.07.2024 N 526)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62"/>
        <w:gridCol w:w="2596"/>
        <w:gridCol w:w="465"/>
        <w:gridCol w:w="3504"/>
      </w:tblGrid>
      <w:tr>
        <w:tc>
          <w:tcPr>
            <w:gridSpan w:val="4"/>
            <w:tcW w:w="9027" w:type="dxa"/>
            <w:tcBorders>
              <w:top w:val="nil"/>
              <w:left w:val="nil"/>
              <w:bottom w:val="nil"/>
              <w:right w:val="nil"/>
            </w:tcBorders>
          </w:tcPr>
          <w:bookmarkStart w:id="117" w:name="P117"/>
          <w:bookmarkEnd w:id="117"/>
          <w:p>
            <w:pPr>
              <w:pStyle w:val="0"/>
              <w:jc w:val="center"/>
            </w:pPr>
            <w:r>
              <w:rPr>
                <w:sz w:val="20"/>
              </w:rPr>
              <w:t xml:space="preserve">СОГЛАСИЕ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обработку персональных данных</w:t>
            </w:r>
          </w:p>
        </w:tc>
      </w:tr>
      <w:tr>
        <w:tc>
          <w:tcPr>
            <w:gridSpan w:val="2"/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Смоленск</w:t>
            </w:r>
          </w:p>
        </w:tc>
        <w:tc>
          <w:tcPr>
            <w:gridSpan w:val="2"/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"___" __________ ____ г.</w:t>
            </w:r>
          </w:p>
        </w:tc>
      </w:tr>
      <w:tr>
        <w:tc>
          <w:tcPr>
            <w:gridSpan w:val="4"/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Я,_____________________________________________________________________,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полностью)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(иной документ, заменяющий паспорт гражданина) серии ________________ N _____________ выдан 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(орган, выдавший паспорт, иной документ, заменяющий паспорт гражданина, дата выдачи)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зарегистрированный(ая) по адресу: 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(адрес регистрации по месту жительства)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целях участия в областном ежегодном конкурсе студенческих научных работ даю согласие Министерству образования и науки Смоленской области (далее - Министерство), расположенному по адресу: 214004, г. Смоленск, ул. Николаева, д. 12а, на обработку моих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(как с использованием средств автоматизации, так и без использования таких средств) в соответствии с Федеральным </w:t>
            </w:r>
            <w:hyperlink w:history="0" r:id="rId16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27.07.2006 N 152-ФЗ "О персональных данных" в отношении следующих персональных данных: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фамилия, имя, отчество (при наличии);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пол, возраст;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дата и место рождения;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гражданство;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серия, номер и дата выдачи паспорта или иного документа, заменяющего паспорт гражданина, наименование или код органа, выдавшего паспорт или иной документ, заменяющий паспорт гражданина;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адрес регистрации по месту жительства и адрес фактического проживания;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номера телефона (домашний, мобильный), адреса электронной почты;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сведения об образовании, квалификации, профессии и специальности;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страховой номер индивидуального лицевого счета;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идентификационный номер налогоплательщика.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Настоящее согласие действует со дня его подписания до дня отзыва в письменной форме.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проинформирован(а) о том, что Министерство гарантирует обработку моих персональных данных в соответствии с Федеральным </w:t>
            </w:r>
            <w:hyperlink w:history="0" r:id="rId17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27.07.2006 N 152-ФЗ "О персональных данных".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предупрежден(а) об ответственности за предоставление ложных сведений и предъявление подложных документов.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проинформирован(а) о том, что в соответствии с </w:t>
            </w:r>
            <w:hyperlink w:history="0" r:id="rId18" w:tooltip="Федеральный закон от 27.07.2006 N 152-ФЗ (ред. от 08.08.2024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частью 2 статьи 9</w:t>
              </w:r>
            </w:hyperlink>
            <w:r>
              <w:rPr>
                <w:sz w:val="20"/>
              </w:rPr>
              <w:t xml:space="preserve"> Федерального закона от 27.07.2006 N 152-ФЗ "О персональных данных" имею право отозвать настоящее согласие в любой момент посредством направления соответствующего письменного заявления в адрес Министерства по почте заказным письмом с уведомлением о вручение либо вручения соответствующего письменного заявления лично под расписку.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подтверждаю, что даю настоящее согласие, действуя по собственной воле, в своих интересах.</w:t>
            </w:r>
          </w:p>
        </w:tc>
      </w:tr>
      <w:t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gridSpan w:val="2"/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 (полностью))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об областном</w:t>
      </w:r>
    </w:p>
    <w:p>
      <w:pPr>
        <w:pStyle w:val="0"/>
        <w:jc w:val="right"/>
      </w:pPr>
      <w:r>
        <w:rPr>
          <w:sz w:val="20"/>
        </w:rPr>
        <w:t xml:space="preserve">ежегодном конкурсе</w:t>
      </w:r>
    </w:p>
    <w:p>
      <w:pPr>
        <w:pStyle w:val="0"/>
        <w:jc w:val="right"/>
      </w:pPr>
      <w:r>
        <w:rPr>
          <w:sz w:val="20"/>
        </w:rPr>
        <w:t xml:space="preserve">студенческих научных работ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62" w:name="P162"/>
          <w:bookmarkEnd w:id="162"/>
          <w:p>
            <w:pPr>
              <w:pStyle w:val="0"/>
              <w:jc w:val="center"/>
            </w:pPr>
            <w:r>
              <w:rPr>
                <w:sz w:val="20"/>
              </w:rPr>
              <w:t xml:space="preserve">БЛАНК ЭКСПЕРТНОЙ ОЦЕНКИ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Номинация конкурса ________________________________________________________</w:t>
            </w:r>
          </w:p>
          <w:p>
            <w:pPr>
              <w:pStyle w:val="0"/>
              <w:ind w:left="3113"/>
              <w:jc w:val="both"/>
            </w:pPr>
            <w:r>
              <w:rPr>
                <w:sz w:val="20"/>
              </w:rPr>
              <w:t xml:space="preserve">Эксперт ________________________________________</w:t>
            </w:r>
          </w:p>
          <w:p>
            <w:pPr>
              <w:pStyle w:val="0"/>
              <w:ind w:left="5943"/>
              <w:jc w:val="both"/>
            </w:pPr>
            <w:r>
              <w:rPr>
                <w:sz w:val="20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4"/>
        <w:gridCol w:w="1084"/>
        <w:gridCol w:w="1444"/>
        <w:gridCol w:w="964"/>
        <w:gridCol w:w="1474"/>
        <w:gridCol w:w="1819"/>
        <w:gridCol w:w="1474"/>
        <w:gridCol w:w="1369"/>
        <w:gridCol w:w="1474"/>
        <w:gridCol w:w="2059"/>
        <w:gridCol w:w="1279"/>
      </w:tblGrid>
      <w:tr>
        <w:tc>
          <w:tcPr>
            <w:tcW w:w="11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Ф.И.О.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участника конкурса</w:t>
            </w:r>
          </w:p>
        </w:tc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Название научной работы</w:t>
            </w:r>
          </w:p>
        </w:tc>
        <w:tc>
          <w:tcPr>
            <w:gridSpan w:val="8"/>
            <w:tcW w:w="12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 оценки научной работы (каждый критерий оценивается по шкале 0 - 1 - 2 балла)</w:t>
            </w:r>
          </w:p>
        </w:tc>
        <w:tc>
          <w:tcPr>
            <w:tcW w:w="127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баллов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актуальность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новизна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корректность постановки задач</w:t>
            </w:r>
          </w:p>
        </w:tc>
        <w:tc>
          <w:tcPr>
            <w:tcW w:w="18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использованные в научной работе методы исследований и их соответствие сложности решаемой задачи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соответствие темы научной работы номинации конкурса</w:t>
            </w:r>
          </w:p>
        </w:tc>
        <w:tc>
          <w:tcPr>
            <w:tcW w:w="13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качество оформления научной работы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соответствие требованиям к оформлению</w:t>
            </w:r>
          </w:p>
        </w:tc>
        <w:tc>
          <w:tcPr>
            <w:tcW w:w="20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дополнительных сопроводительных документов</w:t>
            </w:r>
          </w:p>
        </w:tc>
        <w:tc>
          <w:tcPr>
            <w:vMerge w:val="continue"/>
          </w:tcPr>
          <w:p/>
        </w:tc>
      </w:tr>
      <w:tr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08"/>
        <w:gridCol w:w="5863"/>
      </w:tblGrid>
      <w:t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1698"/>
              <w:jc w:val="both"/>
            </w:pPr>
            <w:r>
              <w:rPr>
                <w:sz w:val="20"/>
              </w:rPr>
              <w:t xml:space="preserve">Эксперт_________________________</w:t>
            </w:r>
          </w:p>
          <w:p>
            <w:pPr>
              <w:pStyle w:val="0"/>
              <w:ind w:left="3396"/>
              <w:jc w:val="both"/>
            </w:pPr>
            <w:r>
              <w:rPr>
                <w:sz w:val="20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04.08.2009 N 456</w:t>
            <w:br/>
            <w:t>(ред. от 17.07.2024)</w:t>
            <w:br/>
            <w:t>"Об учреждении областного ежегод...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04.08.2009 N 456</w:t>
            <w:br/>
            <w:t>(ред. от 17.07.2024)</w:t>
            <w:br/>
            <w:t>"Об учреждении областного ежегод...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76&amp;n=73284&amp;dst=100005" TargetMode = "External"/>
	<Relationship Id="rId8" Type="http://schemas.openxmlformats.org/officeDocument/2006/relationships/hyperlink" Target="https://login.consultant.ru/link/?req=doc&amp;base=RLAW376&amp;n=134293&amp;dst=100005" TargetMode = "External"/>
	<Relationship Id="rId9" Type="http://schemas.openxmlformats.org/officeDocument/2006/relationships/hyperlink" Target="https://login.consultant.ru/link/?req=doc&amp;base=RLAW376&amp;n=146294&amp;dst=100005" TargetMode = "External"/>
	<Relationship Id="rId10" Type="http://schemas.openxmlformats.org/officeDocument/2006/relationships/hyperlink" Target="https://login.consultant.ru/link/?req=doc&amp;base=RLAW376&amp;n=134293&amp;dst=100005" TargetMode = "External"/>
	<Relationship Id="rId11" Type="http://schemas.openxmlformats.org/officeDocument/2006/relationships/hyperlink" Target="https://login.consultant.ru/link/?req=doc&amp;base=RLAW376&amp;n=146294&amp;dst=100005" TargetMode = "External"/>
	<Relationship Id="rId12" Type="http://schemas.openxmlformats.org/officeDocument/2006/relationships/hyperlink" Target="https://login.consultant.ru/link/?req=doc&amp;base=RLAW376&amp;n=146294&amp;dst=100006" TargetMode = "External"/>
	<Relationship Id="rId13" Type="http://schemas.openxmlformats.org/officeDocument/2006/relationships/hyperlink" Target="https://login.consultant.ru/link/?req=doc&amp;base=RLAW376&amp;n=146294&amp;dst=100007" TargetMode = "External"/>
	<Relationship Id="rId14" Type="http://schemas.openxmlformats.org/officeDocument/2006/relationships/hyperlink" Target="https://login.consultant.ru/link/?req=doc&amp;base=RLAW376&amp;n=146294&amp;dst=100008" TargetMode = "External"/>
	<Relationship Id="rId15" Type="http://schemas.openxmlformats.org/officeDocument/2006/relationships/hyperlink" Target="https://login.consultant.ru/link/?req=doc&amp;base=RLAW376&amp;n=146294&amp;dst=100009" TargetMode = "External"/>
	<Relationship Id="rId16" Type="http://schemas.openxmlformats.org/officeDocument/2006/relationships/hyperlink" Target="https://login.consultant.ru/link/?req=doc&amp;base=LAW&amp;n=482686" TargetMode = "External"/>
	<Relationship Id="rId17" Type="http://schemas.openxmlformats.org/officeDocument/2006/relationships/hyperlink" Target="https://login.consultant.ru/link/?req=doc&amp;base=LAW&amp;n=482686" TargetMode = "External"/>
	<Relationship Id="rId18" Type="http://schemas.openxmlformats.org/officeDocument/2006/relationships/hyperlink" Target="https://login.consultant.ru/link/?req=doc&amp;base=LAW&amp;n=482686&amp;dst=100280" TargetMode = "External"/>
	<Relationship Id="rId19" Type="http://schemas.openxmlformats.org/officeDocument/2006/relationships/header" Target="header2.xml"/>
	<Relationship Id="rId20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04.08.2009 N 456
(ред. от 17.07.2024)
"Об учреждении областного ежегодного конкурса студенческих научных работ"</dc:title>
  <dcterms:created xsi:type="dcterms:W3CDTF">2025-02-24T06:17:28Z</dcterms:created>
</cp:coreProperties>
</file>