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743" w:rsidRDefault="00004743">
      <w:pPr>
        <w:pStyle w:val="ConsPlusNormal"/>
        <w:jc w:val="both"/>
        <w:outlineLvl w:val="0"/>
      </w:pPr>
    </w:p>
    <w:p w:rsidR="00004743" w:rsidRDefault="007C7E13">
      <w:pPr>
        <w:pStyle w:val="ConsPlusTitle"/>
        <w:jc w:val="center"/>
      </w:pPr>
      <w:r>
        <w:t>МИНИСТЕРСТВО ПРОСВЕЩЕНИЯ РОССИЙСКОЙ ФЕДЕРАЦИИ</w:t>
      </w:r>
    </w:p>
    <w:p w:rsidR="00004743" w:rsidRDefault="00004743">
      <w:pPr>
        <w:pStyle w:val="ConsPlusTitle"/>
        <w:jc w:val="center"/>
      </w:pPr>
    </w:p>
    <w:p w:rsidR="00004743" w:rsidRDefault="007C7E13">
      <w:pPr>
        <w:pStyle w:val="ConsPlusTitle"/>
        <w:jc w:val="center"/>
      </w:pPr>
      <w:r>
        <w:t>ПИСЬМО</w:t>
      </w:r>
    </w:p>
    <w:p w:rsidR="00004743" w:rsidRDefault="007C7E13">
      <w:pPr>
        <w:pStyle w:val="ConsPlusTitle"/>
        <w:jc w:val="center"/>
      </w:pPr>
      <w:r>
        <w:t>от 1 сентября 2026 г. N АБ-3132/07</w:t>
      </w:r>
    </w:p>
    <w:p w:rsidR="00004743" w:rsidRDefault="00004743">
      <w:pPr>
        <w:pStyle w:val="ConsPlusTitle"/>
        <w:jc w:val="center"/>
      </w:pPr>
    </w:p>
    <w:p w:rsidR="00004743" w:rsidRDefault="007C7E13">
      <w:pPr>
        <w:pStyle w:val="ConsPlusTitle"/>
        <w:jc w:val="center"/>
      </w:pPr>
      <w:r>
        <w:t>О НАПРАВЛЕНИИ</w:t>
      </w:r>
    </w:p>
    <w:p w:rsidR="00004743" w:rsidRDefault="007C7E13">
      <w:pPr>
        <w:pStyle w:val="ConsPlusTitle"/>
        <w:jc w:val="center"/>
      </w:pPr>
      <w:r>
        <w:t>ИНФОРМАЦИИ О ВНЕУРОЧНОЙ ДЕЯТЕЛЬНОСТИ ОБУЧАЮЩИХСЯ С ОВЗ</w:t>
      </w:r>
    </w:p>
    <w:p w:rsidR="00004743" w:rsidRDefault="00004743">
      <w:pPr>
        <w:pStyle w:val="ConsPlusNormal"/>
        <w:jc w:val="both"/>
      </w:pPr>
    </w:p>
    <w:p w:rsidR="00004743" w:rsidRDefault="007C7E13">
      <w:pPr>
        <w:pStyle w:val="ConsPlusNormal"/>
        <w:ind w:firstLine="540"/>
        <w:jc w:val="both"/>
      </w:pPr>
      <w:r>
        <w:t xml:space="preserve">В дополнение к </w:t>
      </w:r>
      <w:hyperlink r:id="rId6" w:tooltip="&lt;Письмо&gt; Минпросвещения России от 09.07.2026 N ОК-1984/03 &quot;О направлении методического письма&quot; (вместе с &quot;Методическим письмом для общеобразовательных организаций по организации внеурочной деятельности обучающихся&quot;) {КонсультантПлюс}">
        <w:r>
          <w:rPr>
            <w:color w:val="0000FF"/>
          </w:rPr>
          <w:t>письму</w:t>
        </w:r>
      </w:hyperlink>
      <w:r>
        <w:t xml:space="preserve"> от 9 июля 2026 г. N ОК-1984/03 об организации внеурочной деятельности обучающихся </w:t>
      </w:r>
      <w:proofErr w:type="spellStart"/>
      <w:r>
        <w:t>Минпросвещения</w:t>
      </w:r>
      <w:proofErr w:type="spellEnd"/>
      <w:r>
        <w:t xml:space="preserve"> России информирует.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Под внеурочной деятельностью следует понимать образовательную деятел</w:t>
      </w:r>
      <w:r>
        <w:t xml:space="preserve">ьность, направленную на достижение планируемых результатов освоения основной образовательной программы (личностных, </w:t>
      </w:r>
      <w:proofErr w:type="spellStart"/>
      <w:r>
        <w:t>метапредметных</w:t>
      </w:r>
      <w:proofErr w:type="spellEnd"/>
      <w:r>
        <w:t xml:space="preserve"> и предметных), осуществляемую в формах, отличных от урочной.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Перечень курсов внеурочной деятельности определяется образовател</w:t>
      </w:r>
      <w:r>
        <w:t>ьной организацией самостоятельно, в том числе исходя из материально-технического обеспечения, кадрового состава, реализуемых профилей обучения и углубленного изучения учебных предметов.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Количество часов внеурочной деятельности обучающихся с ограниченными в</w:t>
      </w:r>
      <w:r>
        <w:t>озможностями здоровья (далее - ОВЗ) может составлять до 10 часов в неделю, из которых не менее 5 часов должны включать обязательные занятия коррекционной направленности с учетом возрастных особенностей учащихся и их физиологических потребностей &lt;1&gt;.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------</w:t>
      </w:r>
      <w:r>
        <w:t>--------------------------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 xml:space="preserve">&lt;1&gt; Санитарно-эпидемиологические </w:t>
      </w:r>
      <w:hyperlink r:id="rId7" w:tooltip="Постановление Главного государственного санитарного врача РФ от 02.06.2026 N 19 &quot;Об утверждении СП 2.4.2.4283-26 Санитарно-эпидемиологические требования к организациям воспитания и обучения, отдыха и оздоровления детей и молодежи&quot; (вместе с &quot;СП 2.4.4283-26. Са">
        <w:r>
          <w:rPr>
            <w:color w:val="0000FF"/>
          </w:rPr>
          <w:t>требования</w:t>
        </w:r>
      </w:hyperlink>
      <w:r>
        <w:t xml:space="preserve"> к организациям воспитания и обучения, отдыха и оздоровления детей и молодежи (утве</w:t>
      </w:r>
      <w:r>
        <w:t xml:space="preserve">рждены постановлением Главного государственного санитарного врача Российской Федерации от 2 июня 2026 г. N 19), вступают в силу с 1 сентября 2026 года; санитарные </w:t>
      </w:r>
      <w:hyperlink r:id="rId8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правила и нормы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 (утверждены постановлением Главного государственного санитарного врача Российской Федерации от 28 января 20</w:t>
      </w:r>
      <w:r>
        <w:t>21 г. N 2).</w:t>
      </w:r>
    </w:p>
    <w:p w:rsidR="00004743" w:rsidRDefault="00004743">
      <w:pPr>
        <w:pStyle w:val="ConsPlusNormal"/>
        <w:jc w:val="both"/>
      </w:pPr>
    </w:p>
    <w:p w:rsidR="00004743" w:rsidRDefault="007C7E13">
      <w:pPr>
        <w:pStyle w:val="ConsPlusNormal"/>
        <w:ind w:firstLine="540"/>
        <w:jc w:val="both"/>
      </w:pPr>
      <w:r>
        <w:t>Таким образом, общее количество часов не должно превышать: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- на уровне начального общего образования 1350 часов за 4 года обучения, 1690 часов за 5 лет обучения, 2020 часов за 6 лет обучения;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- на уровне основного общего образования 1700 часов</w:t>
      </w:r>
      <w:r>
        <w:t xml:space="preserve"> за 5 лет обучения, 2040 часов за 6 лет обучения;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- на уровне среднего общего образования 680 часов за 2 года обучения.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При реализации адаптированных основных общеобразовательных программ для обучающихся с нарушением интеллекта общее количество часов, отво</w:t>
      </w:r>
      <w:r>
        <w:t>димых на внеурочную деятельность, не должно превышать 3050 часов за 9 лет обучения, 3380 часов за 10 лет обучения, 4070 часа за 12 лет обучения, 4400 часа за 13 лет обучения.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В целях реализации плана внеурочной деятельности образовательной организацией мож</w:t>
      </w:r>
      <w:r>
        <w:t>ет предусматриваться использование ресурсов других организаций (в том числе в сетевой форме).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Рекомендуемый перечень курсов внеурочной деятельности для обучающихся с ОВЗ, не имеющих нарушений интеллекта: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"Разговоры о важном" - с 1 по 11 (12) класс (1 час в</w:t>
      </w:r>
      <w:r>
        <w:t xml:space="preserve"> неделю);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"Россия - мои горизонты" - с 6 по 11 (12) класс (1 час в неделю);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lastRenderedPageBreak/>
        <w:t>"Орлята России" - с 1 по 4 (5) класс (1 час в неделю);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курсы по финансовой грамотности - со 2 по 11 (12) класс (1 час в неделю);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 xml:space="preserve">курсы в рамках реализации </w:t>
      </w:r>
      <w:hyperlink r:id="rId9" w:tooltip="Ссылка на КонсультантПлюс">
        <w:r>
          <w:rPr>
            <w:color w:val="0000FF"/>
          </w:rPr>
          <w:t>Концепции</w:t>
        </w:r>
      </w:hyperlink>
      <w:r>
        <w:t xml:space="preserve"> исторического просвещения - со 2 по 11 (12) класс (0,5 - 1 час в неделю в зависимости от количества часов рабочей программы курса);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курсы,</w:t>
      </w:r>
      <w:r>
        <w:t xml:space="preserve"> поддерживающие математическое и естественно-научное образование - с 5 по 11 (12) класс (0,5 - 2 часа в неделю в зависимости от количества часов рабочей программы курса);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 xml:space="preserve">курсы, поддерживающие профильное обучение и углубленное изучение отдельных предметов </w:t>
      </w:r>
      <w:r>
        <w:t>с 7 по 11 (12) класс (1 - 2 часа в неделю в зависимости от количества часов рабочей программы курса);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курсы, поддерживающие физическое развитие обучающихся с 1 по 11 (12) класс (1 час в неделю).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Рекомендуемый перечень курсов внеурочной деятельности для обу</w:t>
      </w:r>
      <w:r>
        <w:t>чающихся с ОВЗ, имеющих нарушение интеллекта, для обучающихся с нарушениями слуха, зрения, опорно-двигательного аппарата, расстройствами аутистического спектра, имеющих нарушение интеллекта, а также для обучающихся с тяжелыми множественными нарушениями раз</w:t>
      </w:r>
      <w:r>
        <w:t>вития &lt;2&gt;: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 xml:space="preserve">&lt;2&gt; Получающих общее образование по адаптированным основным общеобразовательным программам (варианты 3, 4), разработанным в соответствии с федеральным государственным образовательным </w:t>
      </w:r>
      <w:hyperlink r:id="rId10" w:tooltip="Приказ Минобрнауки России от 19.12.2014 N 1598 (ред. от 08.11.2022) &quot;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&quot; (Зарегистрировано в Минюсте России 03">
        <w:r>
          <w:rPr>
            <w:color w:val="0000FF"/>
          </w:rPr>
          <w:t>стандартом</w:t>
        </w:r>
      </w:hyperlink>
      <w:r>
        <w:t xml:space="preserve"> начального общего образования обучающихся с ограниченными возможностями здоровья (утвержден приказом </w:t>
      </w:r>
      <w:proofErr w:type="spellStart"/>
      <w:r>
        <w:t>Минобрнауки</w:t>
      </w:r>
      <w:proofErr w:type="spellEnd"/>
      <w:r>
        <w:t xml:space="preserve"> России от 19 декабря 2014 г. N 1598 (далее - ФГОС НОО ОВЗ) </w:t>
      </w:r>
      <w:r>
        <w:t xml:space="preserve">и федеральной адаптированной образовательной </w:t>
      </w:r>
      <w:hyperlink r:id="rId11" w:tooltip="Приказ Минпросвещения России от 24.11.2022 N 1023 (ред. от 17.07.2024) &quot;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&quot; (Зарегистрировано в Минюсте России">
        <w:r>
          <w:rPr>
            <w:color w:val="0000FF"/>
          </w:rPr>
          <w:t>программой</w:t>
        </w:r>
      </w:hyperlink>
      <w:r>
        <w:t xml:space="preserve"> начального общего образования для обучающихся с ограниченными возможностями здоровья (утверждена п</w:t>
      </w:r>
      <w:r>
        <w:t>риказом Министерства просвещения Российской Федерации от 24 ноября 2022 г. N 1023 (далее - ФАОП НОО ОВЗ); а также по адаптированным основным общеобразовательным программам (варианты 1, 2), разработанным в соответствии с федеральным государственным образова</w:t>
      </w:r>
      <w:r>
        <w:t xml:space="preserve">тельным </w:t>
      </w:r>
      <w:hyperlink r:id="rId12" w:tooltip="Приказ Минобрнауки России от 19.12.2014 N 1599 (ред. от 08.11.2022) &quot;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&quot; (Зарегистрировано в Минюсте России 03">
        <w:r>
          <w:rPr>
            <w:color w:val="0000FF"/>
          </w:rPr>
          <w:t>стандартом</w:t>
        </w:r>
      </w:hyperlink>
      <w:r>
        <w:t xml:space="preserve"> образования обучающихся с умственной отсталостью (интеллектуальными нарушениями) (утвержден приказом </w:t>
      </w:r>
      <w:proofErr w:type="spellStart"/>
      <w:r>
        <w:t>Минобрнауки</w:t>
      </w:r>
      <w:proofErr w:type="spellEnd"/>
      <w:r>
        <w:t xml:space="preserve"> России от 19 декабря 2</w:t>
      </w:r>
      <w:r>
        <w:t xml:space="preserve">014 г. N 1599 (далее - ФГОС УО) и федеральной адаптированной основной общеобразовательной </w:t>
      </w:r>
      <w:hyperlink r:id="rId13" w:tooltip="Приказ Минпросвещения России от 24.11.2022 N 1026 (ред. от 17.07.2024) &quot;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&quot; (Зарегистрировано в Минюсте России 30">
        <w:r>
          <w:rPr>
            <w:color w:val="0000FF"/>
          </w:rPr>
          <w:t>программой</w:t>
        </w:r>
      </w:hyperlink>
      <w:r>
        <w:t xml:space="preserve"> обучающихся с умственной отсталостью (интеллектуальными нарушениями) (утверждена приказом Министерства просвещения Российской Федерации от 24 ноября 2022 г. N 1026 (далее - ФАООП УО).</w:t>
      </w:r>
    </w:p>
    <w:p w:rsidR="00004743" w:rsidRDefault="00004743">
      <w:pPr>
        <w:pStyle w:val="ConsPlusNormal"/>
        <w:jc w:val="both"/>
      </w:pPr>
    </w:p>
    <w:p w:rsidR="00004743" w:rsidRDefault="007C7E13">
      <w:pPr>
        <w:pStyle w:val="ConsPlusNormal"/>
        <w:ind w:firstLine="540"/>
        <w:jc w:val="both"/>
      </w:pPr>
      <w:r>
        <w:t>"Разговоры о важном" - с 1 по 9 (12) класс (1 час в неделю);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курсы, по</w:t>
      </w:r>
      <w:r>
        <w:t>ддерживающие физическое развитие обучающихся с 1 по 9 (12) класс (1 час в неделю).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Рекомендуемый перечень курсов внеурочной деятельности для обучающихся с ОВЗ, имеющих нарушение интеллекта (обучающихся с легкой умственной отсталостью (интеллектуальными нар</w:t>
      </w:r>
      <w:r>
        <w:t>ушениями) &lt;3&gt;: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 xml:space="preserve">&lt;3&gt; Получающих общее образование по адаптированным основным общеобразовательным программам (вариант 1), разработанным в соответствии с </w:t>
      </w:r>
      <w:hyperlink r:id="rId14" w:tooltip="Приказ Минобрнауки России от 19.12.2014 N 1599 (ред. от 08.11.2022) &quot;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&quot; (Зарегистрировано в Минюсте России 03">
        <w:r>
          <w:rPr>
            <w:color w:val="0000FF"/>
          </w:rPr>
          <w:t>ФГОС</w:t>
        </w:r>
      </w:hyperlink>
      <w:r>
        <w:t xml:space="preserve"> УО и </w:t>
      </w:r>
      <w:hyperlink r:id="rId15" w:tooltip="Приказ Минпросвещения России от 24.11.2022 N 1026 (ред. от 17.07.2024) &quot;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&quot; (Зарегистрировано в Минюсте России 30">
        <w:r>
          <w:rPr>
            <w:color w:val="0000FF"/>
          </w:rPr>
          <w:t>ФАООП</w:t>
        </w:r>
      </w:hyperlink>
      <w:r>
        <w:t xml:space="preserve"> УО.</w:t>
      </w:r>
    </w:p>
    <w:p w:rsidR="00004743" w:rsidRDefault="00004743">
      <w:pPr>
        <w:pStyle w:val="ConsPlusNormal"/>
        <w:jc w:val="both"/>
      </w:pPr>
    </w:p>
    <w:p w:rsidR="00004743" w:rsidRDefault="007C7E13">
      <w:pPr>
        <w:pStyle w:val="ConsPlusNormal"/>
        <w:ind w:firstLine="540"/>
        <w:jc w:val="both"/>
      </w:pPr>
      <w:r>
        <w:t>"Россия - мои горизонты" - с 6 по 9 (12) класс (1 час в неделю).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Рекомендуемый перечень курсов внеурочно</w:t>
      </w:r>
      <w:r>
        <w:t>й деятельности для обучающихся с ОВЗ, имеющих нарушение интеллекта (обучающихся с легкой умственной отсталостью (интеллектуальными нарушениями), а также обучающихся с нарушениями слуха, зрения, опорно-двигательного аппарата, расстройствами аутистического с</w:t>
      </w:r>
      <w:r>
        <w:t>пектра, имеющих нарушение интеллекта (легкую умственную отсталость (интеллектуальные нарушения) &lt;4&gt;: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lastRenderedPageBreak/>
        <w:t>--------------------------------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&lt;4&gt; Получающих общее образование по адаптированным основным общеобразовательным программам (вариант 3), разработанным в со</w:t>
      </w:r>
      <w:r>
        <w:t xml:space="preserve">ответствии с </w:t>
      </w:r>
      <w:hyperlink r:id="rId16" w:tooltip="Приказ Минобрнауки России от 19.12.2014 N 1598 (ред. от 08.11.2022) &quot;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&quot; (Зарегистрировано в Минюсте России 03">
        <w:r>
          <w:rPr>
            <w:color w:val="0000FF"/>
          </w:rPr>
          <w:t>ФГОС</w:t>
        </w:r>
      </w:hyperlink>
      <w:r>
        <w:t xml:space="preserve"> НОО ОВЗ и </w:t>
      </w:r>
      <w:hyperlink r:id="rId17" w:tooltip="Приказ Минпросвещения России от 24.11.2022 N 1023 (ред. от 17.07.2024) &quot;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&quot; (Зарегистрировано в Минюсте России">
        <w:r>
          <w:rPr>
            <w:color w:val="0000FF"/>
          </w:rPr>
          <w:t>ФАОП</w:t>
        </w:r>
      </w:hyperlink>
      <w:r>
        <w:t xml:space="preserve"> НОО ОВЗ; а также по</w:t>
      </w:r>
      <w:r>
        <w:t xml:space="preserve"> адаптированным основным общеобразовательным программам (вариант 1), разработанным в соответствии с </w:t>
      </w:r>
      <w:hyperlink r:id="rId18" w:tooltip="Приказ Минобрнауки России от 19.12.2014 N 1599 (ред. от 08.11.2022) &quot;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&quot; (Зарегистрировано в Минюсте России 03">
        <w:r>
          <w:rPr>
            <w:color w:val="0000FF"/>
          </w:rPr>
          <w:t>ФГОС</w:t>
        </w:r>
      </w:hyperlink>
      <w:r>
        <w:t xml:space="preserve"> УО и </w:t>
      </w:r>
      <w:hyperlink r:id="rId19" w:tooltip="Приказ Минпросвещения России от 24.11.2022 N 1026 (ред. от 17.07.2024) &quot;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&quot; (Зарегистрировано в Минюсте России 30">
        <w:r>
          <w:rPr>
            <w:color w:val="0000FF"/>
          </w:rPr>
          <w:t>ФАООП</w:t>
        </w:r>
      </w:hyperlink>
      <w:r>
        <w:t xml:space="preserve"> УО.</w:t>
      </w:r>
    </w:p>
    <w:p w:rsidR="00004743" w:rsidRDefault="00004743">
      <w:pPr>
        <w:pStyle w:val="ConsPlusNormal"/>
        <w:jc w:val="both"/>
      </w:pPr>
    </w:p>
    <w:p w:rsidR="00004743" w:rsidRDefault="007C7E13">
      <w:pPr>
        <w:pStyle w:val="ConsPlusNormal"/>
        <w:ind w:firstLine="540"/>
        <w:jc w:val="both"/>
      </w:pPr>
      <w:r>
        <w:t>"Орлята России" - с 1 по 4 (5) класс (0,5 часа - 1 час в неделю);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курсы по финансовой грамотности - со 2 по 9 (12) класс (0,5 часа - 1 час в неделю).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Также сообщаем, что ФГБНУ "ИКП" разра</w:t>
      </w:r>
      <w:r>
        <w:t>ботаны адаптированные методические материалы к курсу "Орлята России" https://ikp-rao.ru/wp-content/uploads/2025/12/Metodicheskie-rekomendacii-OVZ.pdf, а также УМК к курсу "Финансовая грамотность" https://krpfg.ikp-rao.ru/?ysclid=mt6hirpa8p844842433.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Обраща</w:t>
      </w:r>
      <w:r>
        <w:t>ем внимание, что проведение занятий по названным курсам внеурочной деятельности в первых дополнительных классах для обучающихся с ОВЗ нецелесообразно - указанные классы являются пропедевтическими (подготовительными).</w:t>
      </w:r>
    </w:p>
    <w:p w:rsidR="00004743" w:rsidRDefault="007C7E13">
      <w:pPr>
        <w:pStyle w:val="ConsPlusNormal"/>
        <w:spacing w:before="200"/>
        <w:ind w:firstLine="540"/>
        <w:jc w:val="both"/>
      </w:pPr>
      <w:r>
        <w:t>Распределение по курсам коррекционно-ра</w:t>
      </w:r>
      <w:r>
        <w:t>звивающей направленности и курсам внеурочной деятельности иной направленности, их продолжительности, распределение по годам обучения определяется общеобразовательной организацией самостоятельно на основе варианта федерального учебного плана в федеральных а</w:t>
      </w:r>
      <w:r>
        <w:t>даптированных основных образовательных программах с учетом особых образовательных потребностей обучающихся с ОВЗ, с инвалидностью и состояния их здоровья.</w:t>
      </w:r>
    </w:p>
    <w:p w:rsidR="00004743" w:rsidRDefault="007C7E13">
      <w:pPr>
        <w:pStyle w:val="ConsPlusNormal"/>
        <w:spacing w:before="200"/>
        <w:ind w:firstLine="540"/>
        <w:jc w:val="both"/>
      </w:pPr>
      <w:proofErr w:type="spellStart"/>
      <w:r>
        <w:t>Минпросвещения</w:t>
      </w:r>
      <w:proofErr w:type="spellEnd"/>
      <w:r>
        <w:t xml:space="preserve"> России просит довести указанную информацию до сведения общеобразовательных организаций (отдельных и инклюзивных).</w:t>
      </w:r>
    </w:p>
    <w:p w:rsidR="00004743" w:rsidRDefault="00004743">
      <w:pPr>
        <w:pStyle w:val="ConsPlusNormal"/>
        <w:jc w:val="both"/>
      </w:pPr>
    </w:p>
    <w:p w:rsidR="00004743" w:rsidRDefault="007C7E13">
      <w:pPr>
        <w:pStyle w:val="ConsPlusNormal"/>
        <w:jc w:val="right"/>
      </w:pPr>
      <w:r>
        <w:t>А.В.БУГАЕВ</w:t>
      </w:r>
    </w:p>
    <w:p w:rsidR="00004743" w:rsidRDefault="00004743">
      <w:pPr>
        <w:pStyle w:val="ConsPlusNormal"/>
        <w:jc w:val="both"/>
      </w:pPr>
    </w:p>
    <w:p w:rsidR="00004743" w:rsidRDefault="00004743">
      <w:pPr>
        <w:pStyle w:val="ConsPlusNormal"/>
        <w:jc w:val="both"/>
      </w:pPr>
    </w:p>
    <w:p w:rsidR="00004743" w:rsidRDefault="0000474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4743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E13" w:rsidRDefault="007C7E13">
      <w:r>
        <w:separator/>
      </w:r>
    </w:p>
  </w:endnote>
  <w:endnote w:type="continuationSeparator" w:id="0">
    <w:p w:rsidR="007C7E13" w:rsidRDefault="007C7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5C9" w:rsidRDefault="005105C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4743" w:rsidRDefault="0000474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474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04743" w:rsidRDefault="007C7E13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04743" w:rsidRDefault="007C7E13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04743" w:rsidRDefault="007C7E13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105C9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105C9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004743" w:rsidRDefault="007C7E13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4743" w:rsidRDefault="0000474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474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04743" w:rsidRDefault="007C7E13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04743" w:rsidRDefault="007C7E13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04743" w:rsidRDefault="007C7E13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105C9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105C9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004743" w:rsidRDefault="007C7E13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E13" w:rsidRDefault="007C7E13">
      <w:r>
        <w:separator/>
      </w:r>
    </w:p>
  </w:footnote>
  <w:footnote w:type="continuationSeparator" w:id="0">
    <w:p w:rsidR="007C7E13" w:rsidRDefault="007C7E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5C9" w:rsidRDefault="005105C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0474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04743" w:rsidRDefault="007C7E13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&lt;Письмо&gt;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01.09.20</w:t>
          </w:r>
          <w:r>
            <w:rPr>
              <w:rFonts w:ascii="Tahoma" w:hAnsi="Tahoma" w:cs="Tahoma"/>
              <w:sz w:val="16"/>
              <w:szCs w:val="16"/>
            </w:rPr>
            <w:t>26 N АБ-3132/07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направлении информации о внеурочной деятельности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обучающихс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004743" w:rsidRDefault="007C7E1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5105C9">
            <w:rPr>
              <w:rFonts w:ascii="Tahoma" w:hAnsi="Tahoma" w:cs="Tahoma"/>
              <w:sz w:val="16"/>
              <w:szCs w:val="16"/>
            </w:rPr>
            <w:t>02.09.2026</w:t>
          </w:r>
        </w:p>
      </w:tc>
    </w:tr>
  </w:tbl>
  <w:p w:rsidR="00004743" w:rsidRDefault="00004743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004743" w:rsidRDefault="00004743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0474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04743" w:rsidRDefault="007C7E13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&lt;Письмо&gt;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01.09.2026 N АБ-3132/07 "О направлении информации о внеурочной деятельности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обучающихс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004743" w:rsidRDefault="007C7E13" w:rsidP="005105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</w:t>
          </w:r>
          <w:r>
            <w:rPr>
              <w:rFonts w:ascii="Tahoma" w:hAnsi="Tahoma" w:cs="Tahoma"/>
              <w:sz w:val="16"/>
              <w:szCs w:val="16"/>
            </w:rPr>
            <w:t xml:space="preserve">анения: </w:t>
          </w:r>
          <w:r w:rsidR="005105C9">
            <w:rPr>
              <w:rFonts w:ascii="Tahoma" w:hAnsi="Tahoma" w:cs="Tahoma"/>
              <w:sz w:val="16"/>
              <w:szCs w:val="16"/>
            </w:rPr>
            <w:t>02</w:t>
          </w:r>
          <w:bookmarkStart w:id="0" w:name="_GoBack"/>
          <w:bookmarkEnd w:id="0"/>
          <w:r>
            <w:rPr>
              <w:rFonts w:ascii="Tahoma" w:hAnsi="Tahoma" w:cs="Tahoma"/>
              <w:sz w:val="16"/>
              <w:szCs w:val="16"/>
            </w:rPr>
            <w:t>.09.2026</w:t>
          </w:r>
        </w:p>
      </w:tc>
    </w:tr>
  </w:tbl>
  <w:p w:rsidR="00004743" w:rsidRDefault="00004743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004743" w:rsidRDefault="00004743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4743"/>
    <w:rsid w:val="00004743"/>
    <w:rsid w:val="005105C9"/>
    <w:rsid w:val="007C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7F83F53D-ABAD-4565-B525-DAB17B79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5105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5C9"/>
  </w:style>
  <w:style w:type="paragraph" w:styleId="a5">
    <w:name w:val="footer"/>
    <w:basedOn w:val="a"/>
    <w:link w:val="a6"/>
    <w:uiPriority w:val="99"/>
    <w:unhideWhenUsed/>
    <w:rsid w:val="005105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10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17341&amp;dst=100137" TargetMode="External"/><Relationship Id="rId13" Type="http://schemas.openxmlformats.org/officeDocument/2006/relationships/hyperlink" Target="https://login.consultant.ru/link/?req=doc&amp;base=RZR&amp;n=471725&amp;dst=100010" TargetMode="External"/><Relationship Id="rId18" Type="http://schemas.openxmlformats.org/officeDocument/2006/relationships/hyperlink" Target="https://login.consultant.ru/link/?req=doc&amp;base=RZR&amp;n=439308&amp;dst=100013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hyperlink" Target="https://login.consultant.ru/link/?req=doc&amp;base=RZR&amp;n=535857&amp;dst=100015" TargetMode="External"/><Relationship Id="rId12" Type="http://schemas.openxmlformats.org/officeDocument/2006/relationships/hyperlink" Target="https://login.consultant.ru/link/?req=doc&amp;base=RZR&amp;n=439308&amp;dst=100013" TargetMode="External"/><Relationship Id="rId17" Type="http://schemas.openxmlformats.org/officeDocument/2006/relationships/hyperlink" Target="https://login.consultant.ru/link/?req=doc&amp;base=RZR&amp;n=484538&amp;dst=100010" TargetMode="External"/><Relationship Id="rId25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39307&amp;dst=100013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39850" TargetMode="External"/><Relationship Id="rId11" Type="http://schemas.openxmlformats.org/officeDocument/2006/relationships/hyperlink" Target="https://login.consultant.ru/link/?req=doc&amp;base=RZR&amp;n=484538&amp;dst=100010" TargetMode="External"/><Relationship Id="rId24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471725&amp;dst=100010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login.consultant.ru/link/?req=doc&amp;base=RZR&amp;n=439307&amp;dst=100013" TargetMode="External"/><Relationship Id="rId19" Type="http://schemas.openxmlformats.org/officeDocument/2006/relationships/hyperlink" Target="https://login.consultant.ru/link/?req=doc&amp;base=RZR&amp;n=471725&amp;dst=10001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EXP&amp;n=901235" TargetMode="External"/><Relationship Id="rId14" Type="http://schemas.openxmlformats.org/officeDocument/2006/relationships/hyperlink" Target="https://login.consultant.ru/link/?req=doc&amp;base=RZR&amp;n=439308&amp;dst=100013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1855</Words>
  <Characters>10577</Characters>
  <Application>Microsoft Office Word</Application>
  <DocSecurity>0</DocSecurity>
  <Lines>88</Lines>
  <Paragraphs>24</Paragraphs>
  <ScaleCrop>false</ScaleCrop>
  <Company>КонсультантПлюс Версия 4026.00.34</Company>
  <LinksUpToDate>false</LinksUpToDate>
  <CharactersWithSpaces>12408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01.09.2026 N АБ-3132/07
"О направлении информации о внеурочной деятельности обучающихся с ОВЗ"</dc:title>
  <cp:lastModifiedBy>Романова Светлана Анатольевна</cp:lastModifiedBy>
  <cp:revision>2</cp:revision>
  <dcterms:created xsi:type="dcterms:W3CDTF">2026-09-29T08:13:00Z</dcterms:created>
  <dcterms:modified xsi:type="dcterms:W3CDTF">2026-09-29T09:19:00Z</dcterms:modified>
</cp:coreProperties>
</file>