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FE8" w:rsidRDefault="00596FE8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96FE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96FE8" w:rsidRDefault="00D25AF9">
            <w:pPr>
              <w:pStyle w:val="ConsPlusNormal"/>
            </w:pPr>
            <w:r>
              <w:t>20 июля 2026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96FE8" w:rsidRDefault="00D25AF9">
            <w:pPr>
              <w:pStyle w:val="ConsPlusNormal"/>
              <w:jc w:val="right"/>
            </w:pPr>
            <w:r>
              <w:t>N 498</w:t>
            </w:r>
          </w:p>
        </w:tc>
      </w:tr>
    </w:tbl>
    <w:p w:rsidR="00596FE8" w:rsidRDefault="00596FE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6FE8" w:rsidRDefault="00596FE8">
      <w:pPr>
        <w:pStyle w:val="ConsPlusNormal"/>
        <w:jc w:val="both"/>
      </w:pPr>
    </w:p>
    <w:p w:rsidR="00596FE8" w:rsidRDefault="00D25AF9">
      <w:pPr>
        <w:pStyle w:val="ConsPlusTitle"/>
        <w:jc w:val="center"/>
      </w:pPr>
      <w:r>
        <w:t>УКАЗ</w:t>
      </w:r>
    </w:p>
    <w:p w:rsidR="00596FE8" w:rsidRDefault="00596FE8">
      <w:pPr>
        <w:pStyle w:val="ConsPlusTitle"/>
        <w:jc w:val="center"/>
      </w:pPr>
    </w:p>
    <w:p w:rsidR="00596FE8" w:rsidRDefault="00D25AF9">
      <w:pPr>
        <w:pStyle w:val="ConsPlusTitle"/>
        <w:jc w:val="center"/>
      </w:pPr>
      <w:r>
        <w:t>ПРЕЗИДЕНТА РОССИЙСКОЙ ФЕДЕРАЦИИ</w:t>
      </w:r>
    </w:p>
    <w:p w:rsidR="00596FE8" w:rsidRDefault="00596FE8">
      <w:pPr>
        <w:pStyle w:val="ConsPlusTitle"/>
        <w:jc w:val="center"/>
      </w:pPr>
    </w:p>
    <w:p w:rsidR="00596FE8" w:rsidRDefault="00D25AF9">
      <w:pPr>
        <w:pStyle w:val="ConsPlusTitle"/>
        <w:jc w:val="center"/>
      </w:pPr>
      <w:r>
        <w:t>О ДОПОЛНИТЕЛЬНЫХ МЕРАХ ПОДДЕРЖКИ УЧИТЕЛЕЙ</w:t>
      </w:r>
    </w:p>
    <w:p w:rsidR="00596FE8" w:rsidRDefault="00596FE8">
      <w:pPr>
        <w:pStyle w:val="ConsPlusNormal"/>
        <w:ind w:firstLine="540"/>
        <w:jc w:val="both"/>
      </w:pPr>
    </w:p>
    <w:p w:rsidR="00596FE8" w:rsidRDefault="00D25AF9">
      <w:pPr>
        <w:pStyle w:val="ConsPlusNormal"/>
        <w:ind w:firstLine="540"/>
        <w:jc w:val="both"/>
      </w:pPr>
      <w:r>
        <w:t>В целях повышения престижа профессии учителя и обеспечения благоприятных условий для осуществления профессиональной деятельности постановляю:</w:t>
      </w:r>
    </w:p>
    <w:p w:rsidR="00596FE8" w:rsidRDefault="00D25AF9">
      <w:pPr>
        <w:pStyle w:val="ConsPlusNormal"/>
        <w:spacing w:before="200"/>
        <w:ind w:firstLine="540"/>
        <w:jc w:val="both"/>
      </w:pPr>
      <w:bookmarkStart w:id="1" w:name="P11"/>
      <w:bookmarkEnd w:id="1"/>
      <w:r>
        <w:t>1. Установить, что в Российской Федерации: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а) признаются особый статус учителя и общественная значимость профессии учителя, обеспечивающей обучение и воспитание граждан в целях сохранения и развития интеллектуального, нравственного и культурного потенциала</w:t>
      </w:r>
      <w:r>
        <w:t xml:space="preserve"> общества в интересах нынешнего и будущих поколений;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б) гарантируется обеспечение необходимых условий для профессионального становления и развития учителей, эффективного выполнения ими профессиональных задач, включая: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профессиональное развитие в течение вс</w:t>
      </w:r>
      <w:r>
        <w:t>его периода осуществления педагогической деятельности, в том числе дополнительное профессиональное образование и непрерывное методическое сопровождение по профилю педагогической деятельности;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наставничество для учителей, впервые приступающих к осуществлени</w:t>
      </w:r>
      <w:r>
        <w:t>ю педагогической деятельности, - не менее чем в течение одного года после начала ее осуществления;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бесплатное пользование электронными образовательными ресурсами (в том числе электронными учебно-методическими материалами и цифровыми (электронными) библиоте</w:t>
      </w:r>
      <w:r>
        <w:t>ками), созданными за счет средств бюджетов бюджетной системы Российской Федерации;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присвоение звания "Ветеран труда" при наличии не менее 25 лет общего стажа педагогической работы;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право на бесплатное посещение государственных и муниципальных музеев не реж</w:t>
      </w:r>
      <w:r>
        <w:t>е одного раза в месяц;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право на получение бесплатной юридической помощи по вопросам, связанным с осуществлением педагогической деятельности, в том числе с реализацией трудовых прав, социальных гарантий и получением мер социальной поддержки;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защиту от угроз</w:t>
      </w:r>
      <w:r>
        <w:t>ы причинения вреда жизни и (или) здоровью в связи с осуществлением педагогической деятельности.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2. Правительству Российской Федерации в 6-месячный срок обеспечить: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а) установление единого образца удостоверения, подтверждающего статус учителя в Российской Ф</w:t>
      </w:r>
      <w:r>
        <w:t>едерации, и порядка выдачи такого удостоверения;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б) совершенствование требований к режиму рабочего времени учителей и объему их учебной нагрузки;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в) внесение в законодательство Российской Федерации изменений, направленных на реализацию мер поддержки, преду</w:t>
      </w:r>
      <w:r>
        <w:t xml:space="preserve">смотренных </w:t>
      </w:r>
      <w:hyperlink w:anchor="P11" w:tooltip="1. Установить, что в Российской Федерации:">
        <w:r>
          <w:rPr>
            <w:color w:val="0000FF"/>
          </w:rPr>
          <w:t>пунктом 1</w:t>
        </w:r>
      </w:hyperlink>
      <w:r>
        <w:t xml:space="preserve"> настоящего Указа.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3. Высшим должностным лицам субъектов Российской Федерации обеспечить информирование учителей о полагающихся им мерах поддержки (в том числе по</w:t>
      </w:r>
      <w:r>
        <w:t xml:space="preserve">средством государственных </w:t>
      </w:r>
      <w:r>
        <w:lastRenderedPageBreak/>
        <w:t>информационных систем) и реализацию таких мер поддержки, включая поощрение за достижения в педагогической деятельности.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 xml:space="preserve">4. Рекомендовать высшим должностным лицам субъектов Российской Федерации предусмотреть прием детей учителей в </w:t>
      </w:r>
      <w:r>
        <w:t>организации, осуществляющие образовательную деятельность по реализации образовательных программ дошкольного образования, в первоочередном порядке, а также определить порядок и условия предоставления указанной меры поддержки.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5. Высшие должностные лица субъ</w:t>
      </w:r>
      <w:r>
        <w:t>ектов Российской Федерации вправе устанавливать дополнительные меры поддержки учителей.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6. Предоставление учителям мер поддержки, предусмотренных настоящим Указом, не должно повлечь за собой уменьшение объема и снижение уровня осуществляемых на день вступл</w:t>
      </w:r>
      <w:r>
        <w:t>ения в силу настоящего Указа за счет бюджетных ассигнований бюджетов субъектов Российской Федерации мер поддержки учителей.</w:t>
      </w:r>
    </w:p>
    <w:p w:rsidR="00596FE8" w:rsidRDefault="00D25AF9">
      <w:pPr>
        <w:pStyle w:val="ConsPlusNormal"/>
        <w:spacing w:before="200"/>
        <w:ind w:firstLine="540"/>
        <w:jc w:val="both"/>
      </w:pPr>
      <w:r>
        <w:t>7. Настоящий Указ вступает в силу со дня его подписания.</w:t>
      </w:r>
    </w:p>
    <w:p w:rsidR="00596FE8" w:rsidRDefault="00596FE8">
      <w:pPr>
        <w:pStyle w:val="ConsPlusNormal"/>
        <w:ind w:firstLine="540"/>
        <w:jc w:val="both"/>
      </w:pPr>
    </w:p>
    <w:p w:rsidR="00596FE8" w:rsidRDefault="00D25AF9">
      <w:pPr>
        <w:pStyle w:val="ConsPlusNormal"/>
        <w:jc w:val="right"/>
      </w:pPr>
      <w:r>
        <w:t>Президент</w:t>
      </w:r>
    </w:p>
    <w:p w:rsidR="00596FE8" w:rsidRDefault="00D25AF9">
      <w:pPr>
        <w:pStyle w:val="ConsPlusNormal"/>
        <w:jc w:val="right"/>
      </w:pPr>
      <w:r>
        <w:t>Российской Федерации</w:t>
      </w:r>
    </w:p>
    <w:p w:rsidR="00596FE8" w:rsidRDefault="00D25AF9">
      <w:pPr>
        <w:pStyle w:val="ConsPlusNormal"/>
        <w:jc w:val="right"/>
      </w:pPr>
      <w:r>
        <w:t>В.ПУТИН</w:t>
      </w:r>
    </w:p>
    <w:p w:rsidR="00596FE8" w:rsidRDefault="00D25AF9">
      <w:pPr>
        <w:pStyle w:val="ConsPlusNormal"/>
      </w:pPr>
      <w:r>
        <w:t>Москва, Кремль</w:t>
      </w:r>
    </w:p>
    <w:p w:rsidR="00596FE8" w:rsidRDefault="00D25AF9">
      <w:pPr>
        <w:pStyle w:val="ConsPlusNormal"/>
        <w:spacing w:before="200"/>
      </w:pPr>
      <w:r>
        <w:t>20 июля 2026 года</w:t>
      </w:r>
    </w:p>
    <w:p w:rsidR="00596FE8" w:rsidRDefault="00D25AF9">
      <w:pPr>
        <w:pStyle w:val="ConsPlusNormal"/>
        <w:spacing w:before="200"/>
      </w:pPr>
      <w:r>
        <w:t xml:space="preserve">N </w:t>
      </w:r>
      <w:r>
        <w:t>498</w:t>
      </w:r>
    </w:p>
    <w:p w:rsidR="00596FE8" w:rsidRDefault="00596FE8">
      <w:pPr>
        <w:pStyle w:val="ConsPlusNormal"/>
        <w:jc w:val="both"/>
      </w:pPr>
    </w:p>
    <w:p w:rsidR="00596FE8" w:rsidRDefault="00596FE8">
      <w:pPr>
        <w:pStyle w:val="ConsPlusNormal"/>
        <w:jc w:val="both"/>
      </w:pPr>
    </w:p>
    <w:p w:rsidR="00596FE8" w:rsidRDefault="00596FE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96FE8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AF9" w:rsidRDefault="00D25AF9">
      <w:r>
        <w:separator/>
      </w:r>
    </w:p>
  </w:endnote>
  <w:endnote w:type="continuationSeparator" w:id="0">
    <w:p w:rsidR="00D25AF9" w:rsidRDefault="00D25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FE8" w:rsidRDefault="00596FE8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96FE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96FE8" w:rsidRDefault="00D25AF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6FE8" w:rsidRDefault="00D25AF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6FE8" w:rsidRDefault="00D25AF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96EE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96EE3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596FE8" w:rsidRDefault="00D25AF9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FE8" w:rsidRDefault="00596FE8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96FE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96FE8" w:rsidRDefault="00D25AF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6FE8" w:rsidRDefault="00D25AF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6FE8" w:rsidRDefault="00D25AF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96EE3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96EE3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596FE8" w:rsidRDefault="00D25AF9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AF9" w:rsidRDefault="00D25AF9">
      <w:r>
        <w:separator/>
      </w:r>
    </w:p>
  </w:footnote>
  <w:footnote w:type="continuationSeparator" w:id="0">
    <w:p w:rsidR="00D25AF9" w:rsidRDefault="00D25A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96FE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96FE8" w:rsidRDefault="00D25AF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20.07.2026 N 498</w:t>
          </w:r>
          <w:r>
            <w:rPr>
              <w:rFonts w:ascii="Tahoma" w:hAnsi="Tahoma" w:cs="Tahoma"/>
              <w:sz w:val="16"/>
              <w:szCs w:val="16"/>
            </w:rPr>
            <w:br/>
            <w:t>"О дополнительных мерах поддержки учителей"</w:t>
          </w:r>
        </w:p>
      </w:tc>
      <w:tc>
        <w:tcPr>
          <w:tcW w:w="2300" w:type="pct"/>
          <w:vAlign w:val="center"/>
        </w:tcPr>
        <w:p w:rsidR="00596FE8" w:rsidRDefault="00D25AF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996EE3">
            <w:rPr>
              <w:rFonts w:ascii="Tahoma" w:hAnsi="Tahoma" w:cs="Tahoma"/>
              <w:sz w:val="16"/>
              <w:szCs w:val="16"/>
            </w:rPr>
            <w:t>20.07.2026</w:t>
          </w:r>
        </w:p>
      </w:tc>
    </w:tr>
  </w:tbl>
  <w:p w:rsidR="00596FE8" w:rsidRDefault="00596FE8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596FE8" w:rsidRDefault="00596FE8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96FE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96FE8" w:rsidRDefault="00D25AF9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Указ Президента РФ от 20.07.2026 N 498 "О дополнительных мерах поддержки учителей"</w:t>
          </w:r>
        </w:p>
      </w:tc>
      <w:tc>
        <w:tcPr>
          <w:tcW w:w="2300" w:type="pct"/>
          <w:vAlign w:val="center"/>
        </w:tcPr>
        <w:p w:rsidR="00596FE8" w:rsidRDefault="00D25AF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996EE3">
            <w:rPr>
              <w:rFonts w:ascii="Tahoma" w:hAnsi="Tahoma" w:cs="Tahoma"/>
              <w:sz w:val="16"/>
              <w:szCs w:val="16"/>
            </w:rPr>
            <w:t>20.07.2026</w:t>
          </w:r>
        </w:p>
      </w:tc>
    </w:tr>
  </w:tbl>
  <w:p w:rsidR="00596FE8" w:rsidRDefault="00596FE8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596FE8" w:rsidRDefault="00596FE8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6FE8"/>
    <w:rsid w:val="00596FE8"/>
    <w:rsid w:val="00996EE3"/>
    <w:rsid w:val="00D2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3AA37-163F-489F-B34B-D7E370911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>КонсультантПлюс Версия 4026.00.32</Company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20.07.2026 N 498
"О дополнительных мерах поддержки учителей"</dc:title>
  <cp:lastModifiedBy>Романова Светлана Анатольевна</cp:lastModifiedBy>
  <cp:revision>2</cp:revision>
  <dcterms:created xsi:type="dcterms:W3CDTF">2026-08-10T07:46:00Z</dcterms:created>
  <dcterms:modified xsi:type="dcterms:W3CDTF">2026-08-11T08:49:00Z</dcterms:modified>
</cp:coreProperties>
</file>