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0"/>
              </w:rPr>
              <w:t xml:space="preserve">Приказ Рособрнадзора от 28.04.2026 N 901</w:t>
              <w:br/>
              <w:t xml:space="preserve">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2026/2027 учебном году"</w:t>
              <w:br/>
              <w:t xml:space="preserve">(Зарегистрировано в Минюсте России 22.05.2026 N 86604)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22 мая 2026 г. N 86604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28 апреля 2026 г. N 901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СОСТАВА</w:t>
      </w:r>
    </w:p>
    <w:p>
      <w:pPr>
        <w:pStyle w:val="2"/>
        <w:jc w:val="center"/>
      </w:pPr>
      <w:r>
        <w:rPr>
          <w:sz w:val="20"/>
        </w:rPr>
        <w:t xml:space="preserve">УЧАСТНИКОВ, СРОКОВ И ПРОДОЛЖИТЕЛЬНОСТИ</w:t>
      </w:r>
    </w:p>
    <w:p>
      <w:pPr>
        <w:pStyle w:val="2"/>
        <w:jc w:val="center"/>
      </w:pPr>
      <w:r>
        <w:rPr>
          <w:sz w:val="20"/>
        </w:rPr>
        <w:t xml:space="preserve">ПРОВЕДЕНИЯ ВСЕРОССИЙСКИХ ПРОВЕРОЧНЫХ РАБОТ В ОБРАЗОВАТЕЛЬНЫХ</w:t>
      </w:r>
    </w:p>
    <w:p>
      <w:pPr>
        <w:pStyle w:val="2"/>
        <w:jc w:val="center"/>
      </w:pPr>
      <w:r>
        <w:rPr>
          <w:sz w:val="20"/>
        </w:rPr>
        <w:t xml:space="preserve">ОРГАНИЗАЦИЯХ, ОСУЩЕСТВЛЯЮЩИХ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НАЧАЛЬНОГО ОБЩЕГО, ОСНОВНОГО</w:t>
      </w:r>
    </w:p>
    <w:p>
      <w:pPr>
        <w:pStyle w:val="2"/>
        <w:jc w:val="center"/>
      </w:pPr>
      <w:r>
        <w:rPr>
          <w:sz w:val="20"/>
        </w:rPr>
        <w:t xml:space="preserve">ОБЩЕГО, СРЕДНЕГО ОБЩЕГО ОБРАЗОВАНИЯ, А ТАКЖЕ ПЕРЕЧНЯ</w:t>
      </w:r>
    </w:p>
    <w:p>
      <w:pPr>
        <w:pStyle w:val="2"/>
        <w:jc w:val="center"/>
      </w:pPr>
      <w:r>
        <w:rPr>
          <w:sz w:val="20"/>
        </w:rPr>
        <w:t xml:space="preserve">УЧЕБНЫХ ПРЕДМЕТОВ, ПО КОТОРЫМ ПРОВОДЯТСЯ ВСЕРОССИЙСКИЕ</w:t>
      </w:r>
    </w:p>
    <w:p>
      <w:pPr>
        <w:pStyle w:val="2"/>
        <w:jc w:val="center"/>
      </w:pPr>
      <w:r>
        <w:rPr>
          <w:sz w:val="20"/>
        </w:rPr>
        <w:t xml:space="preserve">ПРОВЕРОЧНЫЕ РАБОТЫ В ОБРАЗОВАТЕЛЬНЫХ ОРГАНИЗАЦИЯХ,</w:t>
      </w:r>
    </w:p>
    <w:p>
      <w:pPr>
        <w:pStyle w:val="2"/>
        <w:jc w:val="center"/>
      </w:pPr>
      <w:r>
        <w:rPr>
          <w:sz w:val="20"/>
        </w:rPr>
        <w:t xml:space="preserve">ОСУЩЕСТВЛЯЮЩИХ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НАЧАЛЬНОГО ОБЩЕГО,</w:t>
      </w:r>
    </w:p>
    <w:p>
      <w:pPr>
        <w:pStyle w:val="2"/>
        <w:jc w:val="center"/>
      </w:pPr>
      <w:r>
        <w:rPr>
          <w:sz w:val="20"/>
        </w:rPr>
        <w:t xml:space="preserve">ОСНОВНОГО ОБЩЕГО, СРЕДНЕГО ОБЩЕГО ОБРАЗОВАНИЯ,</w:t>
      </w:r>
    </w:p>
    <w:p>
      <w:pPr>
        <w:pStyle w:val="2"/>
        <w:jc w:val="center"/>
      </w:pPr>
      <w:r>
        <w:rPr>
          <w:sz w:val="20"/>
        </w:rPr>
        <w:t xml:space="preserve">В 2026/2027 УЧЕБНОМ ГОДУ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проведения мероприятий по оценке качества образования, утвержденных постановлением Правительства Российской Федерации от 30.04.2024 N 556,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8" w:tooltip="СОСТАВ УЧАСТНИКОВ, СРОКИ И ПРОДОЛЖИТЕЛЬНОСТЬ">
        <w:r>
          <w:rPr>
            <w:sz w:val="20"/>
            <w:color w:val="0000ff"/>
          </w:rPr>
          <w:t xml:space="preserve">состав</w:t>
        </w:r>
      </w:hyperlink>
      <w:r>
        <w:rPr>
          <w:sz w:val="20"/>
        </w:rPr>
        <w:t xml:space="preserve"> участников, сроки и продолжительность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перечень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2026/2027 учебном году, согласно приложению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вступает в силу с 1 сентября 2026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</w:t>
      </w:r>
    </w:p>
    <w:p>
      <w:pPr>
        <w:pStyle w:val="0"/>
        <w:jc w:val="right"/>
      </w:pPr>
      <w:r>
        <w:rPr>
          <w:sz w:val="20"/>
        </w:rPr>
        <w:t xml:space="preserve">А.А.МУЗАЕВ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0"/>
        </w:rPr>
        <w:t xml:space="preserve">по надзору 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от 28.04.2026 N 901</w:t>
      </w:r>
    </w:p>
    <w:p>
      <w:pPr>
        <w:pStyle w:val="0"/>
        <w:jc w:val="right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СОСТАВ УЧАСТНИКОВ, СРОКИ И ПРОДОЛЖИТЕЛЬНОСТЬ</w:t>
      </w:r>
    </w:p>
    <w:p>
      <w:pPr>
        <w:pStyle w:val="2"/>
        <w:jc w:val="center"/>
      </w:pPr>
      <w:r>
        <w:rPr>
          <w:sz w:val="20"/>
        </w:rPr>
        <w:t xml:space="preserve">ПРОВЕДЕНИЯ ВСЕРОССИЙСКИХ ПРОВЕРОЧНЫХ РАБОТ В ОБРАЗОВАТЕЛЬНЫХ</w:t>
      </w:r>
    </w:p>
    <w:p>
      <w:pPr>
        <w:pStyle w:val="2"/>
        <w:jc w:val="center"/>
      </w:pPr>
      <w:r>
        <w:rPr>
          <w:sz w:val="20"/>
        </w:rPr>
        <w:t xml:space="preserve">ОРГАНИЗАЦИЯХ, ОСУЩЕСТВЛЯЮЩИХ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НАЧАЛЬНОГО ОБЩЕГО, ОСНОВНОГО</w:t>
      </w:r>
    </w:p>
    <w:p>
      <w:pPr>
        <w:pStyle w:val="2"/>
        <w:jc w:val="center"/>
      </w:pPr>
      <w:r>
        <w:rPr>
          <w:sz w:val="20"/>
        </w:rPr>
        <w:t xml:space="preserve">ОБЩЕГО, СРЕДНЕГО ОБЩЕГО ОБРАЗОВАНИЯ, А ТАКЖЕ ПЕРЕЧЕНЬ</w:t>
      </w:r>
    </w:p>
    <w:p>
      <w:pPr>
        <w:pStyle w:val="2"/>
        <w:jc w:val="center"/>
      </w:pPr>
      <w:r>
        <w:rPr>
          <w:sz w:val="20"/>
        </w:rPr>
        <w:t xml:space="preserve">УЧЕБНЫХ ПРЕДМЕТОВ, ПО КОТОРЫМ ПРОВОДЯТСЯ ВСЕРОССИЙСКИЕ</w:t>
      </w:r>
    </w:p>
    <w:p>
      <w:pPr>
        <w:pStyle w:val="2"/>
        <w:jc w:val="center"/>
      </w:pPr>
      <w:r>
        <w:rPr>
          <w:sz w:val="20"/>
        </w:rPr>
        <w:t xml:space="preserve">ПРОВЕРОЧНЫЕ РАБОТЫ В ОБРАЗОВАТЕЛЬНЫХ ОРГАНИЗАЦИЯХ,</w:t>
      </w:r>
    </w:p>
    <w:p>
      <w:pPr>
        <w:pStyle w:val="2"/>
        <w:jc w:val="center"/>
      </w:pPr>
      <w:r>
        <w:rPr>
          <w:sz w:val="20"/>
        </w:rPr>
        <w:t xml:space="preserve">ОСУЩЕСТВЛЯЮЩИХ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НАЧАЛЬНОГО ОБЩЕГО,</w:t>
      </w:r>
    </w:p>
    <w:p>
      <w:pPr>
        <w:pStyle w:val="2"/>
        <w:jc w:val="center"/>
      </w:pPr>
      <w:r>
        <w:rPr>
          <w:sz w:val="20"/>
        </w:rPr>
        <w:t xml:space="preserve">ОСНОВНОГО ОБЩЕГО, СРЕДНЕГО ОБЩЕГО ОБРАЗОВАНИЯ,</w:t>
      </w:r>
    </w:p>
    <w:p>
      <w:pPr>
        <w:pStyle w:val="2"/>
        <w:jc w:val="center"/>
      </w:pPr>
      <w:r>
        <w:rPr>
          <w:sz w:val="20"/>
        </w:rPr>
        <w:t xml:space="preserve">В 2026/2027 УЧЕБНОМ ГОДУ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2267"/>
        <w:gridCol w:w="2607"/>
        <w:gridCol w:w="2494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Сроки проведения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Состав участников</w:t>
            </w:r>
          </w:p>
        </w:tc>
        <w:tc>
          <w:tcPr>
            <w:tcW w:w="26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учебных предметов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Продолжительность (мин)</w:t>
            </w:r>
          </w:p>
        </w:tc>
      </w:tr>
      <w:tr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19 апреля по 21 мая 2027 года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 бумажном носителе)</w:t>
            </w:r>
          </w:p>
        </w:tc>
        <w:tc>
          <w:tcPr>
            <w:tcW w:w="22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класс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 окружающий мир, литературное чтение, иностранный (английский, немецкий, французский) язык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19 апреля по 21 мая 2027 года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проведении на бумажном носителе)</w:t>
            </w:r>
          </w:p>
        </w:tc>
        <w:tc>
          <w:tcPr>
            <w:tcW w:w="22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класс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 история, литература, иностранный (английский, немецкий, французский) язык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 география, биология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19 апреля по 28 апреля 2027 года, 29 апреля 2027 года - резервный день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проведении с использованием компьютера)</w:t>
            </w:r>
          </w:p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19 апреля по 21 мая 2027 года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проведении на бумажном носителе)</w:t>
            </w:r>
          </w:p>
        </w:tc>
        <w:tc>
          <w:tcPr>
            <w:tcW w:w="22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классы,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 исключением обучающихся образовательных организаций, участвующих в национальных сопоставительных исследованиях качества общего образования, утвержденных </w:t>
            </w:r>
            <w:hyperlink w:history="0" r:id="rId9" w:tooltip="Приказ Рособрнадзора от 28.04.2026 N 900 &quot;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6/2027 учебном году&quot; (Зарегистрировано в Минюсте России 22.05.2026 N 86603) ------------ Не вступил в силу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Рособрнадзора от 28.04.2026 N 900 (зарегистрирован Минюстом России 22.05.2026, регистрационный N 86603), и международных сопоставительных исследованиях качества общего образования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 история, литература, иностранный (английский, немецкий, французский) язык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19 апреля по 28 апреля 2027 года, 29 апреля 2027 года - резервный день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проведении с использованием компьютера)</w:t>
            </w:r>
          </w:p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 география, биология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 география, биология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19 апреля по 21 мая 2027 года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проведении на бумажном носителе)</w:t>
            </w:r>
          </w:p>
        </w:tc>
        <w:tc>
          <w:tcPr>
            <w:tcW w:w="22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класс,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 исключением обучающихся образовательных организаций, участвующих в национальных сопоставительных исследованиях качества общего образования, утвержденных </w:t>
            </w:r>
            <w:hyperlink w:history="0" r:id="rId10" w:tooltip="Приказ Рособрнадзора от 28.04.2026 N 900 &quot;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6/2027 учебном году&quot; (Зарегистрировано в Минюсте России 22.05.2026 N 86603) ------------ Не вступил в силу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Рособрнадзора от 28.04.2026 N 900 (зарегистрирован Минюстом России 22.05.2026, регистрационный N 86603), и международных сопоставительных исследованиях качества общего образования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 базовая или математика с углубленным изучением предмета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 история, литература, иностранный (английский, немецкий, французский) язык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 география, биология, физика базовая, физика с углубленным изучением предмета, информатика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19 апреля по 28 апреля 2027 года, 29 апреля 2027 года - резервный день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проведении с использованием компьютера)</w:t>
            </w:r>
          </w:p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 география, биология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19 апреля по 21 мая 2027 года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проведении на бумажном носителе)</w:t>
            </w:r>
          </w:p>
        </w:tc>
        <w:tc>
          <w:tcPr>
            <w:tcW w:w="22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классы,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 исключением обучающихся образовательных организаций, участвующих в национальных сопоставительных исследованиях качества общего образования, утвержденных </w:t>
            </w:r>
            <w:hyperlink w:history="0" r:id="rId11" w:tooltip="Приказ Рособрнадзора от 28.04.2026 N 900 &quot;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6/2027 учебном году&quot; (Зарегистрировано в Минюсте России 22.05.2026 N 86603) ------------ Не вступил в силу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Рособрнадзора от 28.04.2026 N 900 (зарегистрирован Минюстом России 22.05.2026, регистрационный N 86603), и международных сопоставительных исследованиях качества общего образования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 базовая или математика с углубленным изучением предмета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 история, литература, иностранный (английский, немецкий, французский) язык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 география, биология, химия, физика базовая, физика с углубленным изучением предмета, информатика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19 апреля по 28 апреля 2027 года, 29 апреля 2027 года - резервный день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проведении с использованием компьютера)</w:t>
            </w:r>
          </w:p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урок, не более чем 45 минут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 география, биология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tcW w:w="1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19 апреля по 21 мая 2027 года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(при проведении на бумажном носителе)</w:t>
            </w:r>
          </w:p>
        </w:tc>
        <w:tc>
          <w:tcPr>
            <w:tcW w:w="22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классы,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 исключением обучающихся образовательных организаций, участвующих в национальных сопоставительных исследованиях качества общего образования, утвержденных </w:t>
            </w:r>
            <w:hyperlink w:history="0" r:id="rId12" w:tooltip="Приказ Рособрнадзора от 28.04.2026 N 900 &quot;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6/2027 учебном году&quot; (Зарегистрировано в Минюсте России 22.05.2026 N 86603) ------------ Не вступил в силу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Рособрнадзора от 28.04.2026 N 900 (зарегистрирован Минюстом России 22.05.2026, регистрационный N 86603), и международных сопоставительных исследованиях качества общего образования</w:t>
            </w:r>
          </w:p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 история, обществознание, литература, иностранный (английский, немецкий, французский) язык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6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Один из предметов: география, биология, химия, физика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Два урока, не более чем 45 минут каждый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Рособрнадзора от 28.04.2026 N 901</w:t>
            <w:br/>
            <w:t>"Об утверждении состава участников, сроков и продолжительности проведения всеро...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76396&amp;dst=100046" TargetMode = "External"/><Relationship Id="rId9" Type="http://schemas.openxmlformats.org/officeDocument/2006/relationships/hyperlink" Target="https://login.consultant.ru/link/?req=doc&amp;base=RZR&amp;n=534930" TargetMode = "External"/><Relationship Id="rId10" Type="http://schemas.openxmlformats.org/officeDocument/2006/relationships/hyperlink" Target="https://login.consultant.ru/link/?req=doc&amp;base=RZR&amp;n=534930" TargetMode = "External"/><Relationship Id="rId11" Type="http://schemas.openxmlformats.org/officeDocument/2006/relationships/hyperlink" Target="https://login.consultant.ru/link/?req=doc&amp;base=RZR&amp;n=534930" TargetMode = "External"/><Relationship Id="rId12" Type="http://schemas.openxmlformats.org/officeDocument/2006/relationships/hyperlink" Target="https://login.consultant.ru/link/?req=doc&amp;base=RZR&amp;n=53493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28.04.2026 N 901
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</dc:title>
  <dcterms:created xsi:type="dcterms:W3CDTF">2026-06-17T11:38:24Z</dcterms:created>
</cp:coreProperties>
</file>