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32D" w:rsidRPr="00FB532D" w:rsidRDefault="00FB532D" w:rsidP="00FB532D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/>
          <w:color w:val="3B4255"/>
          <w:kern w:val="36"/>
          <w:sz w:val="28"/>
          <w:szCs w:val="28"/>
          <w:lang w:eastAsia="ru-RU"/>
        </w:rPr>
      </w:pPr>
      <w:bookmarkStart w:id="0" w:name="_GoBack"/>
      <w:r w:rsidRPr="00FB532D">
        <w:rPr>
          <w:rFonts w:ascii="Times New Roman" w:eastAsia="Times New Roman" w:hAnsi="Times New Roman" w:cs="Times New Roman"/>
          <w:b/>
          <w:color w:val="3B4255"/>
          <w:kern w:val="36"/>
          <w:sz w:val="28"/>
          <w:szCs w:val="28"/>
          <w:lang w:eastAsia="ru-RU"/>
        </w:rPr>
        <w:t xml:space="preserve">Официальный комментарий </w:t>
      </w:r>
      <w:proofErr w:type="spellStart"/>
      <w:r w:rsidRPr="00FB532D">
        <w:rPr>
          <w:rFonts w:ascii="Times New Roman" w:eastAsia="Times New Roman" w:hAnsi="Times New Roman" w:cs="Times New Roman"/>
          <w:b/>
          <w:color w:val="3B4255"/>
          <w:kern w:val="36"/>
          <w:sz w:val="28"/>
          <w:szCs w:val="28"/>
          <w:lang w:eastAsia="ru-RU"/>
        </w:rPr>
        <w:t>Минпросвещения</w:t>
      </w:r>
      <w:proofErr w:type="spellEnd"/>
      <w:r w:rsidRPr="00FB532D">
        <w:rPr>
          <w:rFonts w:ascii="Times New Roman" w:eastAsia="Times New Roman" w:hAnsi="Times New Roman" w:cs="Times New Roman"/>
          <w:b/>
          <w:color w:val="3B4255"/>
          <w:kern w:val="36"/>
          <w:sz w:val="28"/>
          <w:szCs w:val="28"/>
          <w:lang w:eastAsia="ru-RU"/>
        </w:rPr>
        <w:t xml:space="preserve"> России</w:t>
      </w:r>
    </w:p>
    <w:bookmarkEnd w:id="0"/>
    <w:p w:rsidR="00FB532D" w:rsidRPr="00FB532D" w:rsidRDefault="00FB532D" w:rsidP="00FB532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60678E"/>
          <w:sz w:val="28"/>
          <w:szCs w:val="28"/>
          <w:lang w:eastAsia="ru-RU"/>
        </w:rPr>
      </w:pPr>
      <w:r w:rsidRPr="00FB532D">
        <w:rPr>
          <w:rFonts w:ascii="Times New Roman" w:eastAsia="Times New Roman" w:hAnsi="Times New Roman" w:cs="Times New Roman"/>
          <w:color w:val="60678E"/>
          <w:sz w:val="28"/>
          <w:szCs w:val="28"/>
          <w:lang w:eastAsia="ru-RU"/>
        </w:rPr>
        <w:t>19 апреля 2026, 10:55</w:t>
      </w:r>
    </w:p>
    <w:p w:rsidR="00FB532D" w:rsidRPr="00FB532D" w:rsidRDefault="00FB532D" w:rsidP="00FB532D">
      <w:pPr>
        <w:shd w:val="clear" w:color="auto" w:fill="FFFFFF"/>
        <w:spacing w:line="288" w:lineRule="atLeast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3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связи с появившимися в СМИ сообщениями об увеличении продолжительности учебного года и введении так называемой пятой четверти </w:t>
      </w:r>
      <w:proofErr w:type="spellStart"/>
      <w:r w:rsidRPr="00FB53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Минпросвещения</w:t>
      </w:r>
      <w:proofErr w:type="spellEnd"/>
      <w:r w:rsidRPr="00FB53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России сообщает о нецелесообразности подобной инициативы.</w:t>
      </w:r>
    </w:p>
    <w:p w:rsidR="00FB532D" w:rsidRPr="00FB532D" w:rsidRDefault="00FB532D" w:rsidP="00FB53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32D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edu.gov.ru/uploads/media/photo/2026/04/19/66665f9b02406d306e0f_20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6DBD21" id="Прямоугольник 1" o:spid="_x0000_s1026" alt="https://edu.gov.ru/uploads/media/photo/2026/04/19/66665f9b02406d306e0f_2000x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ajXGQMAACEGAAAOAAAAZHJzL2Uyb0RvYy54bWysVN2O0zgUvkfiHSzfp3E6aaaJJoOGdoqQ&#10;hh+J3euVGzuNIbGD7TYdEBISt0g8wj7E3iB2l2fIvBHHTjvTGW4QkAvLPsf5zs/3+Zw82DY12nBt&#10;hJI5jkYEIy4LxYRc5fjPPxbBFCNjqWS0VpLn+JIb/OD0/r2Trs34WFWqZlwjAJEm69ocV9a2WRia&#10;ouINNSPVcgnOUumGWjjqVcg07QC9qcMxIUnYKc1arQpuDFjngxOfevyy5IV9VpaGW1TnGHKzftV+&#10;Xbo1PD2h2UrTthLFLg36E1k0VEgIeg01p5aitRbfQTWi0Mqo0o4K1YSqLEXBfQ1QTUTuVPOioi33&#10;tUBzTHvdJvP7YIunm+caCQbcYSRpAxT1f1+9v/rU/9d/vfrQ/9N/7f+9+tj/33/uvyC4w7gpoH+O&#10;JwNEcbYerdRmpNfhuq0VZSZsOBM0bCtlFRQ1TkISh1EaJvBNynRJxjFJ2BFJOCn/AgrJdvSyXTki&#10;OkCEfF60z7VrpWkvVPHKIKlmFZUrfmZaoHNIdG/SWnUVh6jODBDhLQx3MICGlt0TxaA0urbK07Qt&#10;deNiAAFo69Vwea0GvrWoAOMRiacENFOAa7d3EWi2/7nVxj7iqkFuk2MN2Xlwurkwdri6v+JiSbUQ&#10;dQ12mtXylgEwBwuEhl+dzyXh9fM2Jen59HwaB/E4OQ9iMp8HZ4tZHCSL6HgyP5rPZvPonYsbxVkl&#10;GOPShdlrOYp/TCu7VzWo8FrNRtWCOTiXktGr5azWaEPhLS3851sOnptr4e00fL+gljslRaCBh+M0&#10;WCTT4yBexJMgPSbTgETpwzQhcRrPF7dLuhCS/3pJqMtxOhlPPEsHSd+pDTQJ3/e10awRFqZVLZoc&#10;gzR2l2jmFHgumafWUlEP+4NWuPRvWgF074n2enUSHdS/VOwS5KoVyAmUB3MVNpXSbzDqYEbl2Lxe&#10;U80xqh9LkHwaxbEbav4QT47HcNCHnuWhh8oCoHJsMRq2MzsMwnWrxaqCSJFvjFRn8ExK4SXsntCQ&#10;1e5xwRzylexmpht0h2d/62ayn34D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ve2o1xkDAAAhBgAADgAAAAAAAAAAAAAAAAAuAgAA&#10;ZHJzL2Uyb0RvYy54bWxQSwECLQAUAAYACAAAACEATKDpLNgAAAADAQAADwAAAAAAAAAAAAAAAABz&#10;BQAAZHJzL2Rvd25yZXYueG1sUEsFBgAAAAAEAAQA8wAAAHgGAAAAAA==&#10;" filled="f" stroked="f">
                <o:lock v:ext="edit" aspectratio="t"/>
                <w10:anchorlock/>
              </v:rect>
            </w:pict>
          </mc:Fallback>
        </mc:AlternateContent>
      </w:r>
    </w:p>
    <w:p w:rsidR="00FB532D" w:rsidRPr="00FB532D" w:rsidRDefault="00FB532D" w:rsidP="00FB532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3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Пресс-служба </w:t>
      </w:r>
      <w:proofErr w:type="spellStart"/>
      <w:r w:rsidRPr="00FB53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Минпросвещения</w:t>
      </w:r>
      <w:proofErr w:type="spellEnd"/>
      <w:r w:rsidRPr="00FB53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России</w:t>
      </w:r>
    </w:p>
    <w:p w:rsidR="00FB532D" w:rsidRPr="00FB532D" w:rsidRDefault="00FB532D" w:rsidP="00FB53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32D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«Каникулы – это всегда время для отдыха и оздоровления ребят. Наряду с традиционными летними лагерями, в нашей стране на протяжении многих лет успешно функционируют пришкольные лагеря с дневным пребыванием. Для учащихся организуют яркую, насыщенную и разнообразную программу. Ребята участвуют в спортивных соревнованиях, творческих мастер-классах, экскурсиях. Помимо занятий с педагогами, предусмотрены культурные мероприятия и события патриотической направленности. Такой комплексный подход направлен на укрепление здоровья, разностороннее развитие и социализацию детей, а также на создание комфортной и безопасной среды для их отдыха. Важным шагом к повышению качества организации детского отдыха стало утверждение единой программы воспитательной работы для организаций отдыха детей и их оздоровления. Кроме того, ежегодно летом открыты организации дополнительного образования детей, учреждения культуры и спорта по месту жительства», – подчеркнул Министр просвещения РФ Сергей Кравцов.</w:t>
      </w:r>
    </w:p>
    <w:p w:rsidR="00FB532D" w:rsidRPr="00FB532D" w:rsidRDefault="00FB532D" w:rsidP="00FB532D">
      <w:pPr>
        <w:shd w:val="clear" w:color="auto" w:fill="FFFFFF"/>
        <w:spacing w:before="15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B53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Добавим, что охват летней оздоровительной кампанией в 2025 году, в Год детского отдыха в системе образования, объявленный </w:t>
      </w:r>
      <w:proofErr w:type="spellStart"/>
      <w:r w:rsidRPr="00FB53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Минпросвещения</w:t>
      </w:r>
      <w:proofErr w:type="spellEnd"/>
      <w:r w:rsidRPr="00FB532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России, превысил 6 млн детей. По всей стране работали более 40 тысяч лагерей, включая около 32,2 тысячи лагерей с дневным пребыванием.</w:t>
      </w:r>
    </w:p>
    <w:p w:rsidR="0002136C" w:rsidRDefault="0002136C"/>
    <w:sectPr w:rsidR="0002136C" w:rsidSect="00FB53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134"/>
    <w:rsid w:val="0002136C"/>
    <w:rsid w:val="00783134"/>
    <w:rsid w:val="00FB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4FD613-74FF-401D-8C9F-31C31707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5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3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5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B53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4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3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1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5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370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73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5793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Светлана Анатольевна</dc:creator>
  <cp:keywords/>
  <dc:description/>
  <cp:lastModifiedBy>Романова Светлана Анатольевна</cp:lastModifiedBy>
  <cp:revision>2</cp:revision>
  <dcterms:created xsi:type="dcterms:W3CDTF">2026-05-08T06:56:00Z</dcterms:created>
  <dcterms:modified xsi:type="dcterms:W3CDTF">2026-05-08T06:57:00Z</dcterms:modified>
</cp:coreProperties>
</file>