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02.03.2026 N 03-320</w:t>
              <w:br/>
              <w:t xml:space="preserve">"Об изменениях в ФООП"</w:t>
              <w:br/>
              <w:t xml:space="preserve">(вместе с "Информацией об изменениях в федеральных образовательных программах начального общего, основного общего и среднего общего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 ПОЛИТИКИ</w:t>
      </w:r>
    </w:p>
    <w:p>
      <w:pPr>
        <w:pStyle w:val="2"/>
        <w:jc w:val="center"/>
      </w:pPr>
      <w:r>
        <w:rPr>
          <w:sz w:val="20"/>
        </w:rPr>
        <w:t xml:space="preserve">И РАЗВИТИЯ ДОШКОЛЬНОГО ОБРАЗОВАНИЯ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 марта 2026 г. N 03-320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ИЗМЕНЕНИЯХ В ФООП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информирует о вступлении в силу приказов Минпросвещения России от 8 октября 2025 г. </w:t>
      </w:r>
      <w:hyperlink w:history="0" r:id="rId8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N 729</w:t>
        </w:r>
      </w:hyperlink>
      <w:r>
        <w:rPr>
          <w:sz w:val="20"/>
        </w:rPr>
        <w:t xml:space="preserve"> (зарегистрирован в Минюсте России 3 декабря 2025 г., регистрационный N 84436) и от 10 ноября 2025 г. </w:t>
      </w:r>
      <w:hyperlink w:history="0" r:id="rId9" w:tooltip="Приказ Минпросвещения России от 10.11.2025 N 808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6 N 85296) {КонсультантПлюс}">
        <w:r>
          <w:rPr>
            <w:sz w:val="20"/>
            <w:color w:val="0000ff"/>
          </w:rPr>
          <w:t xml:space="preserve">N 808</w:t>
        </w:r>
      </w:hyperlink>
      <w:r>
        <w:rPr>
          <w:sz w:val="20"/>
        </w:rPr>
        <w:t xml:space="preserve"> (зарегистрирован в Минюсте России 11 февраля 2026 г., регистрационный N 85296)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(далее соответственно - Приказ N 729, Приказ N 808).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Приказами</w:t>
        </w:r>
      </w:hyperlink>
      <w:r>
        <w:rPr>
          <w:sz w:val="20"/>
        </w:rPr>
        <w:t xml:space="preserve"> N 729 и </w:t>
      </w:r>
      <w:hyperlink w:history="0" r:id="rId11" w:tooltip="Приказ Минпросвещения России от 10.11.2025 N 808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6 N 8529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N 808 к 1 сентября 2026 г. общеобразовательные организации должны актуализировать образовательные программы начального общего, основного общего 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просит довести информацию (включая </w:t>
      </w:r>
      <w:hyperlink w:history="0" w:anchor="P24" w:tooltip="ИНФОРМАЦИЯ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настоящему письму) до муниципальных органов управления образованием, образовательных организаций, всех заинтересованных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А.В.РЕУТ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4" w:name="P24"/>
    <w:bookmarkEnd w:id="24"/>
    <w:p>
      <w:pPr>
        <w:pStyle w:val="2"/>
        <w:jc w:val="center"/>
      </w:pPr>
      <w:r>
        <w:rPr>
          <w:sz w:val="20"/>
        </w:rPr>
        <w:t xml:space="preserve">ИНФОРМАЦИЯ</w:t>
      </w:r>
    </w:p>
    <w:p>
      <w:pPr>
        <w:pStyle w:val="2"/>
        <w:jc w:val="center"/>
      </w:pPr>
      <w:r>
        <w:rPr>
          <w:sz w:val="20"/>
        </w:rPr>
        <w:t xml:space="preserve">ОБ ИЗМЕНЕНИЯХ В ФЕДЕРАЛЬНЫХ ОБРАЗОВАТЕЛЬНЫХ ПРОГРАММАХ</w:t>
      </w:r>
    </w:p>
    <w:p>
      <w:pPr>
        <w:pStyle w:val="2"/>
        <w:jc w:val="center"/>
      </w:pPr>
      <w:r>
        <w:rPr>
          <w:sz w:val="20"/>
        </w:rPr>
        <w:t xml:space="preserve">НАЧАЛЬНОГО ОБЩЕГО, ОСНОВНОГО ОБЩЕГО И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начального общего образования установлен общий объем аудиторной работы обучающихся за четыре учебных года, который не может составлять менее 2966 академических часов и более 3305 академических часов (ранее не менее 2954 академических часов и не более 3345)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санитарными </w:t>
      </w:r>
      <w:hyperlink w:history="0" r:id="rId12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правилами и нормами</w:t>
        </w:r>
      </w:hyperlink>
      <w:r>
        <w:rPr>
          <w:sz w:val="20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2, и санитарными </w:t>
      </w:r>
      <w:hyperlink w:history="0" r:id="rId13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 на то, что </w:t>
      </w:r>
      <w:hyperlink w:history="0" r:id="rId14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8 октября 2025 г. N 729 (далее - Приказ N 729) приводит федеральную образовательную программу начального общего образования в соответствие с </w:t>
      </w:r>
      <w:hyperlink w:history="0" r:id="rId1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пунктом 24</w:t>
        </w:r>
      </w:hyperlink>
      <w:r>
        <w:rPr>
          <w:sz w:val="20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 марта 2021 г. N 115, и устанавливает, что в первом классе обучение проводится без домашних заданий (позиция о суммарном объеме домашнего задания по всем предметам для 1 класса продолжительностью выполнения 1 час исключена).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обеспечения адаптационного периода для первых классов в сентябре и октябре </w:t>
      </w:r>
      <w:hyperlink w:history="0" r:id="rId16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729 установлена возможность сокращения общего числа часов, рекомендованных для изучения учебных предметов "Русский язык", "Литературное чтение", "Математика", "Окружающий мир", "Изобразительное искусство", "Музыка", "Труд (технология)", и определена максимально возможная норма сокращения в процентах. При этом содержание учебного предмета не сокращается.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Департамент обращает внимание на то, что не рекомендуется сокращать количество уроков по учебному предмету "Физическая культура", так как двигательная активность является естественной потребностью детей младшего школьного возраста.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Письмом Департамента государственной общеобразовательной политики и развития дошкольного образования Минпросвещения России от 1 июля 2025 г. N 03-1326 в субъекты Российской Федерации были направлены Методические </w:t>
      </w:r>
      <w:hyperlink w:history="0" r:id="rId17" w:tooltip="&lt;Письмо&gt; Минпросвещения России от 01.07.2025 N 03-1326 &quot;О направлении информации&quot; (вместе с &quot;Методическими рекомендациями по организации процесса обучения в первом классе в адаптационный период (сентябрь-октябрь)&quot;)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организации процесса обучения в первом классе в адаптационный период (сентябрь - октябрь).</w:t>
      </w:r>
    </w:p>
    <w:p>
      <w:pPr>
        <w:pStyle w:val="0"/>
        <w:spacing w:before="200" w:lineRule="auto"/>
        <w:ind w:firstLine="540"/>
        <w:jc w:val="both"/>
      </w:pPr>
      <w:hyperlink w:history="0" r:id="rId18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729 и </w:t>
      </w:r>
      <w:hyperlink w:history="0" r:id="rId19" w:tooltip="Приказ Минпросвещения России от 10.11.2025 N 808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6 N 8529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10 ноября 2025 г. N 808 (далее - Приказ N 808) внесены изменения в федеральные образовательные программы начального общего, основного общего и среднего общего образования (далее соответственно - ФОП НОО, ФОП ООО, ФОП СОО) в содержание учебных предметов.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На уровне начального общего образования: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утверждено поурочное планирование по учебному предмету "Русский язык" для федерального недельного учебного плана начального общего образования для образовательных организаций, в которых обучение ведется на родном (нерусском) языке (6-дневная учебная неделя) (вариант N 5) с общим количеством по 4 часа в неделю с 1 по 4 класс (в вариантах N 1 - 4 по 5 часов в неделю);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утверждено поурочное планирование по учебному предмету "Литературное чтение" для федеральных недельных учебных планов начального общего образования для образовательных организаций, в которых обучение ведется на русском или родном языке, но наряду с ним изучается один из языков народов России (5-дневная учебная неделя) (вариант N 3), для образовательных организаций, в которых образование ведется на русском языке, но наряду с ним изучается один из языков народов Российской Федерации (6-дневная учебная неделя) (вариант N 4), для образовательных организаций, в которых обучение ведется на родном (нерусском) языке (6-дневная учебная неделя) (вариант N 5) с общим количеством по 3 часа в неделю с 1 по 4 класс (в вариантах N 1 - 2 по 4 часа в неделю);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проверяемые требования к результатам освоения основной образовательной программы, а также в проверяемые элементы содержания по учебному предмету "Литературное чтение" (например, в 1 классе добавлены изученные литературные понятия, которые должен использовать в беседе обучающийся: писатель; произведение; жанры (стихотворение, рассказ); жанры фольклора малые (потешка, пословица, загадка); фольклорная и литературная сказки; идея; литературный герой; уточнены некоторые формулировки - "Отношение человека к животным" вместо "Дружба людей и животных" во 2 классе и так далее).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На уровне основного общего образования: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9 классе по учебному предмету "Литература" изменена тема урока 75 - "Внеклассное чтение. Актуальность стихотворений поэтов XVIII - XIX вв. Например, "Бог" Г.Р. Державина, "Клеветникам России" А.С. Пушкина, "К славянам" Ф.И. Тютчева, "К не нашим" Н.М. Языкова" вместо "Внеклассное чтение. Любимые стихотворения поэтов первой половины XIX в.";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проверяемые требования к результатам освоения основной образовательной программы по учебному предмету "Иностранный (французский) язык" в 9 классе (исправлена техническая ошибка в дублировании текста в проверяемых требований и проверяемых элементов содержания);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федеральную рабочую программу по учебному предмету "География" в части наименования и реквизитов вновь принятых федеральных нормативных документов стратегического характера в области пространственного развития страны, энергетики, лесного комплекса, в связи с этим изменены формулировки уроков по учебному предмету "География" в 9 классе - N 2, N 9, N 20, N 34; исправлены технические ошибки в наименовании уроков N 58 и N 66 в 8 классе;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рабочая программа по учебному предмету "Биология" (углубленный уровень) дополнена темой "Иммунная система";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установлено право общеобразовательным организациям самостоятельно определять последовательность изучения модулей и количество часов для их освоения (при сохранении общего количества часов) по учебному предмету "Труд (технология)";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1 сентября 2026 г. учебный предмет "Обществознание" на уровне основного общего образования изучается только в 9 классе (содержание программы утверждено </w:t>
      </w:r>
      <w:hyperlink w:history="0" r:id="rId20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729);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исключена позиция о возможности варьирования последовательности изучения тем в рамках программы по учебному предмету "История" в пределах одного класса;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уточнены ряд формулировок в содержании и поурочном планировании учебного предмета "История" в соответствии с государственными учебниками по истории;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содержание учебного курса "История нашего края";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проверяемые требования к результатам освоения основной образовательной программы и проверяемым элементам содержания по учебному предмету "История" в 5 - 7 классах, а также в перечень элементов содержания, проверяемых на основном государственном экзамене по истории.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 1 сентября 2026 года в 5 - 9 классах должна реализовываться федеральная рабочая программа по учебному предмету "История", утвержденная </w:t>
      </w:r>
      <w:hyperlink w:history="0" r:id="rId21" w:tooltip="Приказ Минпросвещения России от 09.10.2024 N 704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5 N 8122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9 октября 2024 г. N 704 с учетом </w:t>
      </w:r>
      <w:hyperlink w:history="0" r:id="rId22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N 729 и </w:t>
      </w:r>
      <w:hyperlink w:history="0" r:id="rId23" w:tooltip="Приказ Минпросвещения России от 10.11.2025 N 808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6 N 8529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N 808: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класс - 68 часов (всеобщая история), 34 часа (история нашего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класс - 28 часов (всеобщая история), 57 часов (история России), 17 часов (история нашего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класс - 28 часов (всеобщая история), 57 часов (история России), 17 часов (история нашего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класс - 34 часа (всеобщая история), 68 часов (история России);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класс - 23 часа (всеобщая история), 45 часов (история России).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Скорректировано общее число часов, рекомендованных для изучения иностранного языка, - 408 часов: в 5 классе - 68 часов (2 часа в неделю), в 6 классе - 68 часов (2 часа в неделю) (в 2026/2027 учебном году остается 102 часа (3 часа в неделю), в 7 классе - 68 часов (2 часа в неделю) (в 2026/2027 учебном году остается 102 часа (3 часа в неделю), в 8 классе - 102 часа (3 часа в неделю), в 9 классе - 102 часа (3 часа в неделю).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поэтапно вводится изучение нового учебного предмета "Духовно-нравственная культура России" (далее - ДНК России). С 2026/2027 учебного года ДНК России преподается в 5 классе, с 2027/2028 учебного года ДНК России преподается в 5, 6, 7 классах. Общее число часов, рекомендованных для изучения ДНК России - 85 часов: в 5 классе - 17 часов, в 6 классе - 34 часа, в 7 классе - 34 часа.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На уровне среднего общего образования: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учебному предмету "Литература" в 11 классе наименование темы урока N 89 "Поэзия второй половины XX - начала XXI вв. Стихотворения Б.А. Ахмадулиной, А.А. Вознесенского, В.С. Высоцкого, Е.А. Евтушенко и других" заменено на "Поэзия второй половины XX - начала XXI вв. Стихотворения Б.А. Ахмадулиной, А.А. Вознесенского, В.С. Высоцкого, Е.А. Евтушенко, Р.И. Рождественского и других", урока N 90 "Художественные приемы и особенности поэтического языка автора (стихотворения Б.А. Ахмадулиной, А.А. Вознесенского, В.С. Высоцкого, Е.А. Евтушенко и других)" на "Художественные приемы и особенности языка поэзии второй половины XX - начала XXI вв. Идейно-художественное своеобразие стихотворения Р.И. Рождественского "Что же такое "мы"?..";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уточнено в соответствии с содержанием распределение результатов по классам учебного курса "Вероятность и статистика" учебного предмета "Математика" (углубленный уровень);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исключена позиция о возможности варьирования последовательности изучения тем в рамках программы по учебному предмету "История" в пределах одного класса;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изменена позиция по количеству часов по учебному предмету "Физическая культура" - общее число часов, рекомендованных для изучения физической культуры, - 136 часов: в 10 классе - 68 часов (2 часа в неделю), в 11 классе - 68 часов (2 часа в неделю). Общее число часов, рекомендованных для изучения вариативных модулей физической культуры, - 68 часов: в 10 классе - 34 часа (1 час в неделю), в 11 классе 34 часа (1 час в неделю). При этом число часов, рекомендованных для изучения физической культуры в рамках универсального профиля, - 204 часа: в 10 классе - 102 часа (3 часа в неделю), в 11 классе - 102 часа (3 часа в неделю);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1 сентября 2026 года в 10 классе должна реализовываться федеральная рабочая программа по учебному предмету "Обществознание" (базовый уровень), утвержденная </w:t>
      </w:r>
      <w:hyperlink w:history="0" r:id="rId24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729 в количестве 2 часов в неделю (всего 68 часов). В 11 классе данная программа будет реализовываться с 1 сентября 2027 года в количестве 1 час в неделю (всего 34 часа).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11 классе в 2026/2027 учебном году продолжает реализовываться федеральная рабочая программа по учебному предмету "Обществознание" (базовый уровень) предыдущего года обучения в количестве 2 часов в неделю (всего 68 часов).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Изменений в федеральную рабочую программу по учебному предмету "Обществознание" (углубленный уровень) Приказы </w:t>
      </w:r>
      <w:hyperlink w:history="0" r:id="rId25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N 729</w:t>
        </w:r>
      </w:hyperlink>
      <w:r>
        <w:rPr>
          <w:sz w:val="20"/>
        </w:rPr>
        <w:t xml:space="preserve"> и </w:t>
      </w:r>
      <w:hyperlink w:history="0" r:id="rId26" w:tooltip="Приказ Минпросвещения России от 10.11.2025 N 808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6 N 85296) {КонсультантПлюс}">
        <w:r>
          <w:rPr>
            <w:sz w:val="20"/>
            <w:color w:val="0000ff"/>
          </w:rPr>
          <w:t xml:space="preserve">N 808</w:t>
        </w:r>
      </w:hyperlink>
      <w:r>
        <w:rPr>
          <w:sz w:val="20"/>
        </w:rPr>
        <w:t xml:space="preserve"> не вносили.</w:t>
      </w:r>
    </w:p>
    <w:p>
      <w:pPr>
        <w:pStyle w:val="0"/>
        <w:spacing w:before="200" w:lineRule="auto"/>
        <w:ind w:firstLine="540"/>
        <w:jc w:val="both"/>
      </w:pPr>
      <w:hyperlink w:history="0" r:id="rId27" w:tooltip="Приказ Минпросвещения России от 10.11.2025 N 808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6 N 8529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808 в </w:t>
      </w:r>
      <w:hyperlink w:history="0" r:id="rId28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НОО, </w:t>
      </w:r>
      <w:hyperlink w:history="0" r:id="rId2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ООО и </w:t>
      </w:r>
      <w:hyperlink w:history="0" r:id="rId3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ФОП</w:t>
        </w:r>
      </w:hyperlink>
      <w:r>
        <w:rPr>
          <w:sz w:val="20"/>
        </w:rPr>
        <w:t xml:space="preserve"> СОО понятие "предметная область" заменено на понятие "учебный предмет" или исключено из текста.</w:t>
      </w:r>
    </w:p>
    <w:p>
      <w:pPr>
        <w:pStyle w:val="0"/>
        <w:spacing w:before="200" w:lineRule="auto"/>
        <w:ind w:firstLine="540"/>
        <w:jc w:val="both"/>
      </w:pPr>
      <w:hyperlink w:history="0" r:id="rId31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N 729 формулировка "Учебный год в образовательной организации заканчивается 26 мая" заменена на "Учебный год в образовательной организации заканчивается не ранее 26 мая". Таким образом, общеобразовательная организация может закончить учебный год 26 мая или позднее, исходя из сроков государственной итоговой аттестации, устанавливаемых приказом Минпросвещения России и Рособрнадзора.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02.03.2026 N 03-320</w:t>
            <w:br/>
            <w:t>"Об изменениях в ФООП"</w:t>
            <w:br/>
            <w:t>(вместе с "Информацией об изменениях в феде...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0699" TargetMode = "External"/><Relationship Id="rId9" Type="http://schemas.openxmlformats.org/officeDocument/2006/relationships/hyperlink" Target="https://login.consultant.ru/link/?req=doc&amp;base=RZR&amp;n=526439" TargetMode = "External"/><Relationship Id="rId10" Type="http://schemas.openxmlformats.org/officeDocument/2006/relationships/hyperlink" Target="https://login.consultant.ru/link/?req=doc&amp;base=RZR&amp;n=520699" TargetMode = "External"/><Relationship Id="rId11" Type="http://schemas.openxmlformats.org/officeDocument/2006/relationships/hyperlink" Target="https://login.consultant.ru/link/?req=doc&amp;base=RZR&amp;n=526439" TargetMode = "External"/><Relationship Id="rId12" Type="http://schemas.openxmlformats.org/officeDocument/2006/relationships/hyperlink" Target="https://login.consultant.ru/link/?req=doc&amp;base=RZR&amp;n=517341&amp;dst=100137" TargetMode = "External"/><Relationship Id="rId13" Type="http://schemas.openxmlformats.org/officeDocument/2006/relationships/hyperlink" Target="https://login.consultant.ru/link/?req=doc&amp;base=RZR&amp;n=522968&amp;dst=100047" TargetMode = "External"/><Relationship Id="rId14" Type="http://schemas.openxmlformats.org/officeDocument/2006/relationships/hyperlink" Target="https://login.consultant.ru/link/?req=doc&amp;base=RZR&amp;n=520699" TargetMode = "External"/><Relationship Id="rId15" Type="http://schemas.openxmlformats.org/officeDocument/2006/relationships/hyperlink" Target="https://login.consultant.ru/link/?req=doc&amp;base=RZR&amp;n=502785&amp;dst=81" TargetMode = "External"/><Relationship Id="rId16" Type="http://schemas.openxmlformats.org/officeDocument/2006/relationships/hyperlink" Target="https://login.consultant.ru/link/?req=doc&amp;base=RZR&amp;n=520699" TargetMode = "External"/><Relationship Id="rId17" Type="http://schemas.openxmlformats.org/officeDocument/2006/relationships/hyperlink" Target="https://login.consultant.ru/link/?req=doc&amp;base=RZR&amp;n=509457&amp;dst=100009" TargetMode = "External"/><Relationship Id="rId18" Type="http://schemas.openxmlformats.org/officeDocument/2006/relationships/hyperlink" Target="https://login.consultant.ru/link/?req=doc&amp;base=RZR&amp;n=520699" TargetMode = "External"/><Relationship Id="rId19" Type="http://schemas.openxmlformats.org/officeDocument/2006/relationships/hyperlink" Target="https://login.consultant.ru/link/?req=doc&amp;base=RZR&amp;n=526439" TargetMode = "External"/><Relationship Id="rId20" Type="http://schemas.openxmlformats.org/officeDocument/2006/relationships/hyperlink" Target="https://login.consultant.ru/link/?req=doc&amp;base=RZR&amp;n=520699" TargetMode = "External"/><Relationship Id="rId21" Type="http://schemas.openxmlformats.org/officeDocument/2006/relationships/hyperlink" Target="https://login.consultant.ru/link/?req=doc&amp;base=RZR&amp;n=498496" TargetMode = "External"/><Relationship Id="rId22" Type="http://schemas.openxmlformats.org/officeDocument/2006/relationships/hyperlink" Target="https://login.consultant.ru/link/?req=doc&amp;base=RZR&amp;n=520699" TargetMode = "External"/><Relationship Id="rId23" Type="http://schemas.openxmlformats.org/officeDocument/2006/relationships/hyperlink" Target="https://login.consultant.ru/link/?req=doc&amp;base=RZR&amp;n=526439" TargetMode = "External"/><Relationship Id="rId24" Type="http://schemas.openxmlformats.org/officeDocument/2006/relationships/hyperlink" Target="https://login.consultant.ru/link/?req=doc&amp;base=RZR&amp;n=520699" TargetMode = "External"/><Relationship Id="rId25" Type="http://schemas.openxmlformats.org/officeDocument/2006/relationships/hyperlink" Target="https://login.consultant.ru/link/?req=doc&amp;base=RZR&amp;n=520699" TargetMode = "External"/><Relationship Id="rId26" Type="http://schemas.openxmlformats.org/officeDocument/2006/relationships/hyperlink" Target="https://login.consultant.ru/link/?req=doc&amp;base=RZR&amp;n=526439" TargetMode = "External"/><Relationship Id="rId27" Type="http://schemas.openxmlformats.org/officeDocument/2006/relationships/hyperlink" Target="https://login.consultant.ru/link/?req=doc&amp;base=RZR&amp;n=526439" TargetMode = "External"/><Relationship Id="rId28" Type="http://schemas.openxmlformats.org/officeDocument/2006/relationships/hyperlink" Target="https://login.consultant.ru/link/?req=doc&amp;base=RZR&amp;n=526650&amp;dst=100011" TargetMode = "External"/><Relationship Id="rId29" Type="http://schemas.openxmlformats.org/officeDocument/2006/relationships/hyperlink" Target="https://login.consultant.ru/link/?req=doc&amp;base=RZR&amp;n=526649&amp;dst=100011" TargetMode = "External"/><Relationship Id="rId30" Type="http://schemas.openxmlformats.org/officeDocument/2006/relationships/hyperlink" Target="https://login.consultant.ru/link/?req=doc&amp;base=RZR&amp;n=526648&amp;dst=100011" TargetMode = "External"/><Relationship Id="rId31" Type="http://schemas.openxmlformats.org/officeDocument/2006/relationships/hyperlink" Target="https://login.consultant.ru/link/?req=doc&amp;base=RZR&amp;n=52069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02.03.2026 N 03-320
"Об изменениях в ФООП"
(вместе с "Информацией об изменениях в федеральных образовательных программах начального общего, основного общего и среднего общего образования")</dc:title>
  <dcterms:created xsi:type="dcterms:W3CDTF">2026-03-13T14:35:10Z</dcterms:created>
</cp:coreProperties>
</file>