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06.11.2024 N 779</w:t>
              <w:br/>
              <w:t xml:space="preserve"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  <w:br/>
              <w:t xml:space="preserve">(Зарегистрировано в Минюсте России 04.12.2024 N 80454)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4 декабря 2024 г. N 80454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ноября 2024 г. N 779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6.1 статьи 47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9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подпунктом 4.2.52(6)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марта 2025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ноября 2024 г. N 779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2381"/>
        <w:gridCol w:w="4309"/>
      </w:tblGrid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посещаемости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Календарно-тематический план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внеурочной деятельности (для педагогических работников, осуществляющих внеурочную деятельность)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1.2.4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Рабочая программа дисциплины (модуля) и (или) практики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Экзаменационная и (или) зачетная ведомости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практики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06.11.2024 N 779</w:t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494980&amp;dst=733" TargetMode = "External"/>
	<Relationship Id="rId8" Type="http://schemas.openxmlformats.org/officeDocument/2006/relationships/hyperlink" Target="https://login.consultant.ru/link/?req=doc&amp;base=RZR&amp;n=488562&amp;dst=100015" TargetMode = "External"/>
	<Relationship Id="rId9" Type="http://schemas.openxmlformats.org/officeDocument/2006/relationships/hyperlink" Target="https://login.consultant.ru/link/?req=doc&amp;base=RZR&amp;n=488562&amp;dst=38" TargetMode = "External"/>
	<Relationship Id="rId10" Type="http://schemas.openxmlformats.org/officeDocument/2006/relationships/hyperlink" Target="https://login.consultant.ru/link/?req=doc&amp;base=RZR&amp;n=42489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
(Зарегистрировано в Минюсте России 04.12.2024 N 80454)</dc:title>
  <dcterms:created xsi:type="dcterms:W3CDTF">2025-03-03T07:10:46Z</dcterms:created>
</cp:coreProperties>
</file>