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 октября 2025 г. N АБ-3579/07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СПЕЦИАЛЬНЫМИ УЧЕБНИКАМИ ОБУЧАЮЩИХСЯ С ОВЗ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дополнение к письмам от 27 ноября 2024 г. </w:t>
      </w:r>
      <w:hyperlink w:history="0" r:id="rId7" w:tooltip="&lt;Письмо&gt; Минпросвещения России от 27.11.2024 N АБ-3663/07 &quot;Об обеспечении специальными учебниками и учебными пособиями обучающихся с ОВЗ&quot; {КонсультантПлюс}">
        <w:r>
          <w:rPr>
            <w:sz w:val="20"/>
            <w:color w:val="0000ff"/>
          </w:rPr>
          <w:t xml:space="preserve">N АБ-3663/07</w:t>
        </w:r>
      </w:hyperlink>
      <w:r>
        <w:rPr>
          <w:sz w:val="20"/>
        </w:rPr>
        <w:t xml:space="preserve"> и от 15 августа 2025 г. </w:t>
      </w:r>
      <w:hyperlink w:history="0" r:id="rId8" w:tooltip="&lt;Письмо&gt; Минпросвещения России от 15.08.2025 N ОК-2310/07 &quot;Об обеспечении специальными учебниками обучающихся с ОВЗ&quot; {КонсультантПлюс}">
        <w:r>
          <w:rPr>
            <w:sz w:val="20"/>
            <w:color w:val="0000ff"/>
          </w:rPr>
          <w:t xml:space="preserve">N ОК-2310/07</w:t>
        </w:r>
      </w:hyperlink>
      <w:r>
        <w:rPr>
          <w:sz w:val="20"/>
        </w:rPr>
        <w:t xml:space="preserve"> Минпросвещения России сообщает.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Обучающимся с ограниченными возможностями здоровья (далее - ОВЗ), с инвалидностью бесплатно предоставляются в пользование на время получения образования учебники и учебные пособия, в том числе специальные &lt;1&gt;.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35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Обучающийся по основной образовательной программе, в том числе адаптированной, обеспечивается учебными изданиями в соответствие с федеральными государственными образовательными стандартами из расчета на одного обучающегося &lt;2&gt;.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18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Организации, осуществляющие образовательную деятельность, самостоятельно определяют список учебников, а также учебных пособий, необходимых для реализации образовательных программ &lt;3&gt;.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</w:t>
      </w:r>
      <w:hyperlink w:history="0" r:id="rId11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 9 части 3 статьи 28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и учебными пособиями, допущенными к использованию при реализации указанных образовательных программ, относится к полномочиям органов государственной власти субъектов Российской Федерации в сфере образования &lt;4&gt;.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</w:t>
      </w:r>
      <w:hyperlink w:history="0" r:id="rId12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 10 части 1 статьи 8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федеральный </w:t>
      </w:r>
      <w:hyperlink w:history="0" r:id="rId13" w:tooltip="Приказ Минпросвещения России от 26.06.2025 N 495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&quot; (Зарегистрировано в Минюсте России 28.07.2025 N 83082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&lt;5&gt; (далее - федеральный перечень учебников), в настоящее время включены 173 специальных учебника.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&lt;5&gt; Утвержден </w:t>
      </w:r>
      <w:hyperlink w:history="0" r:id="rId14" w:tooltip="Приказ Минпросвещения России от 26.06.2025 N 495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&quot; (Зарегистрировано в Минюсте России 28.07.2025 N 830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26 июня 2025 г. N 495.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специальных учебниках, правообладателем которых является Минпросвещения России, размещена в информационно-телекоммуникационной сети "Интернет" по адресу: https://ikp-rao.ru/uchebniki-dlya-detej-s-ovz/ (далее - Сайт).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их тиражирования необходимо: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Заполнить лицензионный договор о предоставлении неисключительного права (неисключительной лицензии) на использование специальных учебников, размещенный на Сайте.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Отправить заполненный лицензионный договор в формате *.pdf на почту: kokoveshko-ds@edu.gov.ru.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 ответном письме получить пароль для скачивания репродуцируемых оригинал-макетов готовых к печати специальных учебников и методических пособий для учителя к ним.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Организовать тираж специальных учебников в соответствии с гигиеническими требованиями к печатным учебным изданиям, включенным в санитарные </w:t>
      </w:r>
      <w:hyperlink w:history="0" r:id="rId15" w:tooltip="Постановление Главного государственного санитарного врача РФ от 28.01.2021 N 2 (ред. от 17.03.2025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 нормы СанПиН 1.2.3685-21 "Гигиенические нормативы и требования к обеспечению безопасности и (или) безвредности для человека факторов среды обитания" &lt;6&gt;.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&lt;6&gt; Утверждены </w:t>
      </w:r>
      <w:hyperlink w:history="0" r:id="rId16" w:tooltip="Постановление Главного государственного санитарного врача РФ от 28.01.2021 N 2 (ред. от 17.03.2025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января 2021 г. N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Минпросвещения России обращает внимание, что обеспечение обучающихся с ОВЗ, инвалидов (детей-инвалидов) бесплатными специальными учебниками, учебными пособиями и дидактическими материалами является расходным обязательством субъекта Российской Федерации в отношении таких обучающихся &lt;7&gt;.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&lt;7&gt; </w:t>
      </w:r>
      <w:hyperlink w:history="0" r:id="rId17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11 статьи 79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Вместе с тем на основании </w:t>
      </w:r>
      <w:hyperlink w:history="0" r:id="rId18" w:tooltip="&lt;Письмо&gt; Минпросвещения России от 15.08.2025 N ОК-2310/07 &quot;Об обеспечении специальными учебниками обучающихся с ОВЗ&quot; {КонсультантПлюс}">
        <w:r>
          <w:rPr>
            <w:sz w:val="20"/>
            <w:color w:val="0000ff"/>
          </w:rPr>
          <w:t xml:space="preserve">письма</w:t>
        </w:r>
      </w:hyperlink>
      <w:r>
        <w:rPr>
          <w:sz w:val="20"/>
        </w:rPr>
        <w:t xml:space="preserve"> Минпросвещения России от 15 августа 2025 г. N ОК-2310/07 в Минпросвещения России вместо субъектов Российской Федерации обращаются образовательные организации в целях заключения лицензионного договора о предоставлении неисключительного права (неисключительной лицензии) на использование специальных учебников для их тиражирования, что, принимая во внимание вышеобозначенные полномочия, является недопустимым.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основании изложенного Минпросвещения России просит обеспечить исполнение государственных гарантий реализации прав обучающихся с инвалидностью, с ОВЗ на получение общедоступного бесплатного общего образования в части обеспечения их учебниками и учебными пособиями.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01.10.2025 N АБ-3579/07</w:t>
            <w:br/>
            <w:t>"Об обеспечении специальными учебниками обучающихся с ОВЗ"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01.10.2025 N АБ-3579/07 "Об обеспечении специальными учебниками обучающихся с ОВЗ"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493914" TargetMode = "External"/><Relationship Id="rId8" Type="http://schemas.openxmlformats.org/officeDocument/2006/relationships/hyperlink" Target="https://login.consultant.ru/link/?req=doc&amp;base=RZR&amp;n=512783" TargetMode = "External"/><Relationship Id="rId9" Type="http://schemas.openxmlformats.org/officeDocument/2006/relationships/hyperlink" Target="https://login.consultant.ru/link/?req=doc&amp;base=RZR&amp;n=515575&amp;dst=487" TargetMode = "External"/><Relationship Id="rId10" Type="http://schemas.openxmlformats.org/officeDocument/2006/relationships/hyperlink" Target="https://login.consultant.ru/link/?req=doc&amp;base=RZR&amp;n=515575&amp;dst=473" TargetMode = "External"/><Relationship Id="rId11" Type="http://schemas.openxmlformats.org/officeDocument/2006/relationships/hyperlink" Target="https://login.consultant.ru/link/?req=doc&amp;base=RZR&amp;n=515575&amp;dst=309" TargetMode = "External"/><Relationship Id="rId12" Type="http://schemas.openxmlformats.org/officeDocument/2006/relationships/hyperlink" Target="https://login.consultant.ru/link/?req=doc&amp;base=RZR&amp;n=515575&amp;dst=304" TargetMode = "External"/><Relationship Id="rId13" Type="http://schemas.openxmlformats.org/officeDocument/2006/relationships/hyperlink" Target="https://login.consultant.ru/link/?req=doc&amp;base=RZR&amp;n=510901&amp;dst=100015" TargetMode = "External"/><Relationship Id="rId14" Type="http://schemas.openxmlformats.org/officeDocument/2006/relationships/hyperlink" Target="https://login.consultant.ru/link/?req=doc&amp;base=RZR&amp;n=510901" TargetMode = "External"/><Relationship Id="rId15" Type="http://schemas.openxmlformats.org/officeDocument/2006/relationships/hyperlink" Target="https://login.consultant.ru/link/?req=doc&amp;base=RZR&amp;n=503096&amp;dst=100137" TargetMode = "External"/><Relationship Id="rId16" Type="http://schemas.openxmlformats.org/officeDocument/2006/relationships/hyperlink" Target="https://login.consultant.ru/link/?req=doc&amp;base=RZR&amp;n=503096" TargetMode = "External"/><Relationship Id="rId17" Type="http://schemas.openxmlformats.org/officeDocument/2006/relationships/hyperlink" Target="https://login.consultant.ru/link/?req=doc&amp;base=RZR&amp;n=515575&amp;dst=1121" TargetMode = "External"/><Relationship Id="rId18" Type="http://schemas.openxmlformats.org/officeDocument/2006/relationships/hyperlink" Target="https://login.consultant.ru/link/?req=doc&amp;base=RZR&amp;n=512783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01.10.2025 N АБ-3579/07
"Об обеспечении специальными учебниками обучающихся с ОВЗ"</dc:title>
  <dcterms:created xsi:type="dcterms:W3CDTF">2025-10-17T07:09:52Z</dcterms:created>
</cp:coreProperties>
</file>