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Приказ Минпросвещения России от 16.09.2025 N 667</w:t>
              <w:br/>
              <w:t xml:space="preserve">"О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образования", утвержденные приказом Министерства просвещения Российской Федерации от 17 мая 2022 г. N 336"</w:t>
              <w:br/>
              <w:t xml:space="preserve">(Зарегистрировано в Минюсте России 16.10.2025 N 83852)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16 октября 2025 г. N 83852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16 сентября 2025 г. N 667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ПЕРЕЧНИ ПРОФЕССИЙ И СПЕЦИАЛЬНОСТЕЙ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 И СООТВЕТСТВИЯ ОТДЕЛЬНЫХ</w:t>
      </w:r>
    </w:p>
    <w:p>
      <w:pPr>
        <w:pStyle w:val="2"/>
        <w:jc w:val="center"/>
      </w:pPr>
      <w:r>
        <w:rPr>
          <w:sz w:val="20"/>
        </w:rPr>
        <w:t xml:space="preserve">ПРОФЕССИЙ И СПЕЦИАЛЬНОСТЕЙ СРЕДНЕГО ПРОФЕССИОНАЛЬНОГО</w:t>
      </w:r>
    </w:p>
    <w:p>
      <w:pPr>
        <w:pStyle w:val="2"/>
        <w:jc w:val="center"/>
      </w:pPr>
      <w:r>
        <w:rPr>
          <w:sz w:val="20"/>
        </w:rPr>
        <w:t xml:space="preserve">ОБРАЗОВАНИЯ, УКАЗАННЫХ В ЭТИХ ПЕРЕЧНЯХ, ПРОФЕССИЯМ</w:t>
      </w:r>
    </w:p>
    <w:p>
      <w:pPr>
        <w:pStyle w:val="2"/>
        <w:jc w:val="center"/>
      </w:pPr>
      <w:r>
        <w:rPr>
          <w:sz w:val="20"/>
        </w:rPr>
        <w:t xml:space="preserve">И СПЕЦИАЛЬНОСТЯМ СРЕДНЕГО ПРОФЕССИОНАЛЬНОГО ОБРАЗОВАНИЯ,</w:t>
      </w:r>
    </w:p>
    <w:p>
      <w:pPr>
        <w:pStyle w:val="2"/>
        <w:jc w:val="center"/>
      </w:pPr>
      <w:r>
        <w:rPr>
          <w:sz w:val="20"/>
        </w:rPr>
        <w:t xml:space="preserve">ПЕРЕЧНИ КОТОРЫХ УТВЕРЖДЕНЫ ПРИКАЗОМ МИНИСТЕРСТВА</w:t>
      </w:r>
    </w:p>
    <w:p>
      <w:pPr>
        <w:pStyle w:val="2"/>
        <w:jc w:val="center"/>
      </w:pPr>
      <w:r>
        <w:rPr>
          <w:sz w:val="20"/>
        </w:rPr>
        <w:t xml:space="preserve">ОБРАЗОВАНИЯ И НАУКИ РОССИЙСКОЙ ФЕДЕРАЦИИ ОТ 29 ОКТЯБРЯ</w:t>
      </w:r>
    </w:p>
    <w:p>
      <w:pPr>
        <w:pStyle w:val="2"/>
        <w:jc w:val="center"/>
      </w:pPr>
      <w:r>
        <w:rPr>
          <w:sz w:val="20"/>
        </w:rPr>
        <w:t xml:space="preserve">2013 Г. N 1199 "ОБ УТВЕРЖДЕНИИ ПЕРЕЧНЕЙ ПРОФЕССИЙ</w:t>
      </w:r>
    </w:p>
    <w:p>
      <w:pPr>
        <w:pStyle w:val="2"/>
        <w:jc w:val="center"/>
      </w:pPr>
      <w:r>
        <w:rPr>
          <w:sz w:val="20"/>
        </w:rPr>
        <w:t xml:space="preserve">И СПЕЦИАЛЬНОСТЕЙ СРЕДНЕГО ПРОФЕССИОНАЛЬНОГО ОБРАЗОВАНИЯ",</w:t>
      </w:r>
    </w:p>
    <w:p>
      <w:pPr>
        <w:pStyle w:val="2"/>
        <w:jc w:val="center"/>
      </w:pPr>
      <w:r>
        <w:rPr>
          <w:sz w:val="20"/>
        </w:rPr>
        <w:t xml:space="preserve">УТВЕРЖДЕННЫЕ ПРИКАЗОМ МИНИСТЕРСТВА ПРОСВЕЩЕНИЯ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ОТ 17 МАЯ 2022 Г. N 336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09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8 статьи 11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подпунктами 4.2.1</w:t>
        </w:r>
      </w:hyperlink>
      <w:r>
        <w:rPr>
          <w:sz w:val="20"/>
        </w:rPr>
        <w:t xml:space="preserve"> и </w:t>
      </w:r>
      <w:hyperlink w:history="0"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4.2.3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Утвердить:</w:t>
      </w:r>
    </w:p>
    <w:p>
      <w:pPr>
        <w:pStyle w:val="0"/>
        <w:spacing w:before="200" w:lineRule="auto"/>
        <w:ind w:firstLine="540"/>
        <w:jc w:val="both"/>
      </w:pPr>
      <w:hyperlink w:history="0" w:anchor="P43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</w:t>
      </w:r>
      <w:hyperlink w:history="0" r:id="rId11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78367), от 7 ноября 2024 г. N 782 (зарегистрирован Министерством юстиции Российской Федерации 10 декабря 2024 г., регистрационный N 80517) и от 25 марта 2025 г. N 226 (зарегистрирован Министерством юстиции Российской Федерации 29 апреля 2025 г., регистрационный N 82008), согласно приложению N 1 к настоящему приказу;</w:t>
      </w:r>
    </w:p>
    <w:p>
      <w:pPr>
        <w:pStyle w:val="0"/>
        <w:spacing w:before="200" w:lineRule="auto"/>
        <w:ind w:firstLine="540"/>
        <w:jc w:val="both"/>
      </w:pPr>
      <w:hyperlink w:history="0" w:anchor="P137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</w:t>
      </w:r>
      <w:hyperlink w:history="0" r:id="rId12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78367), от 7 ноября 2024 г. N 782 (зарегистрирован Министерством юстиции Российской Федерации 10 декабря 2024 г., регистрационный N 80517) и от 25 марта 2025 г. N 226 (зарегистрирован Министерством юстиции Российской Федерации 29 апреля 2025 г., регистрационный N 82008), согласно приложению N 2 к настоящему приказу;</w:t>
      </w:r>
    </w:p>
    <w:p>
      <w:pPr>
        <w:pStyle w:val="0"/>
        <w:spacing w:before="200" w:lineRule="auto"/>
        <w:ind w:firstLine="540"/>
        <w:jc w:val="both"/>
      </w:pPr>
      <w:hyperlink w:history="0" w:anchor="P203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</w:t>
      </w:r>
      <w:hyperlink w:history="0" r:id="rId13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соответствие</w:t>
        </w:r>
      </w:hyperlink>
      <w:r>
        <w:rPr>
          <w:sz w:val="20"/>
        </w:rPr>
        <w:t xml:space="preserve"> отдельных профессий среднего профессионального образования профессиям среднего профессионального образования, перечень которых утвержден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2023 г., регистрационный N 30861),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 и от 20 января 2021 г. N 15 (зарегистрирован Министерством юстиции Российской Федерации 19 февраля 2021 г., регистрационный N 62570) (далее - приказ N 1199), утвержденные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78367), от 7 ноября 2024 г. N 782 (зарегистрирован Министерством юстиции Российской Федерации 10 декабря 2024 г., регистрационный N 80517) и от 25 марта 2025 г. N 226 (зарегистрирован Министерством юстиции Российской Федерации 29 апреля 2025 г., регистрационный N 82008), согласно приложению N 3 к настоящему приказу;</w:t>
      </w:r>
    </w:p>
    <w:p>
      <w:pPr>
        <w:pStyle w:val="0"/>
        <w:spacing w:before="200" w:lineRule="auto"/>
        <w:ind w:firstLine="540"/>
        <w:jc w:val="both"/>
      </w:pPr>
      <w:hyperlink w:history="0" w:anchor="P319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</w:t>
      </w:r>
      <w:hyperlink w:history="0" r:id="rId14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соответствие</w:t>
        </w:r>
      </w:hyperlink>
      <w:r>
        <w:rPr>
          <w:sz w:val="20"/>
        </w:rPr>
        <w:t xml:space="preserve"> отдельных специальностей среднего профессионального образования специальностям среднего профессионального образования, перечень которых утвержден приказом N 1199, утвержденное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78367), от 7 ноября 2024 г. N 782 (зарегистрирован Министерством юстиции Российской Федерации 10 декабря 2024 г., регистрационный N 80517) и от 25 марта 2025 г. N 226 (зарегистрирован Министерством юстиции Российской Федерации 29 апреля 2025 г., регистрационный N 82008), согласно приложению N 4 к настоящему приказу.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16 сентября 2025 г. N 667</w:t>
      </w:r>
    </w:p>
    <w:p>
      <w:pPr>
        <w:pStyle w:val="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ПЕРЕЧЕНЬ ПРОФЕССИЙ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ОБРАЗОВАНИЯ, УТВЕРЖДЕННЫЙ ПРИКАЗОМ</w:t>
      </w:r>
    </w:p>
    <w:p>
      <w:pPr>
        <w:pStyle w:val="2"/>
        <w:jc w:val="center"/>
      </w:pPr>
      <w:r>
        <w:rPr>
          <w:sz w:val="20"/>
        </w:rPr>
        <w:t xml:space="preserve">МИНИСТЕРСТВА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ОТ 17 МАЯ 2022 Г. N 336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</w:t>
      </w:r>
      <w:hyperlink w:history="0" r:id="rId15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перечне</w:t>
        </w:r>
      </w:hyperlink>
      <w:r>
        <w:rPr>
          <w:sz w:val="20"/>
        </w:rPr>
        <w:t xml:space="preserve"> профессии среднего профессионального образования, утвержденном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78367), от 7 ноября 2024 г. N 782 (зарегистрирован Министерством юстиции Российской Федерации 10 декабря 2024 г., регистрационный N 80517) и от 25 марта 2025 г. N 226 (зарегистрирован Министерством юстиции Российской Федерации 29 апреля 2025 г., регистрационный N 82008):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r:id="rId16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строку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0"/>
        <w:gridCol w:w="3401"/>
      </w:tblGrid>
      <w:tr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18.01.28</w:t>
            </w:r>
          </w:p>
        </w:tc>
        <w:tc>
          <w:tcPr>
            <w:tcW w:w="3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Оператор нефтепереработки</w:t>
            </w:r>
          </w:p>
        </w:tc>
        <w:tc>
          <w:tcPr>
            <w:tcW w:w="34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Оператор технологических установок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Приборист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Слесарь по ремонту технологических установок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заменить строкой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0"/>
        <w:gridCol w:w="3401"/>
      </w:tblGrid>
      <w:tr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18.01.28</w:t>
            </w:r>
          </w:p>
        </w:tc>
        <w:tc>
          <w:tcPr>
            <w:tcW w:w="3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Оператор нефтегазопереработки</w:t>
            </w:r>
          </w:p>
        </w:tc>
        <w:tc>
          <w:tcPr>
            <w:tcW w:w="34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Оператор нефтегазопереработки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после </w:t>
      </w:r>
      <w:hyperlink w:history="0" r:id="rId17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строки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0"/>
        <w:gridCol w:w="3401"/>
      </w:tblGrid>
      <w:tr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22.01.11</w:t>
            </w:r>
          </w:p>
        </w:tc>
        <w:tc>
          <w:tcPr>
            <w:tcW w:w="3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Оператор металлургического производства</w:t>
            </w:r>
          </w:p>
        </w:tc>
        <w:tc>
          <w:tcPr>
            <w:tcW w:w="34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Оператор металлургического производства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дополнить строкой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0"/>
        <w:gridCol w:w="3401"/>
      </w:tblGrid>
      <w:tr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22.01.12</w:t>
            </w:r>
          </w:p>
        </w:tc>
        <w:tc>
          <w:tcPr>
            <w:tcW w:w="3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Машинист крана металлургического производства</w:t>
            </w:r>
          </w:p>
        </w:tc>
        <w:tc>
          <w:tcPr>
            <w:tcW w:w="34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Машинист крана металлургического производства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3) строки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0"/>
        <w:gridCol w:w="3401"/>
      </w:tblGrid>
      <w:tr>
        <w:tc>
          <w:tcPr>
            <w:tcW w:w="2268" w:type="dxa"/>
          </w:tcPr>
          <w:p>
            <w:pPr>
              <w:pStyle w:val="0"/>
              <w:jc w:val="center"/>
            </w:pPr>
            <w:hyperlink w:history="0" r:id="rId18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      <w:r>
                <w:rPr>
                  <w:sz w:val="20"/>
                  <w:color w:val="0000ff"/>
                </w:rPr>
                <w:t xml:space="preserve">23.01.10</w:t>
              </w:r>
            </w:hyperlink>
          </w:p>
        </w:tc>
        <w:tc>
          <w:tcPr>
            <w:tcW w:w="3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Слесарь по обслуживанию и ремонту подвижного состава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Осмотрщик вагонов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Осмотрщик-ремонтник вагонов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Слесарь по осмотру и ремонту локомотивов на пунктах технического обслуживания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Слесарь по ремонту подвижного состава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hyperlink w:history="0" r:id="rId19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      <w:r>
                <w:rPr>
                  <w:sz w:val="20"/>
                  <w:color w:val="0000ff"/>
                </w:rPr>
                <w:t xml:space="preserve">23.01.11</w:t>
              </w:r>
            </w:hyperlink>
          </w:p>
        </w:tc>
        <w:tc>
          <w:tcPr>
            <w:tcW w:w="3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Слесарь-электрик по ремонту электрооборудования подвижного состава (электровозов, электропоездов)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Слесарь-электрик по ремонту электрооборудования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Электромонтер по ремонту и обслуживанию электрооборудования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после </w:t>
      </w:r>
      <w:hyperlink w:history="0" r:id="rId20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строки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0"/>
        <w:gridCol w:w="3401"/>
      </w:tblGrid>
      <w:tr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23.01.24</w:t>
            </w:r>
          </w:p>
        </w:tc>
        <w:tc>
          <w:tcPr>
            <w:tcW w:w="3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Машинист подъемно-транспортных машин и механизмов</w:t>
            </w:r>
          </w:p>
        </w:tc>
        <w:tc>
          <w:tcPr>
            <w:tcW w:w="34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Машинист подъемно-транспортных машин и механизмов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дополнить строкой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0"/>
        <w:gridCol w:w="3401"/>
      </w:tblGrid>
      <w:tr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23.01.25</w:t>
            </w:r>
          </w:p>
        </w:tc>
        <w:tc>
          <w:tcPr>
            <w:tcW w:w="3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Мастер по комплексному обслуживанию железнодорожного транспорта</w:t>
            </w:r>
          </w:p>
        </w:tc>
        <w:tc>
          <w:tcPr>
            <w:tcW w:w="34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Мастер по комплексному обслуживанию железнодорожного транспорта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5) </w:t>
      </w:r>
      <w:hyperlink w:history="0" r:id="rId21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строку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0"/>
        <w:gridCol w:w="3401"/>
      </w:tblGrid>
      <w:tr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54.01.05</w:t>
            </w:r>
          </w:p>
        </w:tc>
        <w:tc>
          <w:tcPr>
            <w:tcW w:w="3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Изготовитель художественных изделий из тканей с художественной росписью</w:t>
            </w:r>
          </w:p>
        </w:tc>
        <w:tc>
          <w:tcPr>
            <w:tcW w:w="34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Изготовитель художественных изделий из тканей с художественной росписью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утратившей силу.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16 сентября 2025 г. N 667</w:t>
      </w:r>
    </w:p>
    <w:p>
      <w:pPr>
        <w:pStyle w:val="0"/>
        <w:jc w:val="both"/>
      </w:pPr>
      <w:r>
        <w:rPr>
          <w:sz w:val="20"/>
        </w:rPr>
      </w:r>
    </w:p>
    <w:bookmarkStart w:id="137" w:name="P137"/>
    <w:bookmarkEnd w:id="137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ПЕРЕЧЕНЬ СПЕЦИАЛЬНОСТЕЙ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ОБРАЗОВАНИЯ, УТВЕРЖДЕННЫЙ ПРИКАЗОМ</w:t>
      </w:r>
    </w:p>
    <w:p>
      <w:pPr>
        <w:pStyle w:val="2"/>
        <w:jc w:val="center"/>
      </w:pPr>
      <w:r>
        <w:rPr>
          <w:sz w:val="20"/>
        </w:rPr>
        <w:t xml:space="preserve">МИНИСТЕРСТВА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ОТ 17 МАЯ 2022 Г. N 336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</w:t>
      </w:r>
      <w:hyperlink w:history="0" r:id="rId22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перечне</w:t>
        </w:r>
      </w:hyperlink>
      <w:r>
        <w:rPr>
          <w:sz w:val="20"/>
        </w:rPr>
        <w:t xml:space="preserve"> специальностей среднего профессионального образования, утвержденном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от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78367), от 7 ноября 2024 г. N 782 (зарегистрирован Министерством юстиции Российской Федерации 10 декабря 2024 г., регистрационный N 80517) и от 25 марта 2025 г. N 226 (зарегистрирован Министерством юстиции Российской Федерации 29 апреля 2025 г., регистрационный N 82008):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после </w:t>
      </w:r>
      <w:hyperlink w:history="0" r:id="rId23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строки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0"/>
        <w:gridCol w:w="3401"/>
      </w:tblGrid>
      <w:tr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15.02.19</w:t>
            </w:r>
          </w:p>
        </w:tc>
        <w:tc>
          <w:tcPr>
            <w:tcW w:w="3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Сварочное производство</w:t>
            </w:r>
          </w:p>
        </w:tc>
        <w:tc>
          <w:tcPr>
            <w:tcW w:w="34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Техник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дополнить строкой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0"/>
        <w:gridCol w:w="3401"/>
      </w:tblGrid>
      <w:tr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15.02.21</w:t>
            </w:r>
          </w:p>
        </w:tc>
        <w:tc>
          <w:tcPr>
            <w:tcW w:w="3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Промышленный дизайн</w:t>
            </w:r>
          </w:p>
        </w:tc>
        <w:tc>
          <w:tcPr>
            <w:tcW w:w="34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Промышленный дизайнер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</w:t>
      </w:r>
      <w:hyperlink w:history="0" r:id="rId24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строку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0"/>
        <w:gridCol w:w="3401"/>
      </w:tblGrid>
      <w:tr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54.02.04</w:t>
            </w:r>
          </w:p>
        </w:tc>
        <w:tc>
          <w:tcPr>
            <w:tcW w:w="3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Реставрация</w:t>
            </w:r>
          </w:p>
        </w:tc>
        <w:tc>
          <w:tcPr>
            <w:tcW w:w="34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Художник-реставратор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заменить строкой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0"/>
        <w:gridCol w:w="3401"/>
      </w:tblGrid>
      <w:tr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54.02.04</w:t>
            </w:r>
          </w:p>
        </w:tc>
        <w:tc>
          <w:tcPr>
            <w:tcW w:w="3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Реставрация произведений изобразительного и декоративно-прикладного искусства</w:t>
            </w:r>
          </w:p>
        </w:tc>
        <w:tc>
          <w:tcPr>
            <w:tcW w:w="34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Художник-реставратор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3) после </w:t>
      </w:r>
      <w:hyperlink w:history="0" r:id="rId25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строки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0"/>
        <w:gridCol w:w="3401"/>
      </w:tblGrid>
      <w:tr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54.02.08</w:t>
            </w:r>
          </w:p>
        </w:tc>
        <w:tc>
          <w:tcPr>
            <w:tcW w:w="3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Техника и искусство фотографии</w:t>
            </w:r>
          </w:p>
        </w:tc>
        <w:tc>
          <w:tcPr>
            <w:tcW w:w="34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Специалист в области фотографии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дополнить строкой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0"/>
        <w:gridCol w:w="3401"/>
      </w:tblGrid>
      <w:tr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54.02.09</w:t>
            </w:r>
          </w:p>
        </w:tc>
        <w:tc>
          <w:tcPr>
            <w:tcW w:w="3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Реставрация недвижимых памятников культурного наследия</w:t>
            </w:r>
          </w:p>
        </w:tc>
        <w:tc>
          <w:tcPr>
            <w:tcW w:w="34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Техник-реставратор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16 сентября 2025 г. N 667</w:t>
      </w:r>
    </w:p>
    <w:p>
      <w:pPr>
        <w:pStyle w:val="0"/>
        <w:jc w:val="both"/>
      </w:pPr>
      <w:r>
        <w:rPr>
          <w:sz w:val="20"/>
        </w:rPr>
      </w:r>
    </w:p>
    <w:bookmarkStart w:id="203" w:name="P203"/>
    <w:bookmarkEnd w:id="203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СООТВЕТСТВИЕ ОТДЕЛЬНЫХ ПРОФЕССИЙ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ПРОФЕССИЯМ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ОБРАЗОВАНИЯ, ПЕРЕЧЕНЬ КОТОРЫХ УТВЕРЖДЕН</w:t>
      </w:r>
    </w:p>
    <w:p>
      <w:pPr>
        <w:pStyle w:val="2"/>
        <w:jc w:val="center"/>
      </w:pPr>
      <w:r>
        <w:rPr>
          <w:sz w:val="20"/>
        </w:rPr>
        <w:t xml:space="preserve">ПРИКАЗОМ МИНИСТЕРСТВА ОБРАЗОВАНИЯ И НАУКИ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ОТ 29 ОКТЯБРЯ 2013 Г. N 1199 "ОБ УТВЕРЖДЕНИИ</w:t>
      </w:r>
    </w:p>
    <w:p>
      <w:pPr>
        <w:pStyle w:val="2"/>
        <w:jc w:val="center"/>
      </w:pPr>
      <w:r>
        <w:rPr>
          <w:sz w:val="20"/>
        </w:rPr>
        <w:t xml:space="preserve">ПЕРЕЧНЕЙ ПРОФЕССИЙ И СПЕЦИАЛЬНОСТЕЙ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ОБРАЗОВАНИЯ", УТВЕРЖДЕННОЕ ПРИКАЗОМ</w:t>
      </w:r>
    </w:p>
    <w:p>
      <w:pPr>
        <w:pStyle w:val="2"/>
        <w:jc w:val="center"/>
      </w:pPr>
      <w:r>
        <w:rPr>
          <w:sz w:val="20"/>
        </w:rPr>
        <w:t xml:space="preserve">МИНИСТЕРСТВА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ОТ 17 МАЯ 2022 Г. N 336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</w:t>
      </w:r>
      <w:hyperlink w:history="0" r:id="rId26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соответствии</w:t>
        </w:r>
      </w:hyperlink>
      <w:r>
        <w:rPr>
          <w:sz w:val="20"/>
        </w:rPr>
        <w:t xml:space="preserve"> отдельных профессий среднего профессионального образования профессиям среднего профессионального образования, перечень которых утвержден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образования",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 и от 20 января 2021 г. N 15 (зарегистрирован Министерством юстиции Российской Федерации 19 февраля 2021 г., регистрационный N 62570), утвержденном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78367), от 7 ноября 2024 г. N 782 (зарегистрирован Министерством юстиции Российской Федерации 10 декабря 2024 г., регистрационный N 80517) и от 25 марта 2025 г. N 226 (зарегистрирован Министерством юстиции Российской Федерации 29 апреля 2025 г., регистрационный N 82008):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r:id="rId27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строку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118"/>
        <w:gridCol w:w="1134"/>
        <w:gridCol w:w="2948"/>
      </w:tblGrid>
      <w:tr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18.01.28</w:t>
            </w:r>
          </w:p>
        </w:tc>
        <w:tc>
          <w:tcPr>
            <w:tcW w:w="31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Оператор нефтепереработки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18.01.28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Оператор нефтепереработки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заменить строкой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118"/>
        <w:gridCol w:w="1134"/>
        <w:gridCol w:w="2948"/>
      </w:tblGrid>
      <w:tr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18.01.28</w:t>
            </w:r>
          </w:p>
        </w:tc>
        <w:tc>
          <w:tcPr>
            <w:tcW w:w="31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Оператор нефтегазопереработки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r:id="rId2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sz w:val="20"/>
                  <w:color w:val="0000ff"/>
                </w:rPr>
                <w:t xml:space="preserve">18.01.28</w:t>
              </w:r>
            </w:hyperlink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Оператор нефтепереработки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</w:t>
      </w:r>
      <w:hyperlink w:history="0" r:id="rId29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строку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118"/>
        <w:gridCol w:w="1134"/>
        <w:gridCol w:w="2948"/>
      </w:tblGrid>
      <w:tr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22.01.11</w:t>
            </w:r>
          </w:p>
        </w:tc>
        <w:tc>
          <w:tcPr>
            <w:tcW w:w="31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Оператор металлургического производства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22.01.03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Машинист крана металлургического производства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после </w:t>
      </w:r>
      <w:hyperlink w:history="0" r:id="rId30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строки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118"/>
        <w:gridCol w:w="1134"/>
        <w:gridCol w:w="2948"/>
      </w:tblGrid>
      <w:tr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22.01.11</w:t>
            </w:r>
          </w:p>
        </w:tc>
        <w:tc>
          <w:tcPr>
            <w:tcW w:w="31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Оператор металлургического производства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22.01.09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Оператор трубного производства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дополнить строкой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118"/>
        <w:gridCol w:w="1134"/>
        <w:gridCol w:w="2948"/>
      </w:tblGrid>
      <w:tr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22.01.12</w:t>
            </w:r>
          </w:p>
        </w:tc>
        <w:tc>
          <w:tcPr>
            <w:tcW w:w="31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Машинист крана металлургического производства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r:id="rId3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sz w:val="20"/>
                  <w:color w:val="0000ff"/>
                </w:rPr>
                <w:t xml:space="preserve">22.01.03</w:t>
              </w:r>
            </w:hyperlink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Машинист крана металлургического производства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4) строки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118"/>
        <w:gridCol w:w="1134"/>
        <w:gridCol w:w="2948"/>
      </w:tblGrid>
      <w:tr>
        <w:tc>
          <w:tcPr>
            <w:tcW w:w="1871" w:type="dxa"/>
          </w:tcPr>
          <w:p>
            <w:pPr>
              <w:pStyle w:val="0"/>
              <w:jc w:val="center"/>
            </w:pPr>
            <w:hyperlink w:history="0" r:id="rId32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      <w:r>
                <w:rPr>
                  <w:sz w:val="20"/>
                  <w:color w:val="0000ff"/>
                </w:rPr>
                <w:t xml:space="preserve">23.01.10</w:t>
              </w:r>
            </w:hyperlink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Слесарь по обслуживанию и ремонту подвижного состава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23.01.10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Слесарь по обслуживанию и ремонту подвижного состава</w:t>
            </w:r>
          </w:p>
        </w:tc>
      </w:tr>
      <w:tr>
        <w:tc>
          <w:tcPr>
            <w:tcW w:w="1871" w:type="dxa"/>
          </w:tcPr>
          <w:p>
            <w:pPr>
              <w:pStyle w:val="0"/>
              <w:jc w:val="center"/>
            </w:pPr>
            <w:hyperlink w:history="0" r:id="rId33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      <w:r>
                <w:rPr>
                  <w:sz w:val="20"/>
                  <w:color w:val="0000ff"/>
                </w:rPr>
                <w:t xml:space="preserve">23.01.11</w:t>
              </w:r>
            </w:hyperlink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Слесарь-электрик по ремонту электрооборудования подвижного состава (электровозов, электропоездов)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23.01.11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Слесарь-электрик по ремонту электрооборудования подвижного состава (электровозов, электропоездов)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после </w:t>
      </w:r>
      <w:hyperlink w:history="0" r:id="rId34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строки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118"/>
        <w:gridCol w:w="1134"/>
        <w:gridCol w:w="2948"/>
      </w:tblGrid>
      <w:tr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23.01.24</w:t>
            </w:r>
          </w:p>
        </w:tc>
        <w:tc>
          <w:tcPr>
            <w:tcW w:w="31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Машинист подъемно-транспортных машин и механизмов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23.01.07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Машинист крана (крановщик)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дополнить строками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118"/>
        <w:gridCol w:w="1134"/>
        <w:gridCol w:w="2948"/>
      </w:tblGrid>
      <w:tr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23.01.25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Мастер по комплексному обслуживанию рельсового транспорта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3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sz w:val="20"/>
                  <w:color w:val="0000ff"/>
                </w:rPr>
                <w:t xml:space="preserve">23.01.10</w:t>
              </w:r>
            </w:hyperlink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Слесарь по обслуживанию и ремонту подвижного состава</w:t>
            </w:r>
          </w:p>
        </w:tc>
      </w:tr>
      <w:tr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23.01.25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Мастер по комплексному обслуживанию железнодорожного транспорта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3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sz w:val="20"/>
                  <w:color w:val="0000ff"/>
                </w:rPr>
                <w:t xml:space="preserve">23.01.11</w:t>
              </w:r>
            </w:hyperlink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Слесарь-электрик по ремонту электрооборудования подвижного состава (электровозов, электропоездов)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6) </w:t>
      </w:r>
      <w:hyperlink w:history="0" r:id="rId37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строку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118"/>
        <w:gridCol w:w="1134"/>
        <w:gridCol w:w="2948"/>
      </w:tblGrid>
      <w:tr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54.01.05</w:t>
            </w:r>
          </w:p>
        </w:tc>
        <w:tc>
          <w:tcPr>
            <w:tcW w:w="31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Изготовитель художественных изделий из тканей с художественной росписью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54.01.05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Изготовитель художественных изделий из тканей с художественной росписью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утратившей силу.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16 сентября 2025 г. N 667</w:t>
      </w:r>
    </w:p>
    <w:p>
      <w:pPr>
        <w:pStyle w:val="0"/>
        <w:jc w:val="both"/>
      </w:pPr>
      <w:r>
        <w:rPr>
          <w:sz w:val="20"/>
        </w:rPr>
      </w:r>
    </w:p>
    <w:bookmarkStart w:id="319" w:name="P319"/>
    <w:bookmarkEnd w:id="319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СООТВЕТСТВИЕ ОТДЕЛЬНЫХ</w:t>
      </w:r>
    </w:p>
    <w:p>
      <w:pPr>
        <w:pStyle w:val="2"/>
        <w:jc w:val="center"/>
      </w:pPr>
      <w:r>
        <w:rPr>
          <w:sz w:val="20"/>
        </w:rPr>
        <w:t xml:space="preserve">СПЕЦИАЛЬНОСТЕЙ СРЕДНЕГО ПРОФЕССИОНАЛЬНОГО ОБРАЗОВАНИЯ</w:t>
      </w:r>
    </w:p>
    <w:p>
      <w:pPr>
        <w:pStyle w:val="2"/>
        <w:jc w:val="center"/>
      </w:pPr>
      <w:r>
        <w:rPr>
          <w:sz w:val="20"/>
        </w:rPr>
        <w:t xml:space="preserve">СПЕЦИАЛЬНОСТЯМ СРЕДНЕГО ПРОФЕССИОНАЛЬНОГО ОБРАЗОВАНИЯ,</w:t>
      </w:r>
    </w:p>
    <w:p>
      <w:pPr>
        <w:pStyle w:val="2"/>
        <w:jc w:val="center"/>
      </w:pPr>
      <w:r>
        <w:rPr>
          <w:sz w:val="20"/>
        </w:rPr>
        <w:t xml:space="preserve">ПЕРЕЧЕНЬ КОТОРЫХ УТВЕРЖДЕН ПРИКАЗОМ МИНИСТЕРСТВА ОБРАЗОВАНИЯ</w:t>
      </w:r>
    </w:p>
    <w:p>
      <w:pPr>
        <w:pStyle w:val="2"/>
        <w:jc w:val="center"/>
      </w:pPr>
      <w:r>
        <w:rPr>
          <w:sz w:val="20"/>
        </w:rPr>
        <w:t xml:space="preserve">И НАУКИ РОССИЙСКОЙ ФЕДЕРАЦИИ ОТ 29 ОКТЯБРЯ 2013 Г. N 1199</w:t>
      </w:r>
    </w:p>
    <w:p>
      <w:pPr>
        <w:pStyle w:val="2"/>
        <w:jc w:val="center"/>
      </w:pPr>
      <w:r>
        <w:rPr>
          <w:sz w:val="20"/>
        </w:rPr>
        <w:t xml:space="preserve">"ОБ УТВЕРЖДЕНИИ ПЕРЕЧНЕЙ ПРОФЕССИЙ И СПЕЦИАЛЬНОСТЕЙ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ОБРАЗОВАНИЯ", УТВЕРЖДЕННОЕ</w:t>
      </w:r>
    </w:p>
    <w:p>
      <w:pPr>
        <w:pStyle w:val="2"/>
        <w:jc w:val="center"/>
      </w:pPr>
      <w:r>
        <w:rPr>
          <w:sz w:val="20"/>
        </w:rPr>
        <w:t xml:space="preserve">ПРИКАЗОМ МИНИСТЕРСТВА ПРОСВЕЩЕНИЯ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ОТ 17 МАЯ 2022 Г. N 336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</w:t>
      </w:r>
      <w:hyperlink w:history="0" r:id="rId38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соответствии</w:t>
        </w:r>
      </w:hyperlink>
      <w:r>
        <w:rPr>
          <w:sz w:val="20"/>
        </w:rPr>
        <w:t xml:space="preserve"> отдельных специальностей среднего профессионального образования специальностям среднего профессионального образования, перечень которых утвержден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образования",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 и от 20 января 2021 г. N 15 (зарегистрирован Министерством юстиции Российской Федерации 19 февраля 2021 г., регистрационный N 62570), утвержденном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78367), от 7 ноября 2024 г. N 782 (зарегистрирован Министерством юстиции Российской Федерации 10 декабря 2024 г., регистрационный N 80517) и от 25 марта 2025 г. N 226 (зарегистрирован Министерством юстиции Российской Федерации 29 апреля 2025 г., регистрационный N 82008):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после </w:t>
      </w:r>
      <w:hyperlink w:history="0" r:id="rId39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строки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118"/>
        <w:gridCol w:w="1134"/>
        <w:gridCol w:w="2948"/>
      </w:tblGrid>
      <w:tr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54.02.03</w:t>
            </w:r>
          </w:p>
        </w:tc>
        <w:tc>
          <w:tcPr>
            <w:tcW w:w="31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Художественное оформление изделий текстильной и легкой промышленности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54.02.03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Художественное оформление изделий текстильной и легкой промышленности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дополнить строкой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118"/>
        <w:gridCol w:w="1134"/>
        <w:gridCol w:w="2948"/>
      </w:tblGrid>
      <w:tr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54.02.03</w:t>
            </w:r>
          </w:p>
        </w:tc>
        <w:tc>
          <w:tcPr>
            <w:tcW w:w="31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Художественное оформление изделий текстильной и легкой промышленности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r:id="rId4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sz w:val="20"/>
                  <w:color w:val="0000ff"/>
                </w:rPr>
                <w:t xml:space="preserve">54.01.05</w:t>
              </w:r>
            </w:hyperlink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Изготовитель художественных изделий из тканей с художественной росписью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</w:t>
      </w:r>
      <w:hyperlink w:history="0" r:id="rId41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строку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118"/>
        <w:gridCol w:w="1134"/>
        <w:gridCol w:w="2948"/>
      </w:tblGrid>
      <w:tr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54.02.04</w:t>
            </w:r>
          </w:p>
        </w:tc>
        <w:tc>
          <w:tcPr>
            <w:tcW w:w="31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Реставрация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54.02.04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Реставрация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заменить строкой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118"/>
        <w:gridCol w:w="1134"/>
        <w:gridCol w:w="2948"/>
      </w:tblGrid>
      <w:tr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54.02.04</w:t>
            </w:r>
          </w:p>
        </w:tc>
        <w:tc>
          <w:tcPr>
            <w:tcW w:w="31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Реставрация произведений изобразительного и декоративно-прикладного искусства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r:id="rId4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sz w:val="20"/>
                  <w:color w:val="0000ff"/>
                </w:rPr>
                <w:t xml:space="preserve">54.02.04</w:t>
              </w:r>
            </w:hyperlink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Реставрация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16.09.2025 N 667</w:t>
            <w:br/>
            <w:t>"О внесении изменений в перечни профессий и специальностей среднего про...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5575&amp;dst=460" TargetMode = "External"/><Relationship Id="rId9" Type="http://schemas.openxmlformats.org/officeDocument/2006/relationships/hyperlink" Target="https://login.consultant.ru/link/?req=doc&amp;base=RZR&amp;n=499281&amp;dst=100022" TargetMode = "External"/><Relationship Id="rId10" Type="http://schemas.openxmlformats.org/officeDocument/2006/relationships/hyperlink" Target="https://login.consultant.ru/link/?req=doc&amp;base=RZR&amp;n=499281&amp;dst=100024" TargetMode = "External"/><Relationship Id="rId11" Type="http://schemas.openxmlformats.org/officeDocument/2006/relationships/hyperlink" Target="https://login.consultant.ru/link/?req=doc&amp;base=RZR&amp;n=504657&amp;dst=100022" TargetMode = "External"/><Relationship Id="rId12" Type="http://schemas.openxmlformats.org/officeDocument/2006/relationships/hyperlink" Target="https://login.consultant.ru/link/?req=doc&amp;base=RZR&amp;n=504657&amp;dst=100562" TargetMode = "External"/><Relationship Id="rId13" Type="http://schemas.openxmlformats.org/officeDocument/2006/relationships/hyperlink" Target="https://login.consultant.ru/link/?req=doc&amp;base=RZR&amp;n=504657&amp;dst=101348" TargetMode = "External"/><Relationship Id="rId14" Type="http://schemas.openxmlformats.org/officeDocument/2006/relationships/hyperlink" Target="https://login.consultant.ru/link/?req=doc&amp;base=RZR&amp;n=504657&amp;dst=102121" TargetMode = "External"/><Relationship Id="rId15" Type="http://schemas.openxmlformats.org/officeDocument/2006/relationships/hyperlink" Target="https://login.consultant.ru/link/?req=doc&amp;base=RZR&amp;n=504657&amp;dst=100022" TargetMode = "External"/><Relationship Id="rId16" Type="http://schemas.openxmlformats.org/officeDocument/2006/relationships/hyperlink" Target="https://login.consultant.ru/link/?req=doc&amp;base=RZR&amp;n=504657&amp;dst=100212" TargetMode = "External"/><Relationship Id="rId17" Type="http://schemas.openxmlformats.org/officeDocument/2006/relationships/hyperlink" Target="https://login.consultant.ru/link/?req=doc&amp;base=RZR&amp;n=504657&amp;dst=34" TargetMode = "External"/><Relationship Id="rId18" Type="http://schemas.openxmlformats.org/officeDocument/2006/relationships/hyperlink" Target="https://login.consultant.ru/link/?req=doc&amp;base=RZR&amp;n=504657&amp;dst=100309" TargetMode = "External"/><Relationship Id="rId19" Type="http://schemas.openxmlformats.org/officeDocument/2006/relationships/hyperlink" Target="https://login.consultant.ru/link/?req=doc&amp;base=RZR&amp;n=504657&amp;dst=100312" TargetMode = "External"/><Relationship Id="rId20" Type="http://schemas.openxmlformats.org/officeDocument/2006/relationships/hyperlink" Target="https://login.consultant.ru/link/?req=doc&amp;base=RZR&amp;n=504657&amp;dst=1058" TargetMode = "External"/><Relationship Id="rId21" Type="http://schemas.openxmlformats.org/officeDocument/2006/relationships/hyperlink" Target="https://login.consultant.ru/link/?req=doc&amp;base=RZR&amp;n=504657&amp;dst=100533" TargetMode = "External"/><Relationship Id="rId22" Type="http://schemas.openxmlformats.org/officeDocument/2006/relationships/hyperlink" Target="https://login.consultant.ru/link/?req=doc&amp;base=RZR&amp;n=504657&amp;dst=100562" TargetMode = "External"/><Relationship Id="rId23" Type="http://schemas.openxmlformats.org/officeDocument/2006/relationships/hyperlink" Target="https://login.consultant.ru/link/?req=doc&amp;base=RZR&amp;n=504657&amp;dst=467" TargetMode = "External"/><Relationship Id="rId24" Type="http://schemas.openxmlformats.org/officeDocument/2006/relationships/hyperlink" Target="https://login.consultant.ru/link/?req=doc&amp;base=RZR&amp;n=504657&amp;dst=101311" TargetMode = "External"/><Relationship Id="rId25" Type="http://schemas.openxmlformats.org/officeDocument/2006/relationships/hyperlink" Target="https://login.consultant.ru/link/?req=doc&amp;base=RZR&amp;n=504657&amp;dst=177" TargetMode = "External"/><Relationship Id="rId26" Type="http://schemas.openxmlformats.org/officeDocument/2006/relationships/hyperlink" Target="https://login.consultant.ru/link/?req=doc&amp;base=RZR&amp;n=504657&amp;dst=101348" TargetMode = "External"/><Relationship Id="rId27" Type="http://schemas.openxmlformats.org/officeDocument/2006/relationships/hyperlink" Target="https://login.consultant.ru/link/?req=doc&amp;base=RZR&amp;n=504657&amp;dst=101627" TargetMode = "External"/><Relationship Id="rId28" Type="http://schemas.openxmlformats.org/officeDocument/2006/relationships/hyperlink" Target="https://login.consultant.ru/link/?req=doc&amp;base=RZR&amp;n=377712&amp;dst=100392" TargetMode = "External"/><Relationship Id="rId29" Type="http://schemas.openxmlformats.org/officeDocument/2006/relationships/hyperlink" Target="https://login.consultant.ru/link/?req=doc&amp;base=RZR&amp;n=504657&amp;dst=199" TargetMode = "External"/><Relationship Id="rId30" Type="http://schemas.openxmlformats.org/officeDocument/2006/relationships/hyperlink" Target="https://login.consultant.ru/link/?req=doc&amp;base=RZR&amp;n=504657&amp;dst=211" TargetMode = "External"/><Relationship Id="rId31" Type="http://schemas.openxmlformats.org/officeDocument/2006/relationships/hyperlink" Target="https://login.consultant.ru/link/?req=doc&amp;base=RZR&amp;n=377712&amp;dst=100523" TargetMode = "External"/><Relationship Id="rId32" Type="http://schemas.openxmlformats.org/officeDocument/2006/relationships/hyperlink" Target="https://login.consultant.ru/link/?req=doc&amp;base=RZR&amp;n=504657&amp;dst=101777" TargetMode = "External"/><Relationship Id="rId33" Type="http://schemas.openxmlformats.org/officeDocument/2006/relationships/hyperlink" Target="https://login.consultant.ru/link/?req=doc&amp;base=RZR&amp;n=504657&amp;dst=101781" TargetMode = "External"/><Relationship Id="rId34" Type="http://schemas.openxmlformats.org/officeDocument/2006/relationships/hyperlink" Target="https://login.consultant.ru/link/?req=doc&amp;base=RZR&amp;n=504657&amp;dst=1100" TargetMode = "External"/><Relationship Id="rId35" Type="http://schemas.openxmlformats.org/officeDocument/2006/relationships/hyperlink" Target="https://login.consultant.ru/link/?req=doc&amp;base=RZR&amp;n=377712&amp;dst=100576" TargetMode = "External"/><Relationship Id="rId36" Type="http://schemas.openxmlformats.org/officeDocument/2006/relationships/hyperlink" Target="https://login.consultant.ru/link/?req=doc&amp;base=RZR&amp;n=377712&amp;dst=100579" TargetMode = "External"/><Relationship Id="rId37" Type="http://schemas.openxmlformats.org/officeDocument/2006/relationships/hyperlink" Target="https://login.consultant.ru/link/?req=doc&amp;base=RZR&amp;n=504657&amp;dst=102081" TargetMode = "External"/><Relationship Id="rId38" Type="http://schemas.openxmlformats.org/officeDocument/2006/relationships/hyperlink" Target="https://login.consultant.ru/link/?req=doc&amp;base=RZR&amp;n=504657&amp;dst=102121" TargetMode = "External"/><Relationship Id="rId39" Type="http://schemas.openxmlformats.org/officeDocument/2006/relationships/hyperlink" Target="https://login.consultant.ru/link/?req=doc&amp;base=RZR&amp;n=504657&amp;dst=103170" TargetMode = "External"/><Relationship Id="rId40" Type="http://schemas.openxmlformats.org/officeDocument/2006/relationships/hyperlink" Target="https://login.consultant.ru/link/?req=doc&amp;base=RZR&amp;n=377712&amp;dst=331" TargetMode = "External"/><Relationship Id="rId41" Type="http://schemas.openxmlformats.org/officeDocument/2006/relationships/hyperlink" Target="https://login.consultant.ru/link/?req=doc&amp;base=RZR&amp;n=504657&amp;dst=103174" TargetMode = "External"/><Relationship Id="rId42" Type="http://schemas.openxmlformats.org/officeDocument/2006/relationships/hyperlink" Target="https://login.consultant.ru/link/?req=doc&amp;base=RZR&amp;n=377712&amp;dst=10174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16.09.2025 N 667
"О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</dc:title>
  <dcterms:created xsi:type="dcterms:W3CDTF">2025-10-21T06:41:02Z</dcterms:created>
</cp:coreProperties>
</file>