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28.08.2025 N 03-1679</w:t>
              <w:br/>
              <w:t xml:space="preserve">"Об изменениях в ФООП"</w:t>
              <w:br/>
              <w:t xml:space="preserve">(вместе с "Информационно-методическим письмом")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ОБЩЕОБРАЗОВАТЕЛЬНОЙ</w:t>
      </w:r>
    </w:p>
    <w:p>
      <w:pPr>
        <w:pStyle w:val="2"/>
        <w:jc w:val="center"/>
      </w:pPr>
      <w:r>
        <w:rPr>
          <w:sz w:val="20"/>
        </w:rPr>
        <w:t xml:space="preserve">ПОЛИТИКИ И РАЗВИТИЯ ДОШКОЛЬНОГО ОБРАЗОВАНИЯ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28 августа 2025 г. N 03-1679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ИЗМЕНЕНИЯХ В ФООП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общеобразовательной политики и развития дошкольного образования Минпросвещения России (далее - Департамент) информирует о необходимости подготовки к корректировке основных общеобразовательных программ в соответствии с приказом Минпросвещения России от 5 августа 2025 г. N 579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(находится на регистрации в Минюсте России).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Департамент просит довести прилагаемую к настоящему письму </w:t>
      </w:r>
      <w:hyperlink w:history="0" w:anchor="P23" w:tooltip="ИНФОРМАЦИОННО-МЕТОДИЧЕСКОЕ ПИСЬМО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до общеобразовательных организаций региона.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А.В.РЕУТ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3" w:name="P23"/>
    <w:bookmarkEnd w:id="23"/>
    <w:p>
      <w:pPr>
        <w:pStyle w:val="2"/>
        <w:jc w:val="center"/>
      </w:pPr>
      <w:r>
        <w:rPr>
          <w:sz w:val="20"/>
        </w:rPr>
        <w:t xml:space="preserve">ИНФОРМАЦИОННО-МЕТОДИЧЕСКОЕ ПИСЬМО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Приказом Министерства просвещения Российской Федерации от 5 августа 2025 г. N 579 вносятся изменения в федеральные образовательные программы начального общего, основного общего и среднего общего образования, утвержденные </w:t>
      </w:r>
      <w:r>
        <w:rPr>
          <w:sz w:val="20"/>
        </w:rPr>
        <w:t xml:space="preserve">приказами</w:t>
      </w:r>
      <w:r>
        <w:rPr>
          <w:sz w:val="20"/>
        </w:rPr>
        <w:t xml:space="preserve"> Минпросвещения России от 18 мая 2023 г. N 372, от 18 мая 2023 г. N 370, от 18 мая 2023 г. N 371 (далее соответственно - Приказ N 579, ФООП).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Обращаем внимание на следующие позиции Приказа N 579.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уровне начального общего образования в целях выполнения требований санитарных правил </w:t>
      </w:r>
      <w:hyperlink w:history="0" r:id="rId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28, к учебной нагрузке обучающихся в первом классе в сентябре - октябре (3 урока в день по 35 минут каждый) приказом N 579 установлено, что общее количество часов, рекомендованных для изучения учебных предметов "Русский язык", "Литературное чтение", "Математика", "Окружающий мир", "Изобразительное искусство", "Музыка", "Труд (технология)", в 1 классе может быть сокращено (указан максимальный объем сокращения в процентах). При этом содержание учебных предметов остается неизменным.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Вместе с тем напоминаем, что письмом Минпросвещения России от 1 июля 2025 г. N 03-1326 в субъекты Российской Федерации были направлены Методические </w:t>
      </w:r>
      <w:hyperlink w:history="0" r:id="rId9" w:tooltip="&lt;Письмо&gt; Минпросвещения России от 01.07.2025 N 03-1326 &quot;О направлении информации&quot; (вместе с &quot;Методическими рекомендациями по организации процесса обучения в первом классе в адаптационный период (сентябрь-октябрь)&quot;)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организации процесса обучения в первом классе в адаптационный период (сентябрь - октябрь).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Зафиксирована возможность образовательным организациям самостоятельно определять последовательность изучения модулей и количество часов для их освоения (при сохранении общего количества часов) в учебном предмете "Труд (технология)" на уровне основного общего образования.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Внесены изменения в федеральную рабочую программу по учебному предмету "Обществознание" на уровне основного общего образования (9 класса), вступающие в силу с 1 сентября 2026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Приказом N 579 утверждается обновленная федеральная рабочая программа по учебному предмету "Обществознание" для 10 - 11 классов (базовый уровень), вступающая в силу с 1 сентября 2026 года. Таким образом, общеобразовательные организации продолжают реализовывать в 2025/2026 учебном году в 10 и 11 классах существующую федеральную рабочую программу по обществознанию и переход на новую программу будет осуществлен в 10 классе с 1 сентября 2026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Подробная информация об особенностях преподавания учебных предметов в 2025/2026 учебном году размещена в информационно-методических письмах на сайте "Единое содержание общего образования" (https://edsoo.ru/metodicheskie-posobiya-i-rekomendaczii/).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28.08.2025 N 03-1679</w:t>
            <w:br/>
            <w:t>"Об изменениях в ФООП"</w:t>
            <w:br/>
            <w:t>(вместе с "Информационно-методическим пись...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86034&amp;dst=100487" TargetMode = "External"/><Relationship Id="rId9" Type="http://schemas.openxmlformats.org/officeDocument/2006/relationships/hyperlink" Target="https://login.consultant.ru/link/?req=doc&amp;base=RZR&amp;n=509457&amp;dst=10000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28.08.2025 N 03-1679
"Об изменениях в ФООП"
(вместе с "Информационно-методическим письмом")</dc:title>
  <dcterms:created xsi:type="dcterms:W3CDTF">2025-09-22T12:43:45Z</dcterms:created>
</cp:coreProperties>
</file>