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84E" w:rsidRDefault="00175325">
      <w:pPr>
        <w:pStyle w:val="40"/>
        <w:framePr w:w="10217" w:h="2111" w:hRule="exact" w:wrap="none" w:vAnchor="page" w:hAnchor="page" w:x="1051" w:y="6616"/>
        <w:shd w:val="clear" w:color="auto" w:fill="auto"/>
        <w:spacing w:after="172" w:line="280" w:lineRule="exact"/>
        <w:ind w:right="100"/>
        <w:jc w:val="center"/>
      </w:pPr>
      <w:bookmarkStart w:id="0" w:name="_GoBack"/>
      <w:bookmarkEnd w:id="0"/>
      <w:r>
        <w:t>ПОЛОЖЕНИЕ</w:t>
      </w:r>
    </w:p>
    <w:p w:rsidR="000C384E" w:rsidRDefault="00175325">
      <w:pPr>
        <w:pStyle w:val="40"/>
        <w:framePr w:w="10217" w:h="2111" w:hRule="exact" w:wrap="none" w:vAnchor="page" w:hAnchor="page" w:x="1051" w:y="6616"/>
        <w:shd w:val="clear" w:color="auto" w:fill="auto"/>
        <w:spacing w:after="282"/>
        <w:ind w:right="100"/>
        <w:jc w:val="center"/>
      </w:pPr>
      <w:r>
        <w:t xml:space="preserve">о проведении федерального </w:t>
      </w:r>
      <w:r>
        <w:t>отбора предложений, направленных на снижение</w:t>
      </w:r>
      <w:r>
        <w:br/>
        <w:t>бюрократической нагрузки в системе образования</w:t>
      </w:r>
    </w:p>
    <w:p w:rsidR="000C384E" w:rsidRDefault="00175325">
      <w:pPr>
        <w:pStyle w:val="40"/>
        <w:framePr w:w="10217" w:h="2111" w:hRule="exact" w:wrap="none" w:vAnchor="page" w:hAnchor="page" w:x="1051" w:y="6616"/>
        <w:shd w:val="clear" w:color="auto" w:fill="auto"/>
        <w:spacing w:line="280" w:lineRule="exact"/>
        <w:ind w:right="100"/>
        <w:jc w:val="center"/>
      </w:pPr>
      <w:r>
        <w:t>«Образование без бюрократии»</w:t>
      </w:r>
    </w:p>
    <w:p w:rsidR="000C384E" w:rsidRDefault="00175325">
      <w:pPr>
        <w:pStyle w:val="20"/>
        <w:framePr w:w="10217" w:h="337" w:hRule="exact" w:wrap="none" w:vAnchor="page" w:hAnchor="page" w:x="1051" w:y="14998"/>
        <w:shd w:val="clear" w:color="auto" w:fill="auto"/>
        <w:spacing w:after="0" w:line="280" w:lineRule="exact"/>
        <w:ind w:right="100" w:firstLine="0"/>
        <w:jc w:val="center"/>
      </w:pPr>
      <w:r>
        <w:t>Москва - 2025</w:t>
      </w:r>
    </w:p>
    <w:p w:rsidR="000C384E" w:rsidRDefault="000C384E">
      <w:pPr>
        <w:rPr>
          <w:sz w:val="2"/>
          <w:szCs w:val="2"/>
        </w:rPr>
        <w:sectPr w:rsidR="000C384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C384E" w:rsidRDefault="00175325">
      <w:pPr>
        <w:pStyle w:val="a5"/>
        <w:framePr w:wrap="none" w:vAnchor="page" w:hAnchor="page" w:x="6083" w:y="709"/>
        <w:shd w:val="clear" w:color="auto" w:fill="auto"/>
        <w:spacing w:line="280" w:lineRule="exact"/>
      </w:pPr>
      <w:r>
        <w:lastRenderedPageBreak/>
        <w:t>2</w:t>
      </w:r>
    </w:p>
    <w:p w:rsidR="000C384E" w:rsidRDefault="00175325">
      <w:pPr>
        <w:pStyle w:val="40"/>
        <w:framePr w:w="10260" w:h="14356" w:hRule="exact" w:wrap="none" w:vAnchor="page" w:hAnchor="page" w:x="1021" w:y="1152"/>
        <w:numPr>
          <w:ilvl w:val="0"/>
          <w:numId w:val="2"/>
        </w:numPr>
        <w:shd w:val="clear" w:color="auto" w:fill="auto"/>
        <w:tabs>
          <w:tab w:val="left" w:pos="1207"/>
        </w:tabs>
        <w:ind w:firstLine="760"/>
      </w:pPr>
      <w:r>
        <w:t>Область применения</w:t>
      </w:r>
    </w:p>
    <w:p w:rsidR="000C384E" w:rsidRDefault="00175325">
      <w:pPr>
        <w:pStyle w:val="20"/>
        <w:framePr w:w="10260" w:h="14356" w:hRule="exact" w:wrap="none" w:vAnchor="page" w:hAnchor="page" w:x="1021" w:y="1152"/>
        <w:numPr>
          <w:ilvl w:val="1"/>
          <w:numId w:val="2"/>
        </w:numPr>
        <w:shd w:val="clear" w:color="auto" w:fill="auto"/>
        <w:tabs>
          <w:tab w:val="left" w:pos="1272"/>
        </w:tabs>
        <w:spacing w:after="0" w:line="482" w:lineRule="exact"/>
        <w:ind w:firstLine="760"/>
        <w:jc w:val="both"/>
      </w:pPr>
      <w:r>
        <w:t xml:space="preserve">Настоящее положение устанавливает цели и задачи федерального отбора </w:t>
      </w:r>
      <w:r>
        <w:t>предложений, направленных на снижение бюрократической нагрузки в системе образования «Образование без бюрократии» (далее - Отбор), определяет требования к участникам и конкурсным материалам, порядок организации и проведения Отбора.</w:t>
      </w:r>
    </w:p>
    <w:p w:rsidR="000C384E" w:rsidRDefault="00175325">
      <w:pPr>
        <w:pStyle w:val="20"/>
        <w:framePr w:w="10260" w:h="14356" w:hRule="exact" w:wrap="none" w:vAnchor="page" w:hAnchor="page" w:x="1021" w:y="1152"/>
        <w:numPr>
          <w:ilvl w:val="1"/>
          <w:numId w:val="2"/>
        </w:numPr>
        <w:shd w:val="clear" w:color="auto" w:fill="auto"/>
        <w:tabs>
          <w:tab w:val="left" w:pos="1251"/>
        </w:tabs>
        <w:spacing w:after="426" w:line="482" w:lineRule="exact"/>
        <w:ind w:firstLine="760"/>
        <w:jc w:val="both"/>
      </w:pPr>
      <w:r>
        <w:t>Действие настоящего поло</w:t>
      </w:r>
      <w:r>
        <w:t>жения распространяется на организатора и участников Отбора.</w:t>
      </w:r>
    </w:p>
    <w:p w:rsidR="000C384E" w:rsidRDefault="00175325">
      <w:pPr>
        <w:pStyle w:val="40"/>
        <w:framePr w:w="10260" w:h="14356" w:hRule="exact" w:wrap="none" w:vAnchor="page" w:hAnchor="page" w:x="1021" w:y="1152"/>
        <w:numPr>
          <w:ilvl w:val="0"/>
          <w:numId w:val="2"/>
        </w:numPr>
        <w:shd w:val="clear" w:color="auto" w:fill="auto"/>
        <w:tabs>
          <w:tab w:val="left" w:pos="1207"/>
        </w:tabs>
        <w:spacing w:line="475" w:lineRule="exact"/>
        <w:ind w:firstLine="760"/>
      </w:pPr>
      <w:r>
        <w:t>Общие положения</w:t>
      </w:r>
    </w:p>
    <w:p w:rsidR="000C384E" w:rsidRDefault="00175325">
      <w:pPr>
        <w:pStyle w:val="20"/>
        <w:framePr w:w="10260" w:h="14356" w:hRule="exact" w:wrap="none" w:vAnchor="page" w:hAnchor="page" w:x="1021" w:y="1152"/>
        <w:numPr>
          <w:ilvl w:val="1"/>
          <w:numId w:val="2"/>
        </w:numPr>
        <w:shd w:val="clear" w:color="auto" w:fill="auto"/>
        <w:tabs>
          <w:tab w:val="left" w:pos="1258"/>
        </w:tabs>
        <w:spacing w:after="0" w:line="475" w:lineRule="exact"/>
        <w:ind w:firstLine="760"/>
        <w:jc w:val="both"/>
      </w:pPr>
      <w:r>
        <w:t>Отбор проводится Министерством просвещения Российской Федерации, Федеральной службой по надзору в сфере образования и науки при поддержке ВК «Сферум».</w:t>
      </w:r>
    </w:p>
    <w:p w:rsidR="000C384E" w:rsidRDefault="00175325">
      <w:pPr>
        <w:pStyle w:val="20"/>
        <w:framePr w:w="10260" w:h="14356" w:hRule="exact" w:wrap="none" w:vAnchor="page" w:hAnchor="page" w:x="1021" w:y="1152"/>
        <w:numPr>
          <w:ilvl w:val="1"/>
          <w:numId w:val="2"/>
        </w:numPr>
        <w:shd w:val="clear" w:color="auto" w:fill="auto"/>
        <w:tabs>
          <w:tab w:val="left" w:pos="1251"/>
        </w:tabs>
        <w:spacing w:after="0" w:line="418" w:lineRule="exact"/>
        <w:ind w:firstLine="760"/>
        <w:jc w:val="both"/>
      </w:pPr>
      <w:r>
        <w:t>Организатором Отбора является</w:t>
      </w:r>
      <w:r>
        <w:t xml:space="preserve"> Федеральная служба по надзору в сфере образования и науки (далее - Организатор).</w:t>
      </w:r>
    </w:p>
    <w:p w:rsidR="000C384E" w:rsidRDefault="00175325">
      <w:pPr>
        <w:pStyle w:val="20"/>
        <w:framePr w:w="10260" w:h="14356" w:hRule="exact" w:wrap="none" w:vAnchor="page" w:hAnchor="page" w:x="1021" w:y="1152"/>
        <w:numPr>
          <w:ilvl w:val="1"/>
          <w:numId w:val="2"/>
        </w:numPr>
        <w:shd w:val="clear" w:color="auto" w:fill="auto"/>
        <w:tabs>
          <w:tab w:val="left" w:pos="1251"/>
        </w:tabs>
        <w:spacing w:after="0" w:line="418" w:lineRule="exact"/>
        <w:ind w:firstLine="760"/>
        <w:jc w:val="both"/>
      </w:pPr>
      <w:r>
        <w:t>Для проведения Отбора создается экспертная комиссия (далее - Комиссия), председателем которой является руководитель Федеральной службы по надзору в сфере образования и науки.</w:t>
      </w:r>
      <w:r>
        <w:t xml:space="preserve"> Комиссия обеспечивает организацию и проведение экспертизы материалов, представленных участниками Отбора.</w:t>
      </w:r>
    </w:p>
    <w:p w:rsidR="000C384E" w:rsidRDefault="00175325">
      <w:pPr>
        <w:pStyle w:val="20"/>
        <w:framePr w:w="10260" w:h="14356" w:hRule="exact" w:wrap="none" w:vAnchor="page" w:hAnchor="page" w:x="1021" w:y="1152"/>
        <w:numPr>
          <w:ilvl w:val="1"/>
          <w:numId w:val="2"/>
        </w:numPr>
        <w:shd w:val="clear" w:color="auto" w:fill="auto"/>
        <w:tabs>
          <w:tab w:val="left" w:pos="1251"/>
        </w:tabs>
        <w:spacing w:after="368" w:line="418" w:lineRule="exact"/>
        <w:ind w:firstLine="760"/>
        <w:jc w:val="both"/>
      </w:pPr>
      <w:r>
        <w:t xml:space="preserve">Общее методическое, организационное и информационное обеспечение проведения Отбора осуществляет Федеральная служба по надзору в сфере образования и </w:t>
      </w:r>
      <w:r>
        <w:t>науки.</w:t>
      </w:r>
    </w:p>
    <w:p w:rsidR="000C384E" w:rsidRDefault="00175325">
      <w:pPr>
        <w:pStyle w:val="40"/>
        <w:framePr w:w="10260" w:h="14356" w:hRule="exact" w:wrap="none" w:vAnchor="page" w:hAnchor="page" w:x="1021" w:y="1152"/>
        <w:numPr>
          <w:ilvl w:val="0"/>
          <w:numId w:val="2"/>
        </w:numPr>
        <w:shd w:val="clear" w:color="auto" w:fill="auto"/>
        <w:tabs>
          <w:tab w:val="left" w:pos="1408"/>
        </w:tabs>
        <w:ind w:firstLine="760"/>
      </w:pPr>
      <w:r>
        <w:t>Цели и задачи</w:t>
      </w:r>
    </w:p>
    <w:p w:rsidR="000C384E" w:rsidRDefault="00175325">
      <w:pPr>
        <w:pStyle w:val="20"/>
        <w:framePr w:w="10260" w:h="14356" w:hRule="exact" w:wrap="none" w:vAnchor="page" w:hAnchor="page" w:x="1021" w:y="1152"/>
        <w:numPr>
          <w:ilvl w:val="1"/>
          <w:numId w:val="2"/>
        </w:numPr>
        <w:shd w:val="clear" w:color="auto" w:fill="auto"/>
        <w:tabs>
          <w:tab w:val="left" w:pos="1312"/>
        </w:tabs>
        <w:spacing w:after="0" w:line="482" w:lineRule="exact"/>
        <w:ind w:firstLine="760"/>
        <w:jc w:val="both"/>
      </w:pPr>
      <w:r>
        <w:t>Целями проведения Отбора являются:</w:t>
      </w:r>
    </w:p>
    <w:p w:rsidR="000C384E" w:rsidRDefault="00175325">
      <w:pPr>
        <w:pStyle w:val="20"/>
        <w:framePr w:w="10260" w:h="14356" w:hRule="exact" w:wrap="none" w:vAnchor="page" w:hAnchor="page" w:x="1021" w:y="1152"/>
        <w:numPr>
          <w:ilvl w:val="2"/>
          <w:numId w:val="2"/>
        </w:numPr>
        <w:shd w:val="clear" w:color="auto" w:fill="auto"/>
        <w:tabs>
          <w:tab w:val="left" w:pos="1753"/>
        </w:tabs>
        <w:spacing w:after="0" w:line="482" w:lineRule="exact"/>
        <w:ind w:firstLine="760"/>
        <w:jc w:val="both"/>
      </w:pPr>
      <w:r>
        <w:t>Выявление и формирование банка лучших практик и решений по снижению бюрократической нагрузки в системе образования.</w:t>
      </w:r>
    </w:p>
    <w:p w:rsidR="000C384E" w:rsidRDefault="00175325">
      <w:pPr>
        <w:pStyle w:val="20"/>
        <w:framePr w:w="10260" w:h="14356" w:hRule="exact" w:wrap="none" w:vAnchor="page" w:hAnchor="page" w:x="1021" w:y="1152"/>
        <w:numPr>
          <w:ilvl w:val="2"/>
          <w:numId w:val="2"/>
        </w:numPr>
        <w:shd w:val="clear" w:color="auto" w:fill="auto"/>
        <w:tabs>
          <w:tab w:val="left" w:pos="1753"/>
        </w:tabs>
        <w:spacing w:after="0" w:line="482" w:lineRule="exact"/>
        <w:ind w:firstLine="760"/>
        <w:jc w:val="both"/>
      </w:pPr>
      <w:r>
        <w:t>Активное вовлечение и консолидация работников образования, образовательных организац</w:t>
      </w:r>
      <w:r>
        <w:t>ий, институтов развития образования, органов исполнительной власти и других заинтересованных сторон в работу по снижению бюрократической нагрузки в системе образования.</w:t>
      </w:r>
    </w:p>
    <w:p w:rsidR="000C384E" w:rsidRDefault="000C384E">
      <w:pPr>
        <w:rPr>
          <w:sz w:val="2"/>
          <w:szCs w:val="2"/>
        </w:rPr>
        <w:sectPr w:rsidR="000C384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C384E" w:rsidRDefault="00175325">
      <w:pPr>
        <w:pStyle w:val="a5"/>
        <w:framePr w:wrap="none" w:vAnchor="page" w:hAnchor="page" w:x="6061" w:y="593"/>
        <w:shd w:val="clear" w:color="auto" w:fill="auto"/>
        <w:spacing w:line="280" w:lineRule="exact"/>
      </w:pPr>
      <w:r>
        <w:lastRenderedPageBreak/>
        <w:t>3</w:t>
      </w:r>
    </w:p>
    <w:p w:rsidR="000C384E" w:rsidRDefault="00175325">
      <w:pPr>
        <w:pStyle w:val="20"/>
        <w:framePr w:w="10217" w:h="14100" w:hRule="exact" w:wrap="none" w:vAnchor="page" w:hAnchor="page" w:x="1043" w:y="1213"/>
        <w:numPr>
          <w:ilvl w:val="1"/>
          <w:numId w:val="2"/>
        </w:numPr>
        <w:shd w:val="clear" w:color="auto" w:fill="auto"/>
        <w:tabs>
          <w:tab w:val="left" w:pos="1289"/>
        </w:tabs>
        <w:spacing w:after="169" w:line="280" w:lineRule="exact"/>
        <w:ind w:firstLine="720"/>
        <w:jc w:val="both"/>
      </w:pPr>
      <w:r>
        <w:t>Задачи Отбора:</w:t>
      </w:r>
    </w:p>
    <w:p w:rsidR="000C384E" w:rsidRDefault="00175325">
      <w:pPr>
        <w:pStyle w:val="20"/>
        <w:framePr w:w="10217" w:h="14100" w:hRule="exact" w:wrap="none" w:vAnchor="page" w:hAnchor="page" w:x="1043" w:y="1213"/>
        <w:numPr>
          <w:ilvl w:val="2"/>
          <w:numId w:val="2"/>
        </w:numPr>
        <w:shd w:val="clear" w:color="auto" w:fill="auto"/>
        <w:tabs>
          <w:tab w:val="left" w:pos="1868"/>
        </w:tabs>
        <w:spacing w:after="0" w:line="280" w:lineRule="exact"/>
        <w:ind w:firstLine="720"/>
        <w:jc w:val="both"/>
      </w:pPr>
      <w:r>
        <w:t xml:space="preserve">Обеспечение информационного сопровождения </w:t>
      </w:r>
      <w:r>
        <w:t>проведения Отбора.</w:t>
      </w:r>
    </w:p>
    <w:p w:rsidR="000C384E" w:rsidRDefault="00175325">
      <w:pPr>
        <w:pStyle w:val="20"/>
        <w:framePr w:w="10217" w:h="14100" w:hRule="exact" w:wrap="none" w:vAnchor="page" w:hAnchor="page" w:x="1043" w:y="1213"/>
        <w:numPr>
          <w:ilvl w:val="2"/>
          <w:numId w:val="2"/>
        </w:numPr>
        <w:shd w:val="clear" w:color="auto" w:fill="auto"/>
        <w:tabs>
          <w:tab w:val="left" w:pos="1868"/>
        </w:tabs>
        <w:spacing w:after="0" w:line="511" w:lineRule="exact"/>
        <w:ind w:firstLine="720"/>
        <w:jc w:val="both"/>
      </w:pPr>
      <w:r>
        <w:t>Вовлечение работников образования в работу по снижению бюрократической нагрузки в системе образования.</w:t>
      </w:r>
    </w:p>
    <w:p w:rsidR="000C384E" w:rsidRDefault="00175325">
      <w:pPr>
        <w:pStyle w:val="20"/>
        <w:framePr w:w="10217" w:h="14100" w:hRule="exact" w:wrap="none" w:vAnchor="page" w:hAnchor="page" w:x="1043" w:y="1213"/>
        <w:numPr>
          <w:ilvl w:val="2"/>
          <w:numId w:val="2"/>
        </w:numPr>
        <w:shd w:val="clear" w:color="auto" w:fill="auto"/>
        <w:tabs>
          <w:tab w:val="left" w:pos="1868"/>
        </w:tabs>
        <w:spacing w:after="0" w:line="475" w:lineRule="exact"/>
        <w:ind w:firstLine="720"/>
        <w:jc w:val="both"/>
      </w:pPr>
      <w:r>
        <w:t>Проведение экспертной оценки материалов, представленных участниками Отбора, выявление лучших практик и решений для снижения бюрократич</w:t>
      </w:r>
      <w:r>
        <w:t>еской нагрузки в системе образования.</w:t>
      </w:r>
    </w:p>
    <w:p w:rsidR="000C384E" w:rsidRDefault="00175325">
      <w:pPr>
        <w:pStyle w:val="20"/>
        <w:framePr w:w="10217" w:h="14100" w:hRule="exact" w:wrap="none" w:vAnchor="page" w:hAnchor="page" w:x="1043" w:y="1213"/>
        <w:numPr>
          <w:ilvl w:val="2"/>
          <w:numId w:val="2"/>
        </w:numPr>
        <w:shd w:val="clear" w:color="auto" w:fill="auto"/>
        <w:tabs>
          <w:tab w:val="left" w:pos="1868"/>
        </w:tabs>
        <w:spacing w:after="0" w:line="475" w:lineRule="exact"/>
        <w:ind w:firstLine="720"/>
        <w:jc w:val="both"/>
      </w:pPr>
      <w:r>
        <w:t>Создание открытого ресурса, содержащего банк лучших материалов, обеспечивающих информационную, правовую и методическую поддержку работы по снижению бюрократической нагрузки в системе образования.</w:t>
      </w:r>
    </w:p>
    <w:p w:rsidR="000C384E" w:rsidRDefault="00175325">
      <w:pPr>
        <w:pStyle w:val="20"/>
        <w:framePr w:w="10217" w:h="14100" w:hRule="exact" w:wrap="none" w:vAnchor="page" w:hAnchor="page" w:x="1043" w:y="1213"/>
        <w:numPr>
          <w:ilvl w:val="2"/>
          <w:numId w:val="2"/>
        </w:numPr>
        <w:shd w:val="clear" w:color="auto" w:fill="auto"/>
        <w:tabs>
          <w:tab w:val="left" w:pos="1868"/>
          <w:tab w:val="left" w:pos="3506"/>
          <w:tab w:val="left" w:pos="8165"/>
        </w:tabs>
        <w:spacing w:after="0" w:line="475" w:lineRule="exact"/>
        <w:ind w:firstLine="720"/>
        <w:jc w:val="both"/>
      </w:pPr>
      <w:r>
        <w:t>Внедрение</w:t>
      </w:r>
      <w:r>
        <w:tab/>
        <w:t xml:space="preserve">лучших </w:t>
      </w:r>
      <w:r>
        <w:t>практик и решений</w:t>
      </w:r>
      <w:r>
        <w:tab/>
        <w:t>по снижению</w:t>
      </w:r>
    </w:p>
    <w:p w:rsidR="000C384E" w:rsidRDefault="00175325">
      <w:pPr>
        <w:pStyle w:val="20"/>
        <w:framePr w:w="10217" w:h="14100" w:hRule="exact" w:wrap="none" w:vAnchor="page" w:hAnchor="page" w:x="1043" w:y="1213"/>
        <w:shd w:val="clear" w:color="auto" w:fill="auto"/>
        <w:spacing w:after="396" w:line="475" w:lineRule="exact"/>
        <w:ind w:firstLine="0"/>
      </w:pPr>
      <w:r>
        <w:t>бюрократической нагрузки в системе образования.</w:t>
      </w:r>
    </w:p>
    <w:p w:rsidR="000C384E" w:rsidRDefault="00175325">
      <w:pPr>
        <w:pStyle w:val="40"/>
        <w:framePr w:w="10217" w:h="14100" w:hRule="exact" w:wrap="none" w:vAnchor="page" w:hAnchor="page" w:x="1043" w:y="1213"/>
        <w:numPr>
          <w:ilvl w:val="0"/>
          <w:numId w:val="2"/>
        </w:numPr>
        <w:shd w:val="clear" w:color="auto" w:fill="auto"/>
        <w:tabs>
          <w:tab w:val="left" w:pos="1426"/>
        </w:tabs>
        <w:spacing w:line="280" w:lineRule="exact"/>
        <w:ind w:firstLine="720"/>
      </w:pPr>
      <w:r>
        <w:t>Предмет Отбора</w:t>
      </w:r>
    </w:p>
    <w:p w:rsidR="000C384E" w:rsidRDefault="00175325">
      <w:pPr>
        <w:pStyle w:val="20"/>
        <w:framePr w:w="10217" w:h="14100" w:hRule="exact" w:wrap="none" w:vAnchor="page" w:hAnchor="page" w:x="1043" w:y="1213"/>
        <w:numPr>
          <w:ilvl w:val="1"/>
          <w:numId w:val="2"/>
        </w:numPr>
        <w:shd w:val="clear" w:color="auto" w:fill="auto"/>
        <w:tabs>
          <w:tab w:val="left" w:pos="1267"/>
        </w:tabs>
        <w:spacing w:after="0" w:line="475" w:lineRule="exact"/>
        <w:ind w:firstLine="720"/>
        <w:jc w:val="both"/>
      </w:pPr>
      <w:r>
        <w:t>Предметом отбора являются материалы, обеспечивающие сокращение объема административной работы, связанной с документацией, которую подготавливают и ведут педагогиче</w:t>
      </w:r>
      <w:r>
        <w:t>ские работники всех уровней образования. К таким материалам могут относиться проекты нормативных актов, примеры учебно-методической документации, модели документооборота и информационных систем, формы документов и др.</w:t>
      </w:r>
    </w:p>
    <w:p w:rsidR="000C384E" w:rsidRDefault="00175325">
      <w:pPr>
        <w:pStyle w:val="20"/>
        <w:framePr w:w="10217" w:h="14100" w:hRule="exact" w:wrap="none" w:vAnchor="page" w:hAnchor="page" w:x="1043" w:y="1213"/>
        <w:numPr>
          <w:ilvl w:val="1"/>
          <w:numId w:val="2"/>
        </w:numPr>
        <w:shd w:val="clear" w:color="auto" w:fill="auto"/>
        <w:tabs>
          <w:tab w:val="left" w:pos="1296"/>
        </w:tabs>
        <w:spacing w:after="0" w:line="475" w:lineRule="exact"/>
        <w:ind w:firstLine="720"/>
        <w:jc w:val="both"/>
      </w:pPr>
      <w:r>
        <w:t>Отбор осуществляется по следующим номи</w:t>
      </w:r>
      <w:r>
        <w:t>нациям:</w:t>
      </w:r>
    </w:p>
    <w:p w:rsidR="000C384E" w:rsidRDefault="00175325">
      <w:pPr>
        <w:pStyle w:val="20"/>
        <w:framePr w:w="10217" w:h="14100" w:hRule="exact" w:wrap="none" w:vAnchor="page" w:hAnchor="page" w:x="1043" w:y="1213"/>
        <w:numPr>
          <w:ilvl w:val="2"/>
          <w:numId w:val="2"/>
        </w:numPr>
        <w:shd w:val="clear" w:color="auto" w:fill="auto"/>
        <w:tabs>
          <w:tab w:val="left" w:pos="2038"/>
        </w:tabs>
        <w:spacing w:after="0" w:line="475" w:lineRule="exact"/>
        <w:ind w:firstLine="720"/>
        <w:jc w:val="both"/>
      </w:pPr>
      <w:r>
        <w:t>Локальные нормативные акты (номенклатура дел образовательной организации, должностные инструкции педагогических работников, положение об оплате труда, положение о делопроизводстве и др.).</w:t>
      </w:r>
    </w:p>
    <w:p w:rsidR="000C384E" w:rsidRDefault="00175325">
      <w:pPr>
        <w:pStyle w:val="20"/>
        <w:framePr w:w="10217" w:h="14100" w:hRule="exact" w:wrap="none" w:vAnchor="page" w:hAnchor="page" w:x="1043" w:y="1213"/>
        <w:numPr>
          <w:ilvl w:val="2"/>
          <w:numId w:val="2"/>
        </w:numPr>
        <w:shd w:val="clear" w:color="auto" w:fill="auto"/>
        <w:tabs>
          <w:tab w:val="left" w:pos="2038"/>
        </w:tabs>
        <w:spacing w:after="0" w:line="475" w:lineRule="exact"/>
        <w:ind w:firstLine="720"/>
        <w:jc w:val="both"/>
      </w:pPr>
      <w:r>
        <w:t xml:space="preserve">Учебно-методическая документация (положения, регламенты, </w:t>
      </w:r>
      <w:r>
        <w:t>перечни и формы документов различных категорий педагогических работников и др.).</w:t>
      </w:r>
    </w:p>
    <w:p w:rsidR="000C384E" w:rsidRDefault="00175325">
      <w:pPr>
        <w:pStyle w:val="20"/>
        <w:framePr w:w="10217" w:h="14100" w:hRule="exact" w:wrap="none" w:vAnchor="page" w:hAnchor="page" w:x="1043" w:y="1213"/>
        <w:numPr>
          <w:ilvl w:val="2"/>
          <w:numId w:val="2"/>
        </w:numPr>
        <w:shd w:val="clear" w:color="auto" w:fill="auto"/>
        <w:tabs>
          <w:tab w:val="left" w:pos="2038"/>
        </w:tabs>
        <w:spacing w:after="0" w:line="475" w:lineRule="exact"/>
        <w:ind w:firstLine="720"/>
        <w:jc w:val="both"/>
      </w:pPr>
      <w:r>
        <w:t>Региональные нормативные акты (положения об оценке эффективности педагогических работников и руководителей, положение о порядке аттестации, показатели оценки эффективности дея</w:t>
      </w:r>
      <w:r>
        <w:t>тельности</w:t>
      </w:r>
    </w:p>
    <w:p w:rsidR="000C384E" w:rsidRDefault="000C384E">
      <w:pPr>
        <w:rPr>
          <w:sz w:val="2"/>
          <w:szCs w:val="2"/>
        </w:rPr>
        <w:sectPr w:rsidR="000C384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C384E" w:rsidRDefault="00175325">
      <w:pPr>
        <w:pStyle w:val="a5"/>
        <w:framePr w:wrap="none" w:vAnchor="page" w:hAnchor="page" w:x="6111" w:y="687"/>
        <w:shd w:val="clear" w:color="auto" w:fill="auto"/>
        <w:spacing w:line="280" w:lineRule="exact"/>
      </w:pPr>
      <w:r>
        <w:lastRenderedPageBreak/>
        <w:t>4</w:t>
      </w:r>
    </w:p>
    <w:p w:rsidR="000C384E" w:rsidRDefault="00175325">
      <w:pPr>
        <w:pStyle w:val="20"/>
        <w:framePr w:w="10289" w:h="14363" w:hRule="exact" w:wrap="none" w:vAnchor="page" w:hAnchor="page" w:x="1007" w:y="1138"/>
        <w:shd w:val="clear" w:color="auto" w:fill="auto"/>
        <w:spacing w:after="0" w:line="482" w:lineRule="exact"/>
        <w:ind w:firstLine="0"/>
      </w:pPr>
      <w:r>
        <w:t>образовательных организаций и др.).</w:t>
      </w:r>
    </w:p>
    <w:p w:rsidR="000C384E" w:rsidRDefault="00175325">
      <w:pPr>
        <w:pStyle w:val="20"/>
        <w:framePr w:w="10289" w:h="14363" w:hRule="exact" w:wrap="none" w:vAnchor="page" w:hAnchor="page" w:x="1007" w:y="1138"/>
        <w:numPr>
          <w:ilvl w:val="2"/>
          <w:numId w:val="2"/>
        </w:numPr>
        <w:shd w:val="clear" w:color="auto" w:fill="auto"/>
        <w:tabs>
          <w:tab w:val="left" w:pos="1973"/>
        </w:tabs>
        <w:spacing w:after="0" w:line="482" w:lineRule="exact"/>
        <w:ind w:firstLine="760"/>
        <w:jc w:val="both"/>
      </w:pPr>
      <w:r>
        <w:t>Модели процессов (модели эффективного документооборота, модели аттестации, модели межведомственного взаимодействия, модели контрольно-надзорной деятельности и др.).</w:t>
      </w:r>
    </w:p>
    <w:p w:rsidR="000C384E" w:rsidRDefault="00175325">
      <w:pPr>
        <w:pStyle w:val="20"/>
        <w:framePr w:w="10289" w:h="14363" w:hRule="exact" w:wrap="none" w:vAnchor="page" w:hAnchor="page" w:x="1007" w:y="1138"/>
        <w:numPr>
          <w:ilvl w:val="2"/>
          <w:numId w:val="2"/>
        </w:numPr>
        <w:shd w:val="clear" w:color="auto" w:fill="auto"/>
        <w:tabs>
          <w:tab w:val="left" w:pos="1973"/>
        </w:tabs>
        <w:spacing w:after="0" w:line="482" w:lineRule="exact"/>
        <w:ind w:firstLine="760"/>
        <w:jc w:val="both"/>
      </w:pPr>
      <w:r>
        <w:t xml:space="preserve">Мероприятия по </w:t>
      </w:r>
      <w:r>
        <w:t>снижению бюрократической нагрузки (описание различных мероприятий в образовательной организации, муниципалитете, регионе, обеспечивающие снижение бюрократической нагрузки в системе образования).</w:t>
      </w:r>
    </w:p>
    <w:p w:rsidR="000C384E" w:rsidRDefault="00175325">
      <w:pPr>
        <w:pStyle w:val="20"/>
        <w:framePr w:w="10289" w:h="14363" w:hRule="exact" w:wrap="none" w:vAnchor="page" w:hAnchor="page" w:x="1007" w:y="1138"/>
        <w:numPr>
          <w:ilvl w:val="2"/>
          <w:numId w:val="2"/>
        </w:numPr>
        <w:shd w:val="clear" w:color="auto" w:fill="auto"/>
        <w:tabs>
          <w:tab w:val="left" w:pos="1973"/>
        </w:tabs>
        <w:spacing w:after="0" w:line="482" w:lineRule="exact"/>
        <w:ind w:firstLine="760"/>
        <w:jc w:val="both"/>
      </w:pPr>
      <w:r>
        <w:t>Аналитические материалы (результаты анализа действующих федер</w:t>
      </w:r>
      <w:r>
        <w:t>альных и региональных нормативных актов, федеральных образовательных программ на предмет соответствия федеральным нормам, направленным на снижение бюрократической нагрузки в системе образования, а также предложения по результатам анализа).</w:t>
      </w:r>
    </w:p>
    <w:p w:rsidR="000C384E" w:rsidRDefault="00175325">
      <w:pPr>
        <w:pStyle w:val="20"/>
        <w:framePr w:w="10289" w:h="14363" w:hRule="exact" w:wrap="none" w:vAnchor="page" w:hAnchor="page" w:x="1007" w:y="1138"/>
        <w:shd w:val="clear" w:color="auto" w:fill="auto"/>
        <w:spacing w:after="402" w:line="482" w:lineRule="exact"/>
        <w:ind w:firstLine="760"/>
        <w:jc w:val="both"/>
      </w:pPr>
      <w:r>
        <w:t>4.3. В Отборе мо</w:t>
      </w:r>
      <w:r>
        <w:t>гут участвовать как завершенные мероприятия го снижению бюрократической нагрузки, так и находящиеся в процессе реализации.</w:t>
      </w:r>
    </w:p>
    <w:p w:rsidR="000C384E" w:rsidRDefault="00175325">
      <w:pPr>
        <w:pStyle w:val="40"/>
        <w:framePr w:w="10289" w:h="14363" w:hRule="exact" w:wrap="none" w:vAnchor="page" w:hAnchor="page" w:x="1007" w:y="1138"/>
        <w:numPr>
          <w:ilvl w:val="0"/>
          <w:numId w:val="2"/>
        </w:numPr>
        <w:shd w:val="clear" w:color="auto" w:fill="auto"/>
        <w:tabs>
          <w:tab w:val="left" w:pos="1244"/>
        </w:tabs>
        <w:spacing w:line="280" w:lineRule="exact"/>
        <w:ind w:firstLine="760"/>
      </w:pPr>
      <w:r>
        <w:t>Участники Отбора</w:t>
      </w:r>
    </w:p>
    <w:p w:rsidR="000C384E" w:rsidRDefault="00175325">
      <w:pPr>
        <w:pStyle w:val="20"/>
        <w:framePr w:w="10289" w:h="14363" w:hRule="exact" w:wrap="none" w:vAnchor="page" w:hAnchor="page" w:x="1007" w:y="1138"/>
        <w:numPr>
          <w:ilvl w:val="1"/>
          <w:numId w:val="2"/>
        </w:numPr>
        <w:shd w:val="clear" w:color="auto" w:fill="auto"/>
        <w:tabs>
          <w:tab w:val="left" w:pos="1342"/>
        </w:tabs>
        <w:spacing w:after="0" w:line="497" w:lineRule="exact"/>
        <w:ind w:firstLine="760"/>
        <w:jc w:val="both"/>
      </w:pPr>
      <w:r>
        <w:t>К участию в Отборе приглашаются:</w:t>
      </w:r>
    </w:p>
    <w:p w:rsidR="000C384E" w:rsidRDefault="00175325">
      <w:pPr>
        <w:pStyle w:val="20"/>
        <w:framePr w:w="10289" w:h="14363" w:hRule="exact" w:wrap="none" w:vAnchor="page" w:hAnchor="page" w:x="1007" w:y="1138"/>
        <w:numPr>
          <w:ilvl w:val="0"/>
          <w:numId w:val="1"/>
        </w:numPr>
        <w:shd w:val="clear" w:color="auto" w:fill="auto"/>
        <w:tabs>
          <w:tab w:val="left" w:pos="1244"/>
        </w:tabs>
        <w:spacing w:after="0" w:line="497" w:lineRule="exact"/>
        <w:ind w:firstLine="760"/>
        <w:jc w:val="both"/>
      </w:pPr>
      <w:r>
        <w:t>работники образования (индивидуально или в составе группы};</w:t>
      </w:r>
    </w:p>
    <w:p w:rsidR="000C384E" w:rsidRDefault="00175325">
      <w:pPr>
        <w:pStyle w:val="20"/>
        <w:framePr w:w="10289" w:h="14363" w:hRule="exact" w:wrap="none" w:vAnchor="page" w:hAnchor="page" w:x="1007" w:y="1138"/>
        <w:numPr>
          <w:ilvl w:val="0"/>
          <w:numId w:val="1"/>
        </w:numPr>
        <w:shd w:val="clear" w:color="auto" w:fill="auto"/>
        <w:tabs>
          <w:tab w:val="left" w:pos="1244"/>
        </w:tabs>
        <w:spacing w:after="0" w:line="497" w:lineRule="exact"/>
        <w:ind w:firstLine="760"/>
        <w:jc w:val="both"/>
      </w:pPr>
      <w:r>
        <w:t xml:space="preserve">образовательные </w:t>
      </w:r>
      <w:r>
        <w:t>организации;</w:t>
      </w:r>
    </w:p>
    <w:p w:rsidR="000C384E" w:rsidRDefault="00175325">
      <w:pPr>
        <w:pStyle w:val="20"/>
        <w:framePr w:w="10289" w:h="14363" w:hRule="exact" w:wrap="none" w:vAnchor="page" w:hAnchor="page" w:x="1007" w:y="1138"/>
        <w:numPr>
          <w:ilvl w:val="0"/>
          <w:numId w:val="1"/>
        </w:numPr>
        <w:shd w:val="clear" w:color="auto" w:fill="auto"/>
        <w:tabs>
          <w:tab w:val="left" w:pos="1244"/>
        </w:tabs>
        <w:spacing w:after="0" w:line="497" w:lineRule="exact"/>
        <w:ind w:firstLine="760"/>
        <w:jc w:val="both"/>
      </w:pPr>
      <w:r>
        <w:t>институты развития образования;</w:t>
      </w:r>
    </w:p>
    <w:p w:rsidR="000C384E" w:rsidRDefault="00175325">
      <w:pPr>
        <w:pStyle w:val="20"/>
        <w:framePr w:w="10289" w:h="14363" w:hRule="exact" w:wrap="none" w:vAnchor="page" w:hAnchor="page" w:x="1007" w:y="1138"/>
        <w:numPr>
          <w:ilvl w:val="0"/>
          <w:numId w:val="1"/>
        </w:numPr>
        <w:shd w:val="clear" w:color="auto" w:fill="auto"/>
        <w:tabs>
          <w:tab w:val="left" w:pos="1244"/>
        </w:tabs>
        <w:spacing w:after="0" w:line="497" w:lineRule="exact"/>
        <w:ind w:firstLine="760"/>
        <w:jc w:val="both"/>
      </w:pPr>
      <w:r>
        <w:t>органы управления образованием.</w:t>
      </w:r>
    </w:p>
    <w:p w:rsidR="000C384E" w:rsidRDefault="00175325">
      <w:pPr>
        <w:pStyle w:val="20"/>
        <w:framePr w:w="10289" w:h="14363" w:hRule="exact" w:wrap="none" w:vAnchor="page" w:hAnchor="page" w:x="1007" w:y="1138"/>
        <w:numPr>
          <w:ilvl w:val="1"/>
          <w:numId w:val="2"/>
        </w:numPr>
        <w:shd w:val="clear" w:color="auto" w:fill="auto"/>
        <w:tabs>
          <w:tab w:val="left" w:pos="1349"/>
        </w:tabs>
        <w:spacing w:after="26" w:line="280" w:lineRule="exact"/>
        <w:ind w:firstLine="760"/>
        <w:jc w:val="both"/>
      </w:pPr>
      <w:r>
        <w:t>Участие в Отборе является добровольным.</w:t>
      </w:r>
    </w:p>
    <w:p w:rsidR="000C384E" w:rsidRDefault="00175325">
      <w:pPr>
        <w:pStyle w:val="20"/>
        <w:framePr w:w="10289" w:h="14363" w:hRule="exact" w:wrap="none" w:vAnchor="page" w:hAnchor="page" w:x="1007" w:y="1138"/>
        <w:numPr>
          <w:ilvl w:val="1"/>
          <w:numId w:val="2"/>
        </w:numPr>
        <w:shd w:val="clear" w:color="auto" w:fill="auto"/>
        <w:tabs>
          <w:tab w:val="left" w:pos="1294"/>
        </w:tabs>
        <w:spacing w:after="570" w:line="468" w:lineRule="exact"/>
        <w:ind w:firstLine="760"/>
        <w:jc w:val="both"/>
      </w:pPr>
      <w:r>
        <w:t xml:space="preserve">Участник может обращаться за консультациями, разъяснениями и технической поддержкой по вопросам, связанным с участием в Отборе, к </w:t>
      </w:r>
      <w:r>
        <w:t>Организатору.</w:t>
      </w:r>
    </w:p>
    <w:p w:rsidR="000C384E" w:rsidRDefault="00175325">
      <w:pPr>
        <w:pStyle w:val="40"/>
        <w:framePr w:w="10289" w:h="14363" w:hRule="exact" w:wrap="none" w:vAnchor="page" w:hAnchor="page" w:x="1007" w:y="1138"/>
        <w:numPr>
          <w:ilvl w:val="0"/>
          <w:numId w:val="2"/>
        </w:numPr>
        <w:shd w:val="clear" w:color="auto" w:fill="auto"/>
        <w:tabs>
          <w:tab w:val="left" w:pos="1458"/>
        </w:tabs>
        <w:spacing w:line="280" w:lineRule="exact"/>
        <w:ind w:firstLine="760"/>
      </w:pPr>
      <w:r>
        <w:t>Порядок проведения Отбора</w:t>
      </w:r>
    </w:p>
    <w:p w:rsidR="000C384E" w:rsidRDefault="00175325">
      <w:pPr>
        <w:pStyle w:val="20"/>
        <w:framePr w:w="10289" w:h="14363" w:hRule="exact" w:wrap="none" w:vAnchor="page" w:hAnchor="page" w:x="1007" w:y="1138"/>
        <w:numPr>
          <w:ilvl w:val="1"/>
          <w:numId w:val="2"/>
        </w:numPr>
        <w:shd w:val="clear" w:color="auto" w:fill="auto"/>
        <w:tabs>
          <w:tab w:val="left" w:pos="1349"/>
        </w:tabs>
        <w:spacing w:after="0" w:line="482" w:lineRule="exact"/>
        <w:ind w:firstLine="760"/>
        <w:jc w:val="both"/>
      </w:pPr>
      <w:r>
        <w:t>Отбор проходит в два этапа:</w:t>
      </w:r>
    </w:p>
    <w:p w:rsidR="000C384E" w:rsidRDefault="00175325">
      <w:pPr>
        <w:pStyle w:val="20"/>
        <w:framePr w:w="10289" w:h="14363" w:hRule="exact" w:wrap="none" w:vAnchor="page" w:hAnchor="page" w:x="1007" w:y="1138"/>
        <w:numPr>
          <w:ilvl w:val="2"/>
          <w:numId w:val="2"/>
        </w:numPr>
        <w:shd w:val="clear" w:color="auto" w:fill="auto"/>
        <w:tabs>
          <w:tab w:val="left" w:pos="1496"/>
        </w:tabs>
        <w:spacing w:after="0" w:line="482" w:lineRule="exact"/>
        <w:ind w:firstLine="760"/>
        <w:jc w:val="both"/>
      </w:pPr>
      <w:r>
        <w:t>Первый этап (региональный) - проводится с 23 сентября по 1 декабря 2025 года исполнительными органами субъектов Российской</w:t>
      </w:r>
    </w:p>
    <w:p w:rsidR="000C384E" w:rsidRDefault="000C384E">
      <w:pPr>
        <w:rPr>
          <w:sz w:val="2"/>
          <w:szCs w:val="2"/>
        </w:rPr>
        <w:sectPr w:rsidR="000C384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C384E" w:rsidRDefault="00175325">
      <w:pPr>
        <w:pStyle w:val="a5"/>
        <w:framePr w:wrap="none" w:vAnchor="page" w:hAnchor="page" w:x="6083" w:y="615"/>
        <w:shd w:val="clear" w:color="auto" w:fill="auto"/>
        <w:spacing w:line="280" w:lineRule="exact"/>
      </w:pPr>
      <w:r>
        <w:lastRenderedPageBreak/>
        <w:t>5</w:t>
      </w:r>
    </w:p>
    <w:p w:rsidR="000C384E" w:rsidRDefault="00175325">
      <w:pPr>
        <w:pStyle w:val="20"/>
        <w:framePr w:w="10231" w:h="13198" w:hRule="exact" w:wrap="none" w:vAnchor="page" w:hAnchor="page" w:x="1035" w:y="1065"/>
        <w:shd w:val="clear" w:color="auto" w:fill="auto"/>
        <w:spacing w:after="0" w:line="475" w:lineRule="exact"/>
        <w:ind w:firstLine="0"/>
      </w:pPr>
      <w:r>
        <w:t>Федерации в сфере образования.</w:t>
      </w:r>
    </w:p>
    <w:p w:rsidR="000C384E" w:rsidRDefault="00175325">
      <w:pPr>
        <w:pStyle w:val="20"/>
        <w:framePr w:w="10231" w:h="13198" w:hRule="exact" w:wrap="none" w:vAnchor="page" w:hAnchor="page" w:x="1035" w:y="1065"/>
        <w:numPr>
          <w:ilvl w:val="2"/>
          <w:numId w:val="2"/>
        </w:numPr>
        <w:shd w:val="clear" w:color="auto" w:fill="auto"/>
        <w:tabs>
          <w:tab w:val="left" w:pos="1443"/>
        </w:tabs>
        <w:spacing w:after="0" w:line="475" w:lineRule="exact"/>
        <w:ind w:firstLine="740"/>
        <w:jc w:val="both"/>
      </w:pPr>
      <w:r>
        <w:t xml:space="preserve">Второй </w:t>
      </w:r>
      <w:r>
        <w:t>этап (федеральный) - проводится со 2 декабря 2025 года по 1 февраля 2026 года Министерством просвещения Российской Федерации совместно с Федеральной службой по надзору в сфере образования и науки.</w:t>
      </w:r>
    </w:p>
    <w:p w:rsidR="000C384E" w:rsidRDefault="00175325">
      <w:pPr>
        <w:pStyle w:val="20"/>
        <w:framePr w:w="10231" w:h="13198" w:hRule="exact" w:wrap="none" w:vAnchor="page" w:hAnchor="page" w:x="1035" w:y="1065"/>
        <w:numPr>
          <w:ilvl w:val="1"/>
          <w:numId w:val="2"/>
        </w:numPr>
        <w:shd w:val="clear" w:color="auto" w:fill="auto"/>
        <w:tabs>
          <w:tab w:val="left" w:pos="1436"/>
        </w:tabs>
        <w:spacing w:after="0" w:line="475" w:lineRule="exact"/>
        <w:ind w:firstLine="740"/>
        <w:jc w:val="both"/>
      </w:pPr>
      <w:r>
        <w:t>Подача материалов для участия в Отборе осуществляется в пер</w:t>
      </w:r>
      <w:r>
        <w:t>иод с 23 сентября по 15 октября 2025 года на электронный адрес, определенный исполнительными органами субъектов Российской Федерации в сфере образования, осуществляющими первый этап Отбора.</w:t>
      </w:r>
    </w:p>
    <w:p w:rsidR="000C384E" w:rsidRDefault="00175325">
      <w:pPr>
        <w:pStyle w:val="20"/>
        <w:framePr w:w="10231" w:h="13198" w:hRule="exact" w:wrap="none" w:vAnchor="page" w:hAnchor="page" w:x="1035" w:y="1065"/>
        <w:numPr>
          <w:ilvl w:val="1"/>
          <w:numId w:val="2"/>
        </w:numPr>
        <w:shd w:val="clear" w:color="auto" w:fill="auto"/>
        <w:tabs>
          <w:tab w:val="left" w:pos="1234"/>
        </w:tabs>
        <w:spacing w:after="0" w:line="475" w:lineRule="exact"/>
        <w:ind w:firstLine="740"/>
        <w:jc w:val="both"/>
      </w:pPr>
      <w:r>
        <w:t>Для проведения Отбора на первом этапе создаются региональные экспе</w:t>
      </w:r>
      <w:r>
        <w:t>ртные комиссии, которые возглавляют руководители исполнительных органов субъектов Российской Федерации, осуществляющих переданные Российской Федерацией полномочия в сфере образования. В состав экспертных комиссий также включаются представители институтов р</w:t>
      </w:r>
      <w:r>
        <w:t>азвития образования, педагогических университетов и (или) педагогических колледжей, представителей образовательных организаций, исполнительных органов субъектов Российской Федерации.</w:t>
      </w:r>
    </w:p>
    <w:p w:rsidR="000C384E" w:rsidRDefault="00175325">
      <w:pPr>
        <w:pStyle w:val="20"/>
        <w:framePr w:w="10231" w:h="13198" w:hRule="exact" w:wrap="none" w:vAnchor="page" w:hAnchor="page" w:x="1035" w:y="1065"/>
        <w:numPr>
          <w:ilvl w:val="1"/>
          <w:numId w:val="2"/>
        </w:numPr>
        <w:shd w:val="clear" w:color="auto" w:fill="auto"/>
        <w:tabs>
          <w:tab w:val="left" w:pos="1234"/>
        </w:tabs>
        <w:spacing w:after="0" w:line="475" w:lineRule="exact"/>
        <w:ind w:firstLine="740"/>
        <w:jc w:val="both"/>
      </w:pPr>
      <w:r>
        <w:t>Материалы, поступившие после окончания срока приема, в Отборе не участвую</w:t>
      </w:r>
      <w:r>
        <w:t>т.</w:t>
      </w:r>
    </w:p>
    <w:p w:rsidR="000C384E" w:rsidRDefault="00175325">
      <w:pPr>
        <w:pStyle w:val="20"/>
        <w:framePr w:w="10231" w:h="13198" w:hRule="exact" w:wrap="none" w:vAnchor="page" w:hAnchor="page" w:x="1035" w:y="1065"/>
        <w:numPr>
          <w:ilvl w:val="1"/>
          <w:numId w:val="2"/>
        </w:numPr>
        <w:shd w:val="clear" w:color="auto" w:fill="auto"/>
        <w:tabs>
          <w:tab w:val="left" w:pos="1242"/>
        </w:tabs>
        <w:spacing w:after="0" w:line="475" w:lineRule="exact"/>
        <w:ind w:firstLine="740"/>
        <w:jc w:val="both"/>
      </w:pPr>
      <w:r>
        <w:t xml:space="preserve">Список участников, успешно прошедших этапы Отбора, публикуется на официальных сайтах исполнительных органов субъектов Российской Федерации в сфере образования, осуществляющих отбор на первом этапе, а также на сайте Федеральной службы по надзору в сфере </w:t>
      </w:r>
      <w:r>
        <w:t xml:space="preserve">образования и науки </w:t>
      </w:r>
      <w:hyperlink r:id="rId7" w:history="1">
        <w:r>
          <w:rPr>
            <w:rStyle w:val="a3"/>
          </w:rPr>
          <w:t>https://obrnadzor.gov.ru</w:t>
        </w:r>
      </w:hyperlink>
      <w:r w:rsidRPr="00BC160C">
        <w:rPr>
          <w:lang w:eastAsia="en-US" w:bidi="en-US"/>
        </w:rPr>
        <w:t xml:space="preserve"> </w:t>
      </w:r>
      <w:r>
        <w:t>в разделе «Образование без бюрократии».</w:t>
      </w:r>
    </w:p>
    <w:p w:rsidR="000C384E" w:rsidRDefault="00175325">
      <w:pPr>
        <w:pStyle w:val="20"/>
        <w:framePr w:w="10231" w:h="13198" w:hRule="exact" w:wrap="none" w:vAnchor="page" w:hAnchor="page" w:x="1035" w:y="1065"/>
        <w:numPr>
          <w:ilvl w:val="1"/>
          <w:numId w:val="2"/>
        </w:numPr>
        <w:shd w:val="clear" w:color="auto" w:fill="auto"/>
        <w:tabs>
          <w:tab w:val="left" w:pos="1242"/>
        </w:tabs>
        <w:spacing w:after="0" w:line="410" w:lineRule="exact"/>
        <w:ind w:firstLine="740"/>
        <w:jc w:val="both"/>
      </w:pPr>
      <w:r>
        <w:t xml:space="preserve">Информационные и организационные материалы по проведению Отбора размещаются на официальном сайте Федеральной службы по надзору в сфере образования и науки </w:t>
      </w:r>
      <w:hyperlink r:id="rId8" w:history="1">
        <w:r>
          <w:rPr>
            <w:rStyle w:val="a3"/>
          </w:rPr>
          <w:t>https://obmadzor.gov.ru</w:t>
        </w:r>
      </w:hyperlink>
      <w:r w:rsidRPr="00BC160C">
        <w:rPr>
          <w:lang w:eastAsia="en-US" w:bidi="en-US"/>
        </w:rPr>
        <w:t xml:space="preserve"> </w:t>
      </w:r>
      <w:r>
        <w:t>в разделе «Образование без бюрократии»,</w:t>
      </w:r>
      <w:r>
        <w:t xml:space="preserve"> а также на официальных сайтах исполнительных органов субъектов Российской Федерации в сфере образования, осуществляющих первый этап Отбора.</w:t>
      </w:r>
    </w:p>
    <w:p w:rsidR="000C384E" w:rsidRDefault="000C384E">
      <w:pPr>
        <w:rPr>
          <w:sz w:val="2"/>
          <w:szCs w:val="2"/>
        </w:rPr>
        <w:sectPr w:rsidR="000C384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C384E" w:rsidRDefault="00175325">
      <w:pPr>
        <w:pStyle w:val="a5"/>
        <w:framePr w:wrap="none" w:vAnchor="page" w:hAnchor="page" w:x="6061" w:y="594"/>
        <w:shd w:val="clear" w:color="auto" w:fill="auto"/>
        <w:spacing w:line="280" w:lineRule="exact"/>
      </w:pPr>
      <w:r>
        <w:lastRenderedPageBreak/>
        <w:t>6</w:t>
      </w:r>
    </w:p>
    <w:p w:rsidR="000C384E" w:rsidRDefault="00175325">
      <w:pPr>
        <w:pStyle w:val="40"/>
        <w:framePr w:w="10231" w:h="14457" w:hRule="exact" w:wrap="none" w:vAnchor="page" w:hAnchor="page" w:x="1035" w:y="1013"/>
        <w:numPr>
          <w:ilvl w:val="0"/>
          <w:numId w:val="2"/>
        </w:numPr>
        <w:shd w:val="clear" w:color="auto" w:fill="auto"/>
        <w:tabs>
          <w:tab w:val="left" w:pos="1610"/>
        </w:tabs>
        <w:spacing w:line="504" w:lineRule="exact"/>
        <w:ind w:firstLine="740"/>
      </w:pPr>
      <w:r>
        <w:t>Правила оформления материалов для участия в Отборе и порядок их представления</w:t>
      </w:r>
    </w:p>
    <w:p w:rsidR="000C384E" w:rsidRDefault="00175325">
      <w:pPr>
        <w:pStyle w:val="20"/>
        <w:framePr w:w="10231" w:h="14457" w:hRule="exact" w:wrap="none" w:vAnchor="page" w:hAnchor="page" w:x="1035" w:y="1013"/>
        <w:numPr>
          <w:ilvl w:val="1"/>
          <w:numId w:val="2"/>
        </w:numPr>
        <w:shd w:val="clear" w:color="auto" w:fill="auto"/>
        <w:tabs>
          <w:tab w:val="left" w:pos="1610"/>
        </w:tabs>
        <w:spacing w:after="0" w:line="482" w:lineRule="exact"/>
        <w:ind w:firstLine="740"/>
        <w:jc w:val="both"/>
      </w:pPr>
      <w:r>
        <w:t>Для участия в</w:t>
      </w:r>
      <w:r>
        <w:t xml:space="preserve"> Отборе материалы должны быть представлены в виде текстовых файлов в форме </w:t>
      </w:r>
      <w:r>
        <w:rPr>
          <w:lang w:val="en-US" w:eastAsia="en-US" w:bidi="en-US"/>
        </w:rPr>
        <w:t>Word</w:t>
      </w:r>
      <w:r w:rsidRPr="00BC160C">
        <w:rPr>
          <w:lang w:eastAsia="en-US" w:bidi="en-US"/>
        </w:rPr>
        <w:t xml:space="preserve">, </w:t>
      </w:r>
      <w:r>
        <w:t xml:space="preserve">а также в форме презентации </w:t>
      </w:r>
      <w:r>
        <w:rPr>
          <w:lang w:val="en-US" w:eastAsia="en-US" w:bidi="en-US"/>
        </w:rPr>
        <w:t>PowerPoint</w:t>
      </w:r>
      <w:r w:rsidRPr="00BC160C">
        <w:rPr>
          <w:lang w:eastAsia="en-US" w:bidi="en-US"/>
        </w:rPr>
        <w:t xml:space="preserve">. </w:t>
      </w:r>
      <w:r>
        <w:t xml:space="preserve">Могут прилагаться фото- и видеоматериалы в формате </w:t>
      </w:r>
      <w:r>
        <w:rPr>
          <w:lang w:val="en-US" w:eastAsia="en-US" w:bidi="en-US"/>
        </w:rPr>
        <w:t>jpeg</w:t>
      </w:r>
      <w:r w:rsidRPr="00BC160C">
        <w:rPr>
          <w:lang w:eastAsia="en-US" w:bidi="en-US"/>
        </w:rPr>
        <w:t xml:space="preserve"> </w:t>
      </w:r>
      <w:r>
        <w:t>(при необходимости). В наименовании файла должны быть указаны фамилия участника</w:t>
      </w:r>
      <w:r>
        <w:t>, наименование организации на русском языке.</w:t>
      </w:r>
    </w:p>
    <w:p w:rsidR="000C384E" w:rsidRDefault="00175325">
      <w:pPr>
        <w:pStyle w:val="20"/>
        <w:framePr w:w="10231" w:h="14457" w:hRule="exact" w:wrap="none" w:vAnchor="page" w:hAnchor="page" w:x="1035" w:y="1013"/>
        <w:numPr>
          <w:ilvl w:val="1"/>
          <w:numId w:val="2"/>
        </w:numPr>
        <w:shd w:val="clear" w:color="auto" w:fill="auto"/>
        <w:tabs>
          <w:tab w:val="left" w:pos="1610"/>
        </w:tabs>
        <w:spacing w:after="0" w:line="482" w:lineRule="exact"/>
        <w:ind w:left="1580"/>
      </w:pPr>
      <w:r>
        <w:t>Материалы, предоставляемые для Отбора должны содержать: титульный лист (с указанием наименования материалов, ФИО и места</w:t>
      </w:r>
    </w:p>
    <w:p w:rsidR="000C384E" w:rsidRDefault="00175325">
      <w:pPr>
        <w:pStyle w:val="20"/>
        <w:framePr w:w="10231" w:h="14457" w:hRule="exact" w:wrap="none" w:vAnchor="page" w:hAnchor="page" w:x="1035" w:y="1013"/>
        <w:shd w:val="clear" w:color="auto" w:fill="auto"/>
        <w:spacing w:after="0" w:line="482" w:lineRule="exact"/>
        <w:ind w:firstLine="0"/>
      </w:pPr>
      <w:r>
        <w:t>работы авторов);</w:t>
      </w:r>
    </w:p>
    <w:p w:rsidR="000C384E" w:rsidRDefault="00175325">
      <w:pPr>
        <w:pStyle w:val="20"/>
        <w:framePr w:w="10231" w:h="14457" w:hRule="exact" w:wrap="none" w:vAnchor="page" w:hAnchor="page" w:x="1035" w:y="1013"/>
        <w:numPr>
          <w:ilvl w:val="0"/>
          <w:numId w:val="1"/>
        </w:numPr>
        <w:shd w:val="clear" w:color="auto" w:fill="auto"/>
        <w:tabs>
          <w:tab w:val="left" w:pos="1610"/>
        </w:tabs>
        <w:spacing w:after="0" w:line="482" w:lineRule="exact"/>
        <w:ind w:firstLine="740"/>
        <w:jc w:val="both"/>
      </w:pPr>
      <w:r>
        <w:t>оглавление (при необходимости);</w:t>
      </w:r>
    </w:p>
    <w:p w:rsidR="000C384E" w:rsidRDefault="00175325">
      <w:pPr>
        <w:pStyle w:val="20"/>
        <w:framePr w:w="10231" w:h="14457" w:hRule="exact" w:wrap="none" w:vAnchor="page" w:hAnchor="page" w:x="1035" w:y="1013"/>
        <w:numPr>
          <w:ilvl w:val="0"/>
          <w:numId w:val="1"/>
        </w:numPr>
        <w:shd w:val="clear" w:color="auto" w:fill="auto"/>
        <w:tabs>
          <w:tab w:val="left" w:pos="1610"/>
        </w:tabs>
        <w:spacing w:after="0" w:line="482" w:lineRule="exact"/>
        <w:ind w:firstLine="740"/>
        <w:jc w:val="both"/>
      </w:pPr>
      <w:r>
        <w:t xml:space="preserve">пояснительную записку объемом 1-2 </w:t>
      </w:r>
      <w:r>
        <w:t>страницы (с кратким описанием актуальности предлагаемого продукта, а также проблем, для решения которых предлагается данный продукт, целевой аудитории, и области практического применения);</w:t>
      </w:r>
    </w:p>
    <w:p w:rsidR="000C384E" w:rsidRDefault="00175325">
      <w:pPr>
        <w:pStyle w:val="20"/>
        <w:framePr w:w="10231" w:h="14457" w:hRule="exact" w:wrap="none" w:vAnchor="page" w:hAnchor="page" w:x="1035" w:y="1013"/>
        <w:numPr>
          <w:ilvl w:val="0"/>
          <w:numId w:val="1"/>
        </w:numPr>
        <w:shd w:val="clear" w:color="auto" w:fill="auto"/>
        <w:tabs>
          <w:tab w:val="left" w:pos="1610"/>
        </w:tabs>
        <w:spacing w:after="0" w:line="504" w:lineRule="exact"/>
        <w:ind w:left="1580" w:right="2300"/>
      </w:pPr>
      <w:r>
        <w:t>основную часть (описание предлагаемого продукта); приложения (при н</w:t>
      </w:r>
      <w:r>
        <w:t>еобходимости).</w:t>
      </w:r>
    </w:p>
    <w:p w:rsidR="000C384E" w:rsidRDefault="00175325">
      <w:pPr>
        <w:pStyle w:val="20"/>
        <w:framePr w:w="10231" w:h="14457" w:hRule="exact" w:wrap="none" w:vAnchor="page" w:hAnchor="page" w:x="1035" w:y="1013"/>
        <w:numPr>
          <w:ilvl w:val="1"/>
          <w:numId w:val="2"/>
        </w:numPr>
        <w:shd w:val="clear" w:color="auto" w:fill="auto"/>
        <w:tabs>
          <w:tab w:val="left" w:pos="1353"/>
        </w:tabs>
        <w:spacing w:after="0" w:line="475" w:lineRule="exact"/>
        <w:ind w:firstLine="740"/>
        <w:jc w:val="both"/>
      </w:pPr>
      <w:r>
        <w:t>Материалы направляются Организатору в электронном виде на электронную почту, определенную исполнительным органом субъекта Российской Федерации в сфере образования.</w:t>
      </w:r>
    </w:p>
    <w:p w:rsidR="000C384E" w:rsidRDefault="00175325">
      <w:pPr>
        <w:pStyle w:val="20"/>
        <w:framePr w:w="10231" w:h="14457" w:hRule="exact" w:wrap="none" w:vAnchor="page" w:hAnchor="page" w:x="1035" w:y="1013"/>
        <w:numPr>
          <w:ilvl w:val="1"/>
          <w:numId w:val="2"/>
        </w:numPr>
        <w:shd w:val="clear" w:color="auto" w:fill="auto"/>
        <w:tabs>
          <w:tab w:val="left" w:pos="1353"/>
        </w:tabs>
        <w:spacing w:after="0" w:line="475" w:lineRule="exact"/>
        <w:ind w:firstLine="740"/>
        <w:jc w:val="both"/>
      </w:pPr>
      <w:r>
        <w:t xml:space="preserve">Все материалы, направленные для участия в Отборе, обратно не возвращаются и </w:t>
      </w:r>
      <w:r>
        <w:t>не рецензируются.</w:t>
      </w:r>
    </w:p>
    <w:p w:rsidR="000C384E" w:rsidRDefault="00175325">
      <w:pPr>
        <w:pStyle w:val="20"/>
        <w:framePr w:w="10231" w:h="14457" w:hRule="exact" w:wrap="none" w:vAnchor="page" w:hAnchor="page" w:x="1035" w:y="1013"/>
        <w:numPr>
          <w:ilvl w:val="1"/>
          <w:numId w:val="2"/>
        </w:numPr>
        <w:shd w:val="clear" w:color="auto" w:fill="auto"/>
        <w:tabs>
          <w:tab w:val="left" w:pos="1353"/>
        </w:tabs>
        <w:spacing w:after="300" w:line="475" w:lineRule="exact"/>
        <w:ind w:firstLine="740"/>
        <w:jc w:val="both"/>
      </w:pPr>
      <w:r>
        <w:t>Предоставление участником материалов для участия в Отборе является подтверждением согласия с правилами проведения Конкурса (настоящим положением).</w:t>
      </w:r>
    </w:p>
    <w:p w:rsidR="000C384E" w:rsidRDefault="00175325">
      <w:pPr>
        <w:pStyle w:val="40"/>
        <w:framePr w:w="10231" w:h="14457" w:hRule="exact" w:wrap="none" w:vAnchor="page" w:hAnchor="page" w:x="1035" w:y="1013"/>
        <w:numPr>
          <w:ilvl w:val="0"/>
          <w:numId w:val="2"/>
        </w:numPr>
        <w:shd w:val="clear" w:color="auto" w:fill="auto"/>
        <w:tabs>
          <w:tab w:val="left" w:pos="1116"/>
        </w:tabs>
        <w:spacing w:line="475" w:lineRule="exact"/>
        <w:ind w:firstLine="740"/>
      </w:pPr>
      <w:r>
        <w:t>Критерии оценивании материалов для участия в Отборе</w:t>
      </w:r>
    </w:p>
    <w:p w:rsidR="000C384E" w:rsidRDefault="00175325">
      <w:pPr>
        <w:pStyle w:val="20"/>
        <w:framePr w:w="10231" w:h="14457" w:hRule="exact" w:wrap="none" w:vAnchor="page" w:hAnchor="page" w:x="1035" w:y="1013"/>
        <w:numPr>
          <w:ilvl w:val="1"/>
          <w:numId w:val="2"/>
        </w:numPr>
        <w:shd w:val="clear" w:color="auto" w:fill="auto"/>
        <w:tabs>
          <w:tab w:val="left" w:pos="1353"/>
        </w:tabs>
        <w:spacing w:after="0" w:line="475" w:lineRule="exact"/>
        <w:ind w:firstLine="740"/>
        <w:jc w:val="both"/>
      </w:pPr>
      <w:r>
        <w:t xml:space="preserve">Критерии оценивания материалов для </w:t>
      </w:r>
      <w:r>
        <w:t>участия в Отборе:</w:t>
      </w:r>
    </w:p>
    <w:p w:rsidR="000C384E" w:rsidRDefault="00175325">
      <w:pPr>
        <w:pStyle w:val="20"/>
        <w:framePr w:w="10231" w:h="14457" w:hRule="exact" w:wrap="none" w:vAnchor="page" w:hAnchor="page" w:x="1035" w:y="1013"/>
        <w:numPr>
          <w:ilvl w:val="2"/>
          <w:numId w:val="2"/>
        </w:numPr>
        <w:shd w:val="clear" w:color="auto" w:fill="auto"/>
        <w:tabs>
          <w:tab w:val="left" w:pos="2000"/>
        </w:tabs>
        <w:spacing w:after="0" w:line="475" w:lineRule="exact"/>
        <w:ind w:firstLine="740"/>
        <w:jc w:val="both"/>
      </w:pPr>
      <w:r>
        <w:t>Качество оформления конкурсной документации.</w:t>
      </w:r>
    </w:p>
    <w:p w:rsidR="000C384E" w:rsidRDefault="00175325">
      <w:pPr>
        <w:pStyle w:val="20"/>
        <w:framePr w:w="10231" w:h="14457" w:hRule="exact" w:wrap="none" w:vAnchor="page" w:hAnchor="page" w:x="1035" w:y="1013"/>
        <w:numPr>
          <w:ilvl w:val="2"/>
          <w:numId w:val="2"/>
        </w:numPr>
        <w:shd w:val="clear" w:color="auto" w:fill="auto"/>
        <w:tabs>
          <w:tab w:val="left" w:pos="2000"/>
        </w:tabs>
        <w:spacing w:after="0" w:line="280" w:lineRule="exact"/>
        <w:ind w:firstLine="740"/>
        <w:jc w:val="both"/>
      </w:pPr>
      <w:r>
        <w:t>Эффективность в части снижения бюрократической нагрузки.</w:t>
      </w:r>
    </w:p>
    <w:p w:rsidR="000C384E" w:rsidRDefault="000C384E">
      <w:pPr>
        <w:rPr>
          <w:sz w:val="2"/>
          <w:szCs w:val="2"/>
        </w:rPr>
        <w:sectPr w:rsidR="000C384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C384E" w:rsidRDefault="00175325">
      <w:pPr>
        <w:pStyle w:val="a5"/>
        <w:framePr w:wrap="none" w:vAnchor="page" w:hAnchor="page" w:x="6065" w:y="593"/>
        <w:shd w:val="clear" w:color="auto" w:fill="auto"/>
        <w:spacing w:line="280" w:lineRule="exact"/>
      </w:pPr>
      <w:r>
        <w:lastRenderedPageBreak/>
        <w:t>7</w:t>
      </w:r>
    </w:p>
    <w:p w:rsidR="000C384E" w:rsidRDefault="00175325">
      <w:pPr>
        <w:pStyle w:val="20"/>
        <w:framePr w:w="10224" w:h="13961" w:hRule="exact" w:wrap="none" w:vAnchor="page" w:hAnchor="page" w:x="1039" w:y="1030"/>
        <w:numPr>
          <w:ilvl w:val="2"/>
          <w:numId w:val="2"/>
        </w:numPr>
        <w:shd w:val="clear" w:color="auto" w:fill="auto"/>
        <w:tabs>
          <w:tab w:val="left" w:pos="1955"/>
          <w:tab w:val="right" w:pos="8682"/>
        </w:tabs>
        <w:spacing w:after="0" w:line="482" w:lineRule="exact"/>
        <w:ind w:firstLine="740"/>
        <w:jc w:val="both"/>
      </w:pPr>
      <w:r>
        <w:t>Соответствие законодательству Российской</w:t>
      </w:r>
      <w:r>
        <w:tab/>
        <w:t>Федерации.</w:t>
      </w:r>
    </w:p>
    <w:p w:rsidR="000C384E" w:rsidRDefault="00175325">
      <w:pPr>
        <w:pStyle w:val="20"/>
        <w:framePr w:w="10224" w:h="13961" w:hRule="exact" w:wrap="none" w:vAnchor="page" w:hAnchor="page" w:x="1039" w:y="1030"/>
        <w:numPr>
          <w:ilvl w:val="2"/>
          <w:numId w:val="2"/>
        </w:numPr>
        <w:shd w:val="clear" w:color="auto" w:fill="auto"/>
        <w:tabs>
          <w:tab w:val="left" w:pos="1955"/>
        </w:tabs>
        <w:spacing w:after="0" w:line="482" w:lineRule="exact"/>
        <w:ind w:firstLine="740"/>
        <w:jc w:val="both"/>
      </w:pPr>
      <w:r>
        <w:t>Применимость в реальной практике.</w:t>
      </w:r>
    </w:p>
    <w:p w:rsidR="000C384E" w:rsidRDefault="00175325">
      <w:pPr>
        <w:pStyle w:val="20"/>
        <w:framePr w:w="10224" w:h="13961" w:hRule="exact" w:wrap="none" w:vAnchor="page" w:hAnchor="page" w:x="1039" w:y="1030"/>
        <w:numPr>
          <w:ilvl w:val="2"/>
          <w:numId w:val="2"/>
        </w:numPr>
        <w:shd w:val="clear" w:color="auto" w:fill="auto"/>
        <w:tabs>
          <w:tab w:val="left" w:pos="1955"/>
        </w:tabs>
        <w:spacing w:after="0" w:line="482" w:lineRule="exact"/>
        <w:ind w:firstLine="740"/>
        <w:jc w:val="both"/>
      </w:pPr>
      <w:r>
        <w:t xml:space="preserve">Наличие успешного опыта </w:t>
      </w:r>
      <w:r>
        <w:t>применения.</w:t>
      </w:r>
    </w:p>
    <w:p w:rsidR="000C384E" w:rsidRDefault="00175325">
      <w:pPr>
        <w:pStyle w:val="20"/>
        <w:framePr w:w="10224" w:h="13961" w:hRule="exact" w:wrap="none" w:vAnchor="page" w:hAnchor="page" w:x="1039" w:y="1030"/>
        <w:numPr>
          <w:ilvl w:val="2"/>
          <w:numId w:val="2"/>
        </w:numPr>
        <w:shd w:val="clear" w:color="auto" w:fill="auto"/>
        <w:tabs>
          <w:tab w:val="left" w:pos="1955"/>
        </w:tabs>
        <w:spacing w:after="0" w:line="482" w:lineRule="exact"/>
        <w:ind w:firstLine="740"/>
        <w:jc w:val="both"/>
      </w:pPr>
      <w:r>
        <w:t>Логичность и обоснованность предлагаемых решений.</w:t>
      </w:r>
    </w:p>
    <w:p w:rsidR="000C384E" w:rsidRDefault="00175325">
      <w:pPr>
        <w:pStyle w:val="20"/>
        <w:framePr w:w="10224" w:h="13961" w:hRule="exact" w:wrap="none" w:vAnchor="page" w:hAnchor="page" w:x="1039" w:y="1030"/>
        <w:numPr>
          <w:ilvl w:val="1"/>
          <w:numId w:val="2"/>
        </w:numPr>
        <w:shd w:val="clear" w:color="auto" w:fill="auto"/>
        <w:tabs>
          <w:tab w:val="left" w:pos="1349"/>
        </w:tabs>
        <w:spacing w:after="0" w:line="482" w:lineRule="exact"/>
        <w:ind w:firstLine="740"/>
        <w:jc w:val="both"/>
      </w:pPr>
      <w:r>
        <w:t>Каждый критерий оценивается по шкале от 0 до 5 баллов.</w:t>
      </w:r>
    </w:p>
    <w:p w:rsidR="000C384E" w:rsidRDefault="00175325">
      <w:pPr>
        <w:pStyle w:val="20"/>
        <w:framePr w:w="10224" w:h="13961" w:hRule="exact" w:wrap="none" w:vAnchor="page" w:hAnchor="page" w:x="1039" w:y="1030"/>
        <w:numPr>
          <w:ilvl w:val="1"/>
          <w:numId w:val="2"/>
        </w:numPr>
        <w:shd w:val="clear" w:color="auto" w:fill="auto"/>
        <w:tabs>
          <w:tab w:val="left" w:pos="1349"/>
        </w:tabs>
        <w:spacing w:after="0" w:line="482" w:lineRule="exact"/>
        <w:ind w:firstLine="740"/>
        <w:jc w:val="both"/>
      </w:pPr>
      <w:r>
        <w:t>Первый этап Отбора могут успешно пройти только те материалы, которые набрали не менее 24 баллов.</w:t>
      </w:r>
    </w:p>
    <w:p w:rsidR="000C384E" w:rsidRDefault="00175325">
      <w:pPr>
        <w:pStyle w:val="20"/>
        <w:framePr w:w="10224" w:h="13961" w:hRule="exact" w:wrap="none" w:vAnchor="page" w:hAnchor="page" w:x="1039" w:y="1030"/>
        <w:numPr>
          <w:ilvl w:val="1"/>
          <w:numId w:val="2"/>
        </w:numPr>
        <w:shd w:val="clear" w:color="auto" w:fill="auto"/>
        <w:tabs>
          <w:tab w:val="left" w:pos="1349"/>
        </w:tabs>
        <w:spacing w:after="360" w:line="482" w:lineRule="exact"/>
        <w:ind w:firstLine="740"/>
        <w:jc w:val="both"/>
      </w:pPr>
      <w:r>
        <w:t>Второй этап Отбора могут успешно пройти то</w:t>
      </w:r>
      <w:r>
        <w:t>лько те материалы, которые набрали не менее 28 баллов.</w:t>
      </w:r>
    </w:p>
    <w:p w:rsidR="000C384E" w:rsidRDefault="00175325">
      <w:pPr>
        <w:pStyle w:val="40"/>
        <w:framePr w:w="10224" w:h="13961" w:hRule="exact" w:wrap="none" w:vAnchor="page" w:hAnchor="page" w:x="1039" w:y="1030"/>
        <w:numPr>
          <w:ilvl w:val="0"/>
          <w:numId w:val="2"/>
        </w:numPr>
        <w:shd w:val="clear" w:color="auto" w:fill="auto"/>
        <w:tabs>
          <w:tab w:val="left" w:pos="1590"/>
        </w:tabs>
        <w:ind w:firstLine="740"/>
      </w:pPr>
      <w:r>
        <w:t>Подведение итогов Отбора</w:t>
      </w:r>
    </w:p>
    <w:p w:rsidR="000C384E" w:rsidRDefault="00175325">
      <w:pPr>
        <w:pStyle w:val="20"/>
        <w:framePr w:w="10224" w:h="13961" w:hRule="exact" w:wrap="none" w:vAnchor="page" w:hAnchor="page" w:x="1039" w:y="1030"/>
        <w:numPr>
          <w:ilvl w:val="1"/>
          <w:numId w:val="2"/>
        </w:numPr>
        <w:shd w:val="clear" w:color="auto" w:fill="auto"/>
        <w:tabs>
          <w:tab w:val="left" w:pos="1349"/>
        </w:tabs>
        <w:spacing w:after="0" w:line="482" w:lineRule="exact"/>
        <w:ind w:firstLine="740"/>
        <w:jc w:val="both"/>
      </w:pPr>
      <w:r>
        <w:t>Решение региональной экспертной комиссии должно быть принято не позднее 1 декабря 2025 года (1 этап).</w:t>
      </w:r>
    </w:p>
    <w:p w:rsidR="000C384E" w:rsidRDefault="00175325">
      <w:pPr>
        <w:pStyle w:val="20"/>
        <w:framePr w:w="10224" w:h="13961" w:hRule="exact" w:wrap="none" w:vAnchor="page" w:hAnchor="page" w:x="1039" w:y="1030"/>
        <w:numPr>
          <w:ilvl w:val="1"/>
          <w:numId w:val="2"/>
        </w:numPr>
        <w:shd w:val="clear" w:color="auto" w:fill="auto"/>
        <w:tabs>
          <w:tab w:val="left" w:pos="1349"/>
        </w:tabs>
        <w:spacing w:after="0" w:line="482" w:lineRule="exact"/>
        <w:ind w:firstLine="740"/>
        <w:jc w:val="both"/>
      </w:pPr>
      <w:r>
        <w:t xml:space="preserve">Решение федеральной экспертной комиссии должно быть принято не позднее 1 </w:t>
      </w:r>
      <w:r>
        <w:t>февраля 2026 года (II этап).</w:t>
      </w:r>
    </w:p>
    <w:p w:rsidR="000C384E" w:rsidRDefault="00175325">
      <w:pPr>
        <w:pStyle w:val="20"/>
        <w:framePr w:w="10224" w:h="13961" w:hRule="exact" w:wrap="none" w:vAnchor="page" w:hAnchor="page" w:x="1039" w:y="1030"/>
        <w:numPr>
          <w:ilvl w:val="1"/>
          <w:numId w:val="2"/>
        </w:numPr>
        <w:shd w:val="clear" w:color="auto" w:fill="auto"/>
        <w:tabs>
          <w:tab w:val="left" w:pos="1349"/>
        </w:tabs>
        <w:spacing w:after="0" w:line="410" w:lineRule="exact"/>
        <w:ind w:firstLine="740"/>
        <w:jc w:val="both"/>
      </w:pPr>
      <w:r>
        <w:t>При осуществлении экспертизы материалов, направленных для участия в Отборе каждый член экспертной комиссии оценивает работу в соответствии с критериями, установленными в разделе 8 настоящего положения и заполняет оценочный лист</w:t>
      </w:r>
      <w:r>
        <w:t xml:space="preserve"> (приложение 1). Каждую работу должны оценить не менее трех экспертов. Итоговый балл за каждую работу представляет собой среднее арифметическое баллов, поставленных всеми экспертами, осуществляющими оценку данной работы.</w:t>
      </w:r>
    </w:p>
    <w:p w:rsidR="000C384E" w:rsidRDefault="00175325">
      <w:pPr>
        <w:pStyle w:val="20"/>
        <w:framePr w:w="10224" w:h="13961" w:hRule="exact" w:wrap="none" w:vAnchor="page" w:hAnchor="page" w:x="1039" w:y="1030"/>
        <w:numPr>
          <w:ilvl w:val="1"/>
          <w:numId w:val="2"/>
        </w:numPr>
        <w:shd w:val="clear" w:color="auto" w:fill="auto"/>
        <w:tabs>
          <w:tab w:val="left" w:pos="1349"/>
        </w:tabs>
        <w:spacing w:after="0" w:line="410" w:lineRule="exact"/>
        <w:ind w:firstLine="740"/>
        <w:jc w:val="both"/>
      </w:pPr>
      <w:r>
        <w:t>Оценка работ осуществляется в соотв</w:t>
      </w:r>
      <w:r>
        <w:t>етствии с номинацией, к которой относится работа.</w:t>
      </w:r>
    </w:p>
    <w:p w:rsidR="000C384E" w:rsidRDefault="00175325">
      <w:pPr>
        <w:pStyle w:val="20"/>
        <w:framePr w:w="10224" w:h="13961" w:hRule="exact" w:wrap="none" w:vAnchor="page" w:hAnchor="page" w:x="1039" w:y="1030"/>
        <w:numPr>
          <w:ilvl w:val="1"/>
          <w:numId w:val="2"/>
        </w:numPr>
        <w:shd w:val="clear" w:color="auto" w:fill="auto"/>
        <w:tabs>
          <w:tab w:val="left" w:pos="1349"/>
        </w:tabs>
        <w:spacing w:after="0" w:line="410" w:lineRule="exact"/>
        <w:ind w:firstLine="740"/>
        <w:jc w:val="both"/>
      </w:pPr>
      <w:r>
        <w:t>По результатам оценки, формируется итоговая ведомость, которая утверждается председателем экспертной комиссии (приложение 2) и список работ, успешно прошедших отборочные этапы (приложение 3, 4).</w:t>
      </w:r>
    </w:p>
    <w:p w:rsidR="000C384E" w:rsidRDefault="00175325">
      <w:pPr>
        <w:pStyle w:val="20"/>
        <w:framePr w:w="10224" w:h="13961" w:hRule="exact" w:wrap="none" w:vAnchor="page" w:hAnchor="page" w:x="1039" w:y="1030"/>
        <w:numPr>
          <w:ilvl w:val="1"/>
          <w:numId w:val="2"/>
        </w:numPr>
        <w:shd w:val="clear" w:color="auto" w:fill="auto"/>
        <w:tabs>
          <w:tab w:val="left" w:pos="1349"/>
        </w:tabs>
        <w:spacing w:after="0" w:line="410" w:lineRule="exact"/>
        <w:ind w:firstLine="740"/>
        <w:jc w:val="both"/>
      </w:pPr>
      <w:r>
        <w:t>Решение экс</w:t>
      </w:r>
      <w:r>
        <w:t>пертных комиссий оформляется протоколами, которые подлежат опубликованию на официальных сайтах исполнительных органов субъектов Российской Федерации в сфере образования и официальном сайте Федеральной службы по надзору в сфере образования и науки.</w:t>
      </w:r>
    </w:p>
    <w:p w:rsidR="000C384E" w:rsidRDefault="000C384E">
      <w:pPr>
        <w:rPr>
          <w:sz w:val="2"/>
          <w:szCs w:val="2"/>
        </w:rPr>
        <w:sectPr w:rsidR="000C384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C384E" w:rsidRDefault="00175325">
      <w:pPr>
        <w:pStyle w:val="a5"/>
        <w:framePr w:wrap="none" w:vAnchor="page" w:hAnchor="page" w:x="6072" w:y="615"/>
        <w:shd w:val="clear" w:color="auto" w:fill="auto"/>
        <w:spacing w:line="280" w:lineRule="exact"/>
      </w:pPr>
      <w:r>
        <w:lastRenderedPageBreak/>
        <w:t>8</w:t>
      </w:r>
    </w:p>
    <w:p w:rsidR="000C384E" w:rsidRDefault="00175325">
      <w:pPr>
        <w:pStyle w:val="20"/>
        <w:framePr w:w="10210" w:h="3830" w:hRule="exact" w:wrap="none" w:vAnchor="page" w:hAnchor="page" w:x="1046" w:y="1110"/>
        <w:numPr>
          <w:ilvl w:val="1"/>
          <w:numId w:val="2"/>
        </w:numPr>
        <w:shd w:val="clear" w:color="auto" w:fill="auto"/>
        <w:tabs>
          <w:tab w:val="left" w:pos="1402"/>
        </w:tabs>
        <w:spacing w:after="0" w:line="418" w:lineRule="exact"/>
        <w:ind w:firstLine="720"/>
        <w:jc w:val="both"/>
      </w:pPr>
      <w:r>
        <w:t>Решение экспертной комиссии является окончательным и обязательным для участников.</w:t>
      </w:r>
    </w:p>
    <w:p w:rsidR="000C384E" w:rsidRDefault="00175325">
      <w:pPr>
        <w:pStyle w:val="20"/>
        <w:framePr w:w="10210" w:h="3830" w:hRule="exact" w:wrap="none" w:vAnchor="page" w:hAnchor="page" w:x="1046" w:y="1110"/>
        <w:numPr>
          <w:ilvl w:val="1"/>
          <w:numId w:val="2"/>
        </w:numPr>
        <w:shd w:val="clear" w:color="auto" w:fill="auto"/>
        <w:tabs>
          <w:tab w:val="left" w:pos="1402"/>
        </w:tabs>
        <w:spacing w:after="0" w:line="418" w:lineRule="exact"/>
        <w:ind w:firstLine="720"/>
        <w:jc w:val="both"/>
      </w:pPr>
      <w:r>
        <w:t>Материалы, успешно прошедшие первый этап Отбора будут включены в федеральный банк успешных практик по снижению бюрократической нагрузки и размещены в</w:t>
      </w:r>
      <w:r>
        <w:t xml:space="preserve"> открытом информационном ресурсе Межведомственной рабочей группы по снижению бюрократической нагрузки «Образование без бюрократии» и рекомендованы для использования в субъектах Российской Федерации.</w:t>
      </w:r>
    </w:p>
    <w:p w:rsidR="000C384E" w:rsidRDefault="00175325">
      <w:pPr>
        <w:pStyle w:val="20"/>
        <w:framePr w:w="10210" w:h="3830" w:hRule="exact" w:wrap="none" w:vAnchor="page" w:hAnchor="page" w:x="1046" w:y="1110"/>
        <w:numPr>
          <w:ilvl w:val="1"/>
          <w:numId w:val="2"/>
        </w:numPr>
        <w:shd w:val="clear" w:color="auto" w:fill="auto"/>
        <w:tabs>
          <w:tab w:val="left" w:pos="1402"/>
        </w:tabs>
        <w:spacing w:after="0" w:line="418" w:lineRule="exact"/>
        <w:ind w:firstLine="720"/>
        <w:jc w:val="both"/>
      </w:pPr>
      <w:r>
        <w:t>Материалы, успешно прошедшие второй этап Отбора будут исп</w:t>
      </w:r>
      <w:r>
        <w:t>ользованы для принятия решений федерального уровня.</w:t>
      </w:r>
    </w:p>
    <w:p w:rsidR="000C384E" w:rsidRDefault="000C384E">
      <w:pPr>
        <w:rPr>
          <w:sz w:val="2"/>
          <w:szCs w:val="2"/>
        </w:rPr>
        <w:sectPr w:rsidR="000C384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C384E" w:rsidRDefault="00175325">
      <w:pPr>
        <w:pStyle w:val="a5"/>
        <w:framePr w:wrap="none" w:vAnchor="page" w:hAnchor="page" w:x="6098" w:y="652"/>
        <w:shd w:val="clear" w:color="auto" w:fill="auto"/>
        <w:spacing w:line="280" w:lineRule="exact"/>
      </w:pPr>
      <w:r>
        <w:lastRenderedPageBreak/>
        <w:t>9</w:t>
      </w:r>
    </w:p>
    <w:p w:rsidR="000C384E" w:rsidRDefault="00175325">
      <w:pPr>
        <w:pStyle w:val="40"/>
        <w:framePr w:wrap="none" w:vAnchor="page" w:hAnchor="page" w:x="972" w:y="1876"/>
        <w:shd w:val="clear" w:color="auto" w:fill="auto"/>
        <w:spacing w:line="280" w:lineRule="exact"/>
        <w:ind w:left="4580"/>
        <w:jc w:val="left"/>
      </w:pPr>
      <w:r>
        <w:t>Оценочный лист</w:t>
      </w:r>
    </w:p>
    <w:p w:rsidR="000C384E" w:rsidRDefault="00175325">
      <w:pPr>
        <w:pStyle w:val="25"/>
        <w:framePr w:wrap="none" w:vAnchor="page" w:hAnchor="page" w:x="9511" w:y="1409"/>
        <w:shd w:val="clear" w:color="auto" w:fill="auto"/>
        <w:spacing w:line="260" w:lineRule="exact"/>
      </w:pPr>
      <w:r>
        <w:t>Приложение 1</w:t>
      </w:r>
    </w:p>
    <w:p w:rsidR="000C384E" w:rsidRDefault="00175325">
      <w:pPr>
        <w:pStyle w:val="20"/>
        <w:framePr w:w="10303" w:h="836" w:hRule="exact" w:wrap="none" w:vAnchor="page" w:hAnchor="page" w:x="972" w:y="2754"/>
        <w:shd w:val="clear" w:color="auto" w:fill="auto"/>
        <w:tabs>
          <w:tab w:val="left" w:leader="underscore" w:pos="9230"/>
        </w:tabs>
        <w:spacing w:after="176" w:line="280" w:lineRule="exact"/>
        <w:ind w:firstLine="0"/>
        <w:jc w:val="both"/>
      </w:pPr>
      <w:r>
        <w:t>Наименование материалов</w:t>
      </w:r>
      <w:r>
        <w:tab/>
      </w:r>
    </w:p>
    <w:p w:rsidR="000C384E" w:rsidRDefault="00175325">
      <w:pPr>
        <w:pStyle w:val="20"/>
        <w:framePr w:w="10303" w:h="836" w:hRule="exact" w:wrap="none" w:vAnchor="page" w:hAnchor="page" w:x="972" w:y="2754"/>
        <w:shd w:val="clear" w:color="auto" w:fill="auto"/>
        <w:spacing w:after="0" w:line="280" w:lineRule="exact"/>
        <w:ind w:firstLine="0"/>
        <w:jc w:val="both"/>
      </w:pPr>
      <w:r>
        <w:t>ФИО автора (или руководителя авторского коллектива)</w:t>
      </w:r>
    </w:p>
    <w:p w:rsidR="000C384E" w:rsidRDefault="00175325">
      <w:pPr>
        <w:pStyle w:val="20"/>
        <w:framePr w:w="10303" w:h="1065" w:hRule="exact" w:wrap="none" w:vAnchor="page" w:hAnchor="page" w:x="972" w:y="3928"/>
        <w:shd w:val="clear" w:color="auto" w:fill="auto"/>
        <w:spacing w:after="0" w:line="497" w:lineRule="exact"/>
        <w:ind w:right="8440" w:firstLine="0"/>
      </w:pPr>
      <w:r>
        <w:t>Организация_ ФИО эксперта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5"/>
        <w:gridCol w:w="4342"/>
        <w:gridCol w:w="1555"/>
        <w:gridCol w:w="2837"/>
      </w:tblGrid>
      <w:tr w:rsidR="000C384E">
        <w:tblPrEx>
          <w:tblCellMar>
            <w:top w:w="0" w:type="dxa"/>
            <w:bottom w:w="0" w:type="dxa"/>
          </w:tblCellMar>
        </w:tblPrEx>
        <w:trPr>
          <w:trHeight w:hRule="exact" w:val="67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384E" w:rsidRDefault="00175325">
            <w:pPr>
              <w:pStyle w:val="20"/>
              <w:framePr w:w="9338" w:h="6955" w:wrap="none" w:vAnchor="page" w:hAnchor="page" w:x="972" w:y="5585"/>
              <w:shd w:val="clear" w:color="auto" w:fill="auto"/>
              <w:spacing w:after="60" w:line="280" w:lineRule="exact"/>
              <w:ind w:firstLine="0"/>
            </w:pPr>
            <w:r>
              <w:t>№</w:t>
            </w:r>
          </w:p>
          <w:p w:rsidR="000C384E" w:rsidRDefault="00175325">
            <w:pPr>
              <w:pStyle w:val="20"/>
              <w:framePr w:w="9338" w:h="6955" w:wrap="none" w:vAnchor="page" w:hAnchor="page" w:x="972" w:y="5585"/>
              <w:shd w:val="clear" w:color="auto" w:fill="auto"/>
              <w:spacing w:before="60" w:after="0" w:line="280" w:lineRule="exact"/>
              <w:ind w:firstLine="0"/>
            </w:pPr>
            <w:r>
              <w:t>п/п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175325">
            <w:pPr>
              <w:pStyle w:val="20"/>
              <w:framePr w:w="9338" w:h="6955" w:wrap="none" w:vAnchor="page" w:hAnchor="page" w:x="972" w:y="5585"/>
              <w:shd w:val="clear" w:color="auto" w:fill="auto"/>
              <w:spacing w:after="0" w:line="280" w:lineRule="exact"/>
              <w:ind w:firstLine="0"/>
            </w:pPr>
            <w:r>
              <w:t>Критерий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384E" w:rsidRDefault="00175325">
            <w:pPr>
              <w:pStyle w:val="20"/>
              <w:framePr w:w="9338" w:h="6955" w:wrap="none" w:vAnchor="page" w:hAnchor="page" w:x="972" w:y="5585"/>
              <w:shd w:val="clear" w:color="auto" w:fill="auto"/>
              <w:spacing w:after="60" w:line="280" w:lineRule="exact"/>
              <w:ind w:firstLine="0"/>
            </w:pPr>
            <w:r>
              <w:t>Балл</w:t>
            </w:r>
          </w:p>
          <w:p w:rsidR="000C384E" w:rsidRDefault="00175325">
            <w:pPr>
              <w:pStyle w:val="20"/>
              <w:framePr w:w="9338" w:h="6955" w:wrap="none" w:vAnchor="page" w:hAnchor="page" w:x="972" w:y="5585"/>
              <w:shd w:val="clear" w:color="auto" w:fill="auto"/>
              <w:spacing w:before="60" w:after="0" w:line="280" w:lineRule="exact"/>
              <w:ind w:firstLine="0"/>
            </w:pPr>
            <w:r>
              <w:t>(от 0 до 5)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84E" w:rsidRDefault="00175325">
            <w:pPr>
              <w:pStyle w:val="20"/>
              <w:framePr w:w="9338" w:h="6955" w:wrap="none" w:vAnchor="page" w:hAnchor="page" w:x="972" w:y="5585"/>
              <w:shd w:val="clear" w:color="auto" w:fill="auto"/>
              <w:spacing w:after="0" w:line="280" w:lineRule="exact"/>
              <w:ind w:firstLine="0"/>
            </w:pPr>
            <w:r>
              <w:t>Примечание</w:t>
            </w:r>
          </w:p>
        </w:tc>
      </w:tr>
      <w:tr w:rsidR="000C384E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384E" w:rsidRDefault="00175325">
            <w:pPr>
              <w:pStyle w:val="20"/>
              <w:framePr w:w="9338" w:h="6955" w:wrap="none" w:vAnchor="page" w:hAnchor="page" w:x="972" w:y="5585"/>
              <w:shd w:val="clear" w:color="auto" w:fill="auto"/>
              <w:spacing w:after="0" w:line="280" w:lineRule="exact"/>
              <w:ind w:firstLine="0"/>
            </w:pPr>
            <w:r>
              <w:t>1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384E" w:rsidRDefault="00175325">
            <w:pPr>
              <w:pStyle w:val="20"/>
              <w:framePr w:w="9338" w:h="6955" w:wrap="none" w:vAnchor="page" w:hAnchor="page" w:x="972" w:y="5585"/>
              <w:shd w:val="clear" w:color="auto" w:fill="auto"/>
              <w:spacing w:after="0" w:line="324" w:lineRule="exact"/>
              <w:ind w:firstLine="0"/>
            </w:pPr>
            <w:r>
              <w:t>Качество оформления материалов для участия в Отборе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338" w:h="6955" w:wrap="none" w:vAnchor="page" w:hAnchor="page" w:x="972" w:y="5585"/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338" w:h="6955" w:wrap="none" w:vAnchor="page" w:hAnchor="page" w:x="972" w:y="5585"/>
              <w:rPr>
                <w:sz w:val="10"/>
                <w:szCs w:val="10"/>
              </w:rPr>
            </w:pPr>
          </w:p>
        </w:tc>
      </w:tr>
      <w:tr w:rsidR="000C384E">
        <w:tblPrEx>
          <w:tblCellMar>
            <w:top w:w="0" w:type="dxa"/>
            <w:bottom w:w="0" w:type="dxa"/>
          </w:tblCellMar>
        </w:tblPrEx>
        <w:trPr>
          <w:trHeight w:hRule="exact" w:val="91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175325">
            <w:pPr>
              <w:pStyle w:val="20"/>
              <w:framePr w:w="9338" w:h="6955" w:wrap="none" w:vAnchor="page" w:hAnchor="page" w:x="972" w:y="5585"/>
              <w:shd w:val="clear" w:color="auto" w:fill="auto"/>
              <w:spacing w:after="0" w:line="280" w:lineRule="exact"/>
              <w:ind w:firstLine="0"/>
            </w:pPr>
            <w:r>
              <w:t>2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384E" w:rsidRDefault="00175325">
            <w:pPr>
              <w:pStyle w:val="20"/>
              <w:framePr w:w="9338" w:h="6955" w:wrap="none" w:vAnchor="page" w:hAnchor="page" w:x="972" w:y="5585"/>
              <w:shd w:val="clear" w:color="auto" w:fill="auto"/>
              <w:spacing w:after="0" w:line="410" w:lineRule="exact"/>
              <w:ind w:firstLine="0"/>
            </w:pPr>
            <w:r>
              <w:t>Эффективность снижения бюрократической нагрузки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338" w:h="6955" w:wrap="none" w:vAnchor="page" w:hAnchor="page" w:x="972" w:y="5585"/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338" w:h="6955" w:wrap="none" w:vAnchor="page" w:hAnchor="page" w:x="972" w:y="5585"/>
              <w:rPr>
                <w:sz w:val="10"/>
                <w:szCs w:val="10"/>
              </w:rPr>
            </w:pPr>
          </w:p>
        </w:tc>
      </w:tr>
      <w:tr w:rsidR="000C384E">
        <w:tblPrEx>
          <w:tblCellMar>
            <w:top w:w="0" w:type="dxa"/>
            <w:bottom w:w="0" w:type="dxa"/>
          </w:tblCellMar>
        </w:tblPrEx>
        <w:trPr>
          <w:trHeight w:hRule="exact" w:val="1418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175325">
            <w:pPr>
              <w:pStyle w:val="20"/>
              <w:framePr w:w="9338" w:h="6955" w:wrap="none" w:vAnchor="page" w:hAnchor="page" w:x="972" w:y="5585"/>
              <w:shd w:val="clear" w:color="auto" w:fill="auto"/>
              <w:spacing w:after="0" w:line="280" w:lineRule="exact"/>
              <w:ind w:firstLine="0"/>
            </w:pPr>
            <w:r>
              <w:t>3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384E" w:rsidRDefault="00175325">
            <w:pPr>
              <w:pStyle w:val="20"/>
              <w:framePr w:w="9338" w:h="6955" w:wrap="none" w:vAnchor="page" w:hAnchor="page" w:x="972" w:y="5585"/>
              <w:shd w:val="clear" w:color="auto" w:fill="auto"/>
              <w:spacing w:line="280" w:lineRule="exact"/>
              <w:ind w:firstLine="0"/>
            </w:pPr>
            <w:r>
              <w:t>Соответствие</w:t>
            </w:r>
          </w:p>
          <w:p w:rsidR="000C384E" w:rsidRDefault="00175325">
            <w:pPr>
              <w:pStyle w:val="20"/>
              <w:framePr w:w="9338" w:h="6955" w:wrap="none" w:vAnchor="page" w:hAnchor="page" w:x="972" w:y="5585"/>
              <w:shd w:val="clear" w:color="auto" w:fill="auto"/>
              <w:spacing w:before="240" w:line="280" w:lineRule="exact"/>
              <w:ind w:firstLine="0"/>
            </w:pPr>
            <w:r>
              <w:t>законодательству</w:t>
            </w:r>
          </w:p>
          <w:p w:rsidR="000C384E" w:rsidRDefault="00175325">
            <w:pPr>
              <w:pStyle w:val="20"/>
              <w:framePr w:w="9338" w:h="6955" w:wrap="none" w:vAnchor="page" w:hAnchor="page" w:x="972" w:y="5585"/>
              <w:shd w:val="clear" w:color="auto" w:fill="auto"/>
              <w:spacing w:before="240" w:after="0" w:line="280" w:lineRule="exact"/>
              <w:ind w:firstLine="0"/>
            </w:pPr>
            <w:r>
              <w:t>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338" w:h="6955" w:wrap="none" w:vAnchor="page" w:hAnchor="page" w:x="972" w:y="5585"/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338" w:h="6955" w:wrap="none" w:vAnchor="page" w:hAnchor="page" w:x="972" w:y="5585"/>
              <w:rPr>
                <w:sz w:val="10"/>
                <w:szCs w:val="10"/>
              </w:rPr>
            </w:pPr>
          </w:p>
        </w:tc>
      </w:tr>
      <w:tr w:rsidR="000C384E">
        <w:tblPrEx>
          <w:tblCellMar>
            <w:top w:w="0" w:type="dxa"/>
            <w:bottom w:w="0" w:type="dxa"/>
          </w:tblCellMar>
        </w:tblPrEx>
        <w:trPr>
          <w:trHeight w:hRule="exact" w:val="91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175325">
            <w:pPr>
              <w:pStyle w:val="20"/>
              <w:framePr w:w="9338" w:h="6955" w:wrap="none" w:vAnchor="page" w:hAnchor="page" w:x="972" w:y="5585"/>
              <w:shd w:val="clear" w:color="auto" w:fill="auto"/>
              <w:spacing w:after="0" w:line="280" w:lineRule="exact"/>
              <w:ind w:firstLine="0"/>
            </w:pPr>
            <w:r>
              <w:t>4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384E" w:rsidRDefault="00175325">
            <w:pPr>
              <w:pStyle w:val="20"/>
              <w:framePr w:w="9338" w:h="6955" w:wrap="none" w:vAnchor="page" w:hAnchor="page" w:x="972" w:y="5585"/>
              <w:shd w:val="clear" w:color="auto" w:fill="auto"/>
              <w:spacing w:after="0" w:line="418" w:lineRule="exact"/>
              <w:ind w:firstLine="0"/>
            </w:pPr>
            <w:r>
              <w:t>Применимость в реальной практике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338" w:h="6955" w:wrap="none" w:vAnchor="page" w:hAnchor="page" w:x="972" w:y="5585"/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338" w:h="6955" w:wrap="none" w:vAnchor="page" w:hAnchor="page" w:x="972" w:y="5585"/>
              <w:rPr>
                <w:sz w:val="10"/>
                <w:szCs w:val="10"/>
              </w:rPr>
            </w:pPr>
          </w:p>
        </w:tc>
      </w:tr>
      <w:tr w:rsidR="000C384E">
        <w:tblPrEx>
          <w:tblCellMar>
            <w:top w:w="0" w:type="dxa"/>
            <w:bottom w:w="0" w:type="dxa"/>
          </w:tblCellMar>
        </w:tblPrEx>
        <w:trPr>
          <w:trHeight w:hRule="exact" w:val="929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175325">
            <w:pPr>
              <w:pStyle w:val="20"/>
              <w:framePr w:w="9338" w:h="6955" w:wrap="none" w:vAnchor="page" w:hAnchor="page" w:x="972" w:y="5585"/>
              <w:shd w:val="clear" w:color="auto" w:fill="auto"/>
              <w:spacing w:after="0" w:line="280" w:lineRule="exact"/>
              <w:ind w:firstLine="0"/>
            </w:pPr>
            <w:r>
              <w:t>5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384E" w:rsidRDefault="00175325">
            <w:pPr>
              <w:pStyle w:val="20"/>
              <w:framePr w:w="9338" w:h="6955" w:wrap="none" w:vAnchor="page" w:hAnchor="page" w:x="972" w:y="5585"/>
              <w:shd w:val="clear" w:color="auto" w:fill="auto"/>
              <w:spacing w:after="0" w:line="418" w:lineRule="exact"/>
              <w:ind w:firstLine="0"/>
            </w:pPr>
            <w:r>
              <w:t>Наличие успешного опыта применения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338" w:h="6955" w:wrap="none" w:vAnchor="page" w:hAnchor="page" w:x="972" w:y="5585"/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338" w:h="6955" w:wrap="none" w:vAnchor="page" w:hAnchor="page" w:x="972" w:y="5585"/>
              <w:rPr>
                <w:sz w:val="10"/>
                <w:szCs w:val="10"/>
              </w:rPr>
            </w:pPr>
          </w:p>
        </w:tc>
      </w:tr>
      <w:tr w:rsidR="000C384E">
        <w:tblPrEx>
          <w:tblCellMar>
            <w:top w:w="0" w:type="dxa"/>
            <w:bottom w:w="0" w:type="dxa"/>
          </w:tblCellMar>
        </w:tblPrEx>
        <w:trPr>
          <w:trHeight w:hRule="exact" w:val="91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175325">
            <w:pPr>
              <w:pStyle w:val="20"/>
              <w:framePr w:w="9338" w:h="6955" w:wrap="none" w:vAnchor="page" w:hAnchor="page" w:x="972" w:y="5585"/>
              <w:shd w:val="clear" w:color="auto" w:fill="auto"/>
              <w:spacing w:after="0" w:line="280" w:lineRule="exact"/>
              <w:ind w:firstLine="0"/>
            </w:pPr>
            <w:r>
              <w:t>6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384E" w:rsidRDefault="00175325">
            <w:pPr>
              <w:pStyle w:val="20"/>
              <w:framePr w:w="9338" w:h="6955" w:wrap="none" w:vAnchor="page" w:hAnchor="page" w:x="972" w:y="5585"/>
              <w:shd w:val="clear" w:color="auto" w:fill="auto"/>
              <w:spacing w:after="0" w:line="410" w:lineRule="exact"/>
              <w:ind w:firstLine="0"/>
            </w:pPr>
            <w:r>
              <w:t>Логичность и</w:t>
            </w:r>
            <w:r>
              <w:t xml:space="preserve"> обоснованность предлагаемых решений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338" w:h="6955" w:wrap="none" w:vAnchor="page" w:hAnchor="page" w:x="972" w:y="5585"/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338" w:h="6955" w:wrap="none" w:vAnchor="page" w:hAnchor="page" w:x="972" w:y="5585"/>
              <w:rPr>
                <w:sz w:val="10"/>
                <w:szCs w:val="10"/>
              </w:rPr>
            </w:pPr>
          </w:p>
        </w:tc>
      </w:tr>
      <w:tr w:rsidR="000C384E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84E" w:rsidRDefault="000C384E">
            <w:pPr>
              <w:framePr w:w="9338" w:h="6955" w:wrap="none" w:vAnchor="page" w:hAnchor="page" w:x="972" w:y="5585"/>
              <w:rPr>
                <w:sz w:val="10"/>
                <w:szCs w:val="10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384E" w:rsidRDefault="00175325">
            <w:pPr>
              <w:pStyle w:val="20"/>
              <w:framePr w:w="9338" w:h="6955" w:wrap="none" w:vAnchor="page" w:hAnchor="page" w:x="972" w:y="5585"/>
              <w:shd w:val="clear" w:color="auto" w:fill="auto"/>
              <w:spacing w:after="0" w:line="280" w:lineRule="exact"/>
              <w:ind w:firstLine="0"/>
            </w:pPr>
            <w:r>
              <w:t>Итого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84E" w:rsidRDefault="000C384E">
            <w:pPr>
              <w:framePr w:w="9338" w:h="6955" w:wrap="none" w:vAnchor="page" w:hAnchor="page" w:x="972" w:y="5585"/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338" w:h="6955" w:wrap="none" w:vAnchor="page" w:hAnchor="page" w:x="972" w:y="5585"/>
              <w:rPr>
                <w:sz w:val="10"/>
                <w:szCs w:val="10"/>
              </w:rPr>
            </w:pPr>
          </w:p>
        </w:tc>
      </w:tr>
    </w:tbl>
    <w:p w:rsidR="000C384E" w:rsidRDefault="000C384E">
      <w:pPr>
        <w:rPr>
          <w:sz w:val="2"/>
          <w:szCs w:val="2"/>
        </w:rPr>
        <w:sectPr w:rsidR="000C384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C384E" w:rsidRDefault="00175325">
      <w:pPr>
        <w:pStyle w:val="a5"/>
        <w:framePr w:wrap="none" w:vAnchor="page" w:hAnchor="page" w:x="6037" w:y="637"/>
        <w:shd w:val="clear" w:color="auto" w:fill="auto"/>
        <w:spacing w:line="280" w:lineRule="exact"/>
      </w:pPr>
      <w:r>
        <w:lastRenderedPageBreak/>
        <w:t>10</w:t>
      </w:r>
    </w:p>
    <w:p w:rsidR="000C384E" w:rsidRDefault="00175325">
      <w:pPr>
        <w:pStyle w:val="25"/>
        <w:framePr w:wrap="none" w:vAnchor="page" w:hAnchor="page" w:x="9493" w:y="1229"/>
        <w:shd w:val="clear" w:color="auto" w:fill="auto"/>
        <w:spacing w:line="260" w:lineRule="exact"/>
      </w:pPr>
      <w:r>
        <w:t>Приложение 2</w:t>
      </w:r>
    </w:p>
    <w:p w:rsidR="000C384E" w:rsidRDefault="00175325">
      <w:pPr>
        <w:pStyle w:val="40"/>
        <w:framePr w:w="10303" w:h="344" w:hRule="exact" w:wrap="none" w:vAnchor="page" w:hAnchor="page" w:x="976" w:y="1739"/>
        <w:shd w:val="clear" w:color="auto" w:fill="auto"/>
        <w:spacing w:line="280" w:lineRule="exact"/>
        <w:ind w:right="80"/>
        <w:jc w:val="center"/>
      </w:pPr>
      <w:r>
        <w:t>Итоговая ведомость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8"/>
        <w:gridCol w:w="4241"/>
        <w:gridCol w:w="2326"/>
        <w:gridCol w:w="2333"/>
      </w:tblGrid>
      <w:tr w:rsidR="000C384E">
        <w:tblPrEx>
          <w:tblCellMar>
            <w:top w:w="0" w:type="dxa"/>
            <w:bottom w:w="0" w:type="dxa"/>
          </w:tblCellMar>
        </w:tblPrEx>
        <w:trPr>
          <w:trHeight w:hRule="exact" w:val="1001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175325">
            <w:pPr>
              <w:pStyle w:val="20"/>
              <w:framePr w:w="9497" w:h="5587" w:wrap="none" w:vAnchor="page" w:hAnchor="page" w:x="976" w:y="2740"/>
              <w:shd w:val="clear" w:color="auto" w:fill="auto"/>
              <w:spacing w:after="60" w:line="280" w:lineRule="exact"/>
              <w:ind w:left="140" w:firstLine="0"/>
            </w:pPr>
            <w:r>
              <w:t>№</w:t>
            </w:r>
          </w:p>
          <w:p w:rsidR="000C384E" w:rsidRDefault="00175325">
            <w:pPr>
              <w:pStyle w:val="20"/>
              <w:framePr w:w="9497" w:h="5587" w:wrap="none" w:vAnchor="page" w:hAnchor="page" w:x="976" w:y="2740"/>
              <w:shd w:val="clear" w:color="auto" w:fill="auto"/>
              <w:spacing w:before="60" w:after="0" w:line="280" w:lineRule="exact"/>
              <w:ind w:left="140" w:firstLine="0"/>
            </w:pPr>
            <w:r>
              <w:t>п/п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175325">
            <w:pPr>
              <w:pStyle w:val="20"/>
              <w:framePr w:w="9497" w:h="5587" w:wrap="none" w:vAnchor="page" w:hAnchor="page" w:x="976" w:y="2740"/>
              <w:shd w:val="clear" w:color="auto" w:fill="auto"/>
              <w:spacing w:after="0" w:line="280" w:lineRule="exact"/>
              <w:ind w:firstLine="0"/>
              <w:jc w:val="center"/>
            </w:pPr>
            <w:r>
              <w:t>Наименование работы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384E" w:rsidRDefault="00175325">
            <w:pPr>
              <w:pStyle w:val="20"/>
              <w:framePr w:w="9497" w:h="5587" w:wrap="none" w:vAnchor="page" w:hAnchor="page" w:x="976" w:y="2740"/>
              <w:shd w:val="clear" w:color="auto" w:fill="auto"/>
              <w:spacing w:after="0" w:line="317" w:lineRule="exact"/>
              <w:ind w:firstLine="0"/>
              <w:jc w:val="both"/>
            </w:pPr>
            <w:r>
              <w:t>ФИО автора/ наименование организации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84E" w:rsidRDefault="00175325">
            <w:pPr>
              <w:pStyle w:val="20"/>
              <w:framePr w:w="9497" w:h="5587" w:wrap="none" w:vAnchor="page" w:hAnchor="page" w:x="976" w:y="2740"/>
              <w:shd w:val="clear" w:color="auto" w:fill="auto"/>
              <w:spacing w:after="0" w:line="317" w:lineRule="exact"/>
              <w:ind w:firstLine="0"/>
              <w:jc w:val="center"/>
            </w:pPr>
            <w:r>
              <w:t>Количество</w:t>
            </w:r>
          </w:p>
          <w:p w:rsidR="000C384E" w:rsidRDefault="00175325">
            <w:pPr>
              <w:pStyle w:val="20"/>
              <w:framePr w:w="9497" w:h="5587" w:wrap="none" w:vAnchor="page" w:hAnchor="page" w:x="976" w:y="2740"/>
              <w:shd w:val="clear" w:color="auto" w:fill="auto"/>
              <w:spacing w:after="0" w:line="317" w:lineRule="exact"/>
              <w:ind w:firstLine="0"/>
              <w:jc w:val="center"/>
            </w:pPr>
            <w:r>
              <w:t>полученных</w:t>
            </w:r>
          </w:p>
          <w:p w:rsidR="000C384E" w:rsidRDefault="00175325">
            <w:pPr>
              <w:pStyle w:val="20"/>
              <w:framePr w:w="9497" w:h="5587" w:wrap="none" w:vAnchor="page" w:hAnchor="page" w:x="976" w:y="2740"/>
              <w:shd w:val="clear" w:color="auto" w:fill="auto"/>
              <w:spacing w:after="0" w:line="317" w:lineRule="exact"/>
              <w:ind w:firstLine="0"/>
              <w:jc w:val="center"/>
            </w:pPr>
            <w:r>
              <w:t>баллов</w:t>
            </w:r>
          </w:p>
        </w:tc>
      </w:tr>
      <w:tr w:rsidR="000C384E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87" w:wrap="none" w:vAnchor="page" w:hAnchor="page" w:x="976" w:y="2740"/>
              <w:rPr>
                <w:sz w:val="10"/>
                <w:szCs w:val="10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87" w:wrap="none" w:vAnchor="page" w:hAnchor="page" w:x="976" w:y="2740"/>
              <w:rPr>
                <w:sz w:val="10"/>
                <w:szCs w:val="1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87" w:wrap="none" w:vAnchor="page" w:hAnchor="page" w:x="976" w:y="2740"/>
              <w:rPr>
                <w:sz w:val="10"/>
                <w:szCs w:val="10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87" w:wrap="none" w:vAnchor="page" w:hAnchor="page" w:x="976" w:y="2740"/>
              <w:rPr>
                <w:sz w:val="10"/>
                <w:szCs w:val="10"/>
              </w:rPr>
            </w:pPr>
          </w:p>
        </w:tc>
      </w:tr>
      <w:tr w:rsidR="000C384E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87" w:wrap="none" w:vAnchor="page" w:hAnchor="page" w:x="976" w:y="2740"/>
              <w:rPr>
                <w:sz w:val="10"/>
                <w:szCs w:val="10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87" w:wrap="none" w:vAnchor="page" w:hAnchor="page" w:x="976" w:y="2740"/>
              <w:rPr>
                <w:sz w:val="10"/>
                <w:szCs w:val="1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87" w:wrap="none" w:vAnchor="page" w:hAnchor="page" w:x="976" w:y="2740"/>
              <w:rPr>
                <w:sz w:val="10"/>
                <w:szCs w:val="10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87" w:wrap="none" w:vAnchor="page" w:hAnchor="page" w:x="976" w:y="2740"/>
              <w:rPr>
                <w:sz w:val="10"/>
                <w:szCs w:val="10"/>
              </w:rPr>
            </w:pPr>
          </w:p>
        </w:tc>
      </w:tr>
      <w:tr w:rsidR="000C384E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87" w:wrap="none" w:vAnchor="page" w:hAnchor="page" w:x="976" w:y="2740"/>
              <w:rPr>
                <w:sz w:val="10"/>
                <w:szCs w:val="10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87" w:wrap="none" w:vAnchor="page" w:hAnchor="page" w:x="976" w:y="2740"/>
              <w:rPr>
                <w:sz w:val="10"/>
                <w:szCs w:val="1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87" w:wrap="none" w:vAnchor="page" w:hAnchor="page" w:x="976" w:y="2740"/>
              <w:rPr>
                <w:sz w:val="10"/>
                <w:szCs w:val="10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87" w:wrap="none" w:vAnchor="page" w:hAnchor="page" w:x="976" w:y="2740"/>
              <w:rPr>
                <w:sz w:val="10"/>
                <w:szCs w:val="10"/>
              </w:rPr>
            </w:pPr>
          </w:p>
        </w:tc>
      </w:tr>
      <w:tr w:rsidR="000C384E">
        <w:tblPrEx>
          <w:tblCellMar>
            <w:top w:w="0" w:type="dxa"/>
            <w:bottom w:w="0" w:type="dxa"/>
          </w:tblCellMar>
        </w:tblPrEx>
        <w:trPr>
          <w:trHeight w:hRule="exact" w:val="641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87" w:wrap="none" w:vAnchor="page" w:hAnchor="page" w:x="976" w:y="2740"/>
              <w:rPr>
                <w:sz w:val="10"/>
                <w:szCs w:val="10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87" w:wrap="none" w:vAnchor="page" w:hAnchor="page" w:x="976" w:y="2740"/>
              <w:rPr>
                <w:sz w:val="10"/>
                <w:szCs w:val="1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87" w:wrap="none" w:vAnchor="page" w:hAnchor="page" w:x="976" w:y="2740"/>
              <w:rPr>
                <w:sz w:val="10"/>
                <w:szCs w:val="10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87" w:wrap="none" w:vAnchor="page" w:hAnchor="page" w:x="976" w:y="2740"/>
              <w:rPr>
                <w:sz w:val="10"/>
                <w:szCs w:val="10"/>
              </w:rPr>
            </w:pPr>
          </w:p>
        </w:tc>
      </w:tr>
      <w:tr w:rsidR="000C384E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87" w:wrap="none" w:vAnchor="page" w:hAnchor="page" w:x="976" w:y="2740"/>
              <w:rPr>
                <w:sz w:val="10"/>
                <w:szCs w:val="10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87" w:wrap="none" w:vAnchor="page" w:hAnchor="page" w:x="976" w:y="2740"/>
              <w:rPr>
                <w:sz w:val="10"/>
                <w:szCs w:val="1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87" w:wrap="none" w:vAnchor="page" w:hAnchor="page" w:x="976" w:y="2740"/>
              <w:rPr>
                <w:sz w:val="10"/>
                <w:szCs w:val="10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87" w:wrap="none" w:vAnchor="page" w:hAnchor="page" w:x="976" w:y="2740"/>
              <w:rPr>
                <w:sz w:val="10"/>
                <w:szCs w:val="10"/>
              </w:rPr>
            </w:pPr>
          </w:p>
        </w:tc>
      </w:tr>
      <w:tr w:rsidR="000C384E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87" w:wrap="none" w:vAnchor="page" w:hAnchor="page" w:x="976" w:y="2740"/>
              <w:rPr>
                <w:sz w:val="10"/>
                <w:szCs w:val="10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87" w:wrap="none" w:vAnchor="page" w:hAnchor="page" w:x="976" w:y="2740"/>
              <w:rPr>
                <w:sz w:val="10"/>
                <w:szCs w:val="1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87" w:wrap="none" w:vAnchor="page" w:hAnchor="page" w:x="976" w:y="2740"/>
              <w:rPr>
                <w:sz w:val="10"/>
                <w:szCs w:val="10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87" w:wrap="none" w:vAnchor="page" w:hAnchor="page" w:x="976" w:y="2740"/>
              <w:rPr>
                <w:sz w:val="10"/>
                <w:szCs w:val="10"/>
              </w:rPr>
            </w:pPr>
          </w:p>
        </w:tc>
      </w:tr>
      <w:tr w:rsidR="000C384E">
        <w:tblPrEx>
          <w:tblCellMar>
            <w:top w:w="0" w:type="dxa"/>
            <w:bottom w:w="0" w:type="dxa"/>
          </w:tblCellMar>
        </w:tblPrEx>
        <w:trPr>
          <w:trHeight w:hRule="exact" w:val="67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87" w:wrap="none" w:vAnchor="page" w:hAnchor="page" w:x="976" w:y="2740"/>
              <w:rPr>
                <w:sz w:val="10"/>
                <w:szCs w:val="10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87" w:wrap="none" w:vAnchor="page" w:hAnchor="page" w:x="976" w:y="2740"/>
              <w:rPr>
                <w:sz w:val="10"/>
                <w:szCs w:val="1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87" w:wrap="none" w:vAnchor="page" w:hAnchor="page" w:x="976" w:y="2740"/>
              <w:rPr>
                <w:sz w:val="10"/>
                <w:szCs w:val="10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87" w:wrap="none" w:vAnchor="page" w:hAnchor="page" w:x="976" w:y="2740"/>
              <w:rPr>
                <w:sz w:val="10"/>
                <w:szCs w:val="10"/>
              </w:rPr>
            </w:pPr>
          </w:p>
        </w:tc>
      </w:tr>
    </w:tbl>
    <w:p w:rsidR="000C384E" w:rsidRDefault="00175325">
      <w:pPr>
        <w:pStyle w:val="20"/>
        <w:framePr w:wrap="none" w:vAnchor="page" w:hAnchor="page" w:x="976" w:y="8816"/>
        <w:shd w:val="clear" w:color="auto" w:fill="auto"/>
        <w:tabs>
          <w:tab w:val="left" w:leader="underscore" w:pos="7272"/>
          <w:tab w:val="left" w:pos="9209"/>
        </w:tabs>
        <w:spacing w:after="0" w:line="280" w:lineRule="exact"/>
        <w:ind w:firstLine="0"/>
        <w:jc w:val="both"/>
      </w:pPr>
      <w:r>
        <w:t xml:space="preserve">Председатель </w:t>
      </w:r>
      <w:r>
        <w:t>экспертной комиссии</w:t>
      </w:r>
      <w:r>
        <w:tab/>
        <w:t>/ ФИО</w:t>
      </w:r>
      <w:r>
        <w:tab/>
        <w:t>/</w:t>
      </w:r>
    </w:p>
    <w:p w:rsidR="000C384E" w:rsidRDefault="000C384E">
      <w:pPr>
        <w:rPr>
          <w:sz w:val="2"/>
          <w:szCs w:val="2"/>
        </w:rPr>
        <w:sectPr w:rsidR="000C384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C384E" w:rsidRDefault="00175325">
      <w:pPr>
        <w:pStyle w:val="50"/>
        <w:framePr w:w="10303" w:h="484" w:hRule="exact" w:wrap="none" w:vAnchor="page" w:hAnchor="page" w:x="946" w:y="542"/>
        <w:shd w:val="clear" w:color="auto" w:fill="auto"/>
        <w:spacing w:after="0" w:line="420" w:lineRule="exact"/>
        <w:ind w:right="160"/>
      </w:pPr>
      <w:r>
        <w:lastRenderedPageBreak/>
        <w:t>и</w:t>
      </w:r>
    </w:p>
    <w:p w:rsidR="000C384E" w:rsidRDefault="00175325">
      <w:pPr>
        <w:pStyle w:val="25"/>
        <w:framePr w:wrap="none" w:vAnchor="page" w:hAnchor="page" w:x="9507" w:y="1252"/>
        <w:shd w:val="clear" w:color="auto" w:fill="auto"/>
        <w:spacing w:line="260" w:lineRule="exact"/>
      </w:pPr>
      <w:r>
        <w:t>Приложение 3</w:t>
      </w:r>
    </w:p>
    <w:p w:rsidR="000C384E" w:rsidRDefault="00175325">
      <w:pPr>
        <w:pStyle w:val="a7"/>
        <w:framePr w:wrap="none" w:vAnchor="page" w:hAnchor="page" w:x="3560" w:y="1747"/>
        <w:shd w:val="clear" w:color="auto" w:fill="auto"/>
        <w:spacing w:line="280" w:lineRule="exact"/>
      </w:pPr>
      <w:r>
        <w:t>Список работ, прошедших 1 этап Отбора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5"/>
        <w:gridCol w:w="4234"/>
        <w:gridCol w:w="2326"/>
        <w:gridCol w:w="2333"/>
      </w:tblGrid>
      <w:tr w:rsidR="000C384E">
        <w:tblPrEx>
          <w:tblCellMar>
            <w:top w:w="0" w:type="dxa"/>
            <w:bottom w:w="0" w:type="dxa"/>
          </w:tblCellMar>
        </w:tblPrEx>
        <w:trPr>
          <w:trHeight w:hRule="exact" w:val="102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175325">
            <w:pPr>
              <w:pStyle w:val="20"/>
              <w:framePr w:w="9497" w:h="5594" w:wrap="none" w:vAnchor="page" w:hAnchor="page" w:x="975" w:y="2231"/>
              <w:shd w:val="clear" w:color="auto" w:fill="auto"/>
              <w:spacing w:after="60" w:line="280" w:lineRule="exact"/>
              <w:ind w:left="160" w:firstLine="0"/>
            </w:pPr>
            <w:r>
              <w:t>№</w:t>
            </w:r>
          </w:p>
          <w:p w:rsidR="000C384E" w:rsidRDefault="00175325">
            <w:pPr>
              <w:pStyle w:val="20"/>
              <w:framePr w:w="9497" w:h="5594" w:wrap="none" w:vAnchor="page" w:hAnchor="page" w:x="975" w:y="2231"/>
              <w:shd w:val="clear" w:color="auto" w:fill="auto"/>
              <w:spacing w:before="60" w:after="0" w:line="280" w:lineRule="exact"/>
              <w:ind w:left="160" w:firstLine="0"/>
            </w:pPr>
            <w:r>
              <w:t>п/п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175325">
            <w:pPr>
              <w:pStyle w:val="20"/>
              <w:framePr w:w="9497" w:h="5594" w:wrap="none" w:vAnchor="page" w:hAnchor="page" w:x="975" w:y="2231"/>
              <w:shd w:val="clear" w:color="auto" w:fill="auto"/>
              <w:spacing w:after="0" w:line="280" w:lineRule="exact"/>
              <w:ind w:firstLine="0"/>
              <w:jc w:val="center"/>
            </w:pPr>
            <w:r>
              <w:t>Наименование работы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384E" w:rsidRDefault="00175325">
            <w:pPr>
              <w:pStyle w:val="20"/>
              <w:framePr w:w="9497" w:h="5594" w:wrap="none" w:vAnchor="page" w:hAnchor="page" w:x="975" w:y="2231"/>
              <w:shd w:val="clear" w:color="auto" w:fill="auto"/>
              <w:spacing w:after="0" w:line="331" w:lineRule="exact"/>
              <w:ind w:firstLine="0"/>
              <w:jc w:val="both"/>
            </w:pPr>
            <w:r>
              <w:t>ФИО автора/ наименование организации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84E" w:rsidRDefault="00175325">
            <w:pPr>
              <w:pStyle w:val="20"/>
              <w:framePr w:w="9497" w:h="5594" w:wrap="none" w:vAnchor="page" w:hAnchor="page" w:x="975" w:y="2231"/>
              <w:shd w:val="clear" w:color="auto" w:fill="auto"/>
              <w:spacing w:after="120" w:line="280" w:lineRule="exact"/>
              <w:ind w:firstLine="0"/>
              <w:jc w:val="center"/>
            </w:pPr>
            <w:r>
              <w:t>Количество</w:t>
            </w:r>
          </w:p>
          <w:p w:rsidR="000C384E" w:rsidRDefault="00175325">
            <w:pPr>
              <w:pStyle w:val="20"/>
              <w:framePr w:w="9497" w:h="5594" w:wrap="none" w:vAnchor="page" w:hAnchor="page" w:x="975" w:y="2231"/>
              <w:shd w:val="clear" w:color="auto" w:fill="auto"/>
              <w:spacing w:before="120" w:after="120" w:line="280" w:lineRule="exact"/>
              <w:ind w:firstLine="0"/>
              <w:jc w:val="center"/>
            </w:pPr>
            <w:r>
              <w:t>полученных</w:t>
            </w:r>
          </w:p>
          <w:p w:rsidR="000C384E" w:rsidRDefault="00175325">
            <w:pPr>
              <w:pStyle w:val="20"/>
              <w:framePr w:w="9497" w:h="5594" w:wrap="none" w:vAnchor="page" w:hAnchor="page" w:x="975" w:y="2231"/>
              <w:shd w:val="clear" w:color="auto" w:fill="auto"/>
              <w:spacing w:before="120" w:after="0" w:line="280" w:lineRule="exact"/>
              <w:ind w:firstLine="0"/>
              <w:jc w:val="center"/>
            </w:pPr>
            <w:r>
              <w:t>баллов</w:t>
            </w:r>
          </w:p>
        </w:tc>
      </w:tr>
      <w:tr w:rsidR="000C384E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94" w:wrap="none" w:vAnchor="page" w:hAnchor="page" w:x="975" w:y="2231"/>
              <w:rPr>
                <w:sz w:val="10"/>
                <w:szCs w:val="10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94" w:wrap="none" w:vAnchor="page" w:hAnchor="page" w:x="975" w:y="2231"/>
              <w:rPr>
                <w:sz w:val="10"/>
                <w:szCs w:val="1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94" w:wrap="none" w:vAnchor="page" w:hAnchor="page" w:x="975" w:y="2231"/>
              <w:rPr>
                <w:sz w:val="10"/>
                <w:szCs w:val="10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94" w:wrap="none" w:vAnchor="page" w:hAnchor="page" w:x="975" w:y="2231"/>
              <w:rPr>
                <w:sz w:val="10"/>
                <w:szCs w:val="10"/>
              </w:rPr>
            </w:pPr>
          </w:p>
        </w:tc>
      </w:tr>
      <w:tr w:rsidR="000C384E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94" w:wrap="none" w:vAnchor="page" w:hAnchor="page" w:x="975" w:y="2231"/>
              <w:rPr>
                <w:sz w:val="10"/>
                <w:szCs w:val="10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94" w:wrap="none" w:vAnchor="page" w:hAnchor="page" w:x="975" w:y="2231"/>
              <w:rPr>
                <w:sz w:val="10"/>
                <w:szCs w:val="1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94" w:wrap="none" w:vAnchor="page" w:hAnchor="page" w:x="975" w:y="2231"/>
              <w:rPr>
                <w:sz w:val="10"/>
                <w:szCs w:val="10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94" w:wrap="none" w:vAnchor="page" w:hAnchor="page" w:x="975" w:y="2231"/>
              <w:rPr>
                <w:sz w:val="10"/>
                <w:szCs w:val="10"/>
              </w:rPr>
            </w:pPr>
          </w:p>
        </w:tc>
      </w:tr>
      <w:tr w:rsidR="000C384E">
        <w:tblPrEx>
          <w:tblCellMar>
            <w:top w:w="0" w:type="dxa"/>
            <w:bottom w:w="0" w:type="dxa"/>
          </w:tblCellMar>
        </w:tblPrEx>
        <w:trPr>
          <w:trHeight w:hRule="exact" w:val="65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94" w:wrap="none" w:vAnchor="page" w:hAnchor="page" w:x="975" w:y="2231"/>
              <w:rPr>
                <w:sz w:val="10"/>
                <w:szCs w:val="10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94" w:wrap="none" w:vAnchor="page" w:hAnchor="page" w:x="975" w:y="2231"/>
              <w:rPr>
                <w:sz w:val="10"/>
                <w:szCs w:val="1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94" w:wrap="none" w:vAnchor="page" w:hAnchor="page" w:x="975" w:y="2231"/>
              <w:rPr>
                <w:sz w:val="10"/>
                <w:szCs w:val="10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94" w:wrap="none" w:vAnchor="page" w:hAnchor="page" w:x="975" w:y="2231"/>
              <w:rPr>
                <w:sz w:val="10"/>
                <w:szCs w:val="10"/>
              </w:rPr>
            </w:pPr>
          </w:p>
        </w:tc>
      </w:tr>
      <w:tr w:rsidR="000C384E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94" w:wrap="none" w:vAnchor="page" w:hAnchor="page" w:x="975" w:y="2231"/>
              <w:rPr>
                <w:sz w:val="10"/>
                <w:szCs w:val="10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94" w:wrap="none" w:vAnchor="page" w:hAnchor="page" w:x="975" w:y="2231"/>
              <w:rPr>
                <w:sz w:val="10"/>
                <w:szCs w:val="1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94" w:wrap="none" w:vAnchor="page" w:hAnchor="page" w:x="975" w:y="2231"/>
              <w:rPr>
                <w:sz w:val="10"/>
                <w:szCs w:val="10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94" w:wrap="none" w:vAnchor="page" w:hAnchor="page" w:x="975" w:y="2231"/>
              <w:rPr>
                <w:sz w:val="10"/>
                <w:szCs w:val="10"/>
              </w:rPr>
            </w:pPr>
          </w:p>
        </w:tc>
      </w:tr>
      <w:tr w:rsidR="000C384E">
        <w:tblPrEx>
          <w:tblCellMar>
            <w:top w:w="0" w:type="dxa"/>
            <w:bottom w:w="0" w:type="dxa"/>
          </w:tblCellMar>
        </w:tblPrEx>
        <w:trPr>
          <w:trHeight w:hRule="exact" w:val="65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94" w:wrap="none" w:vAnchor="page" w:hAnchor="page" w:x="975" w:y="2231"/>
              <w:rPr>
                <w:sz w:val="10"/>
                <w:szCs w:val="10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94" w:wrap="none" w:vAnchor="page" w:hAnchor="page" w:x="975" w:y="2231"/>
              <w:rPr>
                <w:sz w:val="10"/>
                <w:szCs w:val="1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94" w:wrap="none" w:vAnchor="page" w:hAnchor="page" w:x="975" w:y="2231"/>
              <w:rPr>
                <w:sz w:val="10"/>
                <w:szCs w:val="10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94" w:wrap="none" w:vAnchor="page" w:hAnchor="page" w:x="975" w:y="2231"/>
              <w:rPr>
                <w:sz w:val="10"/>
                <w:szCs w:val="10"/>
              </w:rPr>
            </w:pPr>
          </w:p>
        </w:tc>
      </w:tr>
      <w:tr w:rsidR="000C384E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94" w:wrap="none" w:vAnchor="page" w:hAnchor="page" w:x="975" w:y="2231"/>
              <w:rPr>
                <w:sz w:val="10"/>
                <w:szCs w:val="10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94" w:wrap="none" w:vAnchor="page" w:hAnchor="page" w:x="975" w:y="2231"/>
              <w:rPr>
                <w:sz w:val="10"/>
                <w:szCs w:val="1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94" w:wrap="none" w:vAnchor="page" w:hAnchor="page" w:x="975" w:y="2231"/>
              <w:rPr>
                <w:sz w:val="10"/>
                <w:szCs w:val="10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94" w:wrap="none" w:vAnchor="page" w:hAnchor="page" w:x="975" w:y="2231"/>
              <w:rPr>
                <w:sz w:val="10"/>
                <w:szCs w:val="10"/>
              </w:rPr>
            </w:pPr>
          </w:p>
        </w:tc>
      </w:tr>
      <w:tr w:rsidR="000C384E">
        <w:tblPrEx>
          <w:tblCellMar>
            <w:top w:w="0" w:type="dxa"/>
            <w:bottom w:w="0" w:type="dxa"/>
          </w:tblCellMar>
        </w:tblPrEx>
        <w:trPr>
          <w:trHeight w:hRule="exact" w:val="67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94" w:wrap="none" w:vAnchor="page" w:hAnchor="page" w:x="975" w:y="2231"/>
              <w:rPr>
                <w:sz w:val="10"/>
                <w:szCs w:val="10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94" w:wrap="none" w:vAnchor="page" w:hAnchor="page" w:x="975" w:y="2231"/>
              <w:rPr>
                <w:sz w:val="10"/>
                <w:szCs w:val="1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94" w:wrap="none" w:vAnchor="page" w:hAnchor="page" w:x="975" w:y="2231"/>
              <w:rPr>
                <w:sz w:val="10"/>
                <w:szCs w:val="10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497" w:h="5594" w:wrap="none" w:vAnchor="page" w:hAnchor="page" w:x="975" w:y="2231"/>
              <w:rPr>
                <w:sz w:val="10"/>
                <w:szCs w:val="10"/>
              </w:rPr>
            </w:pPr>
          </w:p>
        </w:tc>
      </w:tr>
    </w:tbl>
    <w:p w:rsidR="000C384E" w:rsidRDefault="00175325">
      <w:pPr>
        <w:pStyle w:val="a5"/>
        <w:framePr w:wrap="none" w:vAnchor="page" w:hAnchor="page" w:x="1069" w:y="8321"/>
        <w:shd w:val="clear" w:color="auto" w:fill="auto"/>
        <w:spacing w:line="280" w:lineRule="exact"/>
      </w:pPr>
      <w:r>
        <w:t xml:space="preserve">Председатель экспертной </w:t>
      </w:r>
      <w:r>
        <w:t>комиссии</w:t>
      </w:r>
    </w:p>
    <w:p w:rsidR="000C384E" w:rsidRDefault="00175325">
      <w:pPr>
        <w:pStyle w:val="a5"/>
        <w:framePr w:wrap="none" w:vAnchor="page" w:hAnchor="page" w:x="8334" w:y="8329"/>
        <w:shd w:val="clear" w:color="auto" w:fill="auto"/>
        <w:spacing w:line="280" w:lineRule="exact"/>
      </w:pPr>
      <w:r>
        <w:t>/ ФИО</w:t>
      </w:r>
    </w:p>
    <w:p w:rsidR="000C384E" w:rsidRDefault="00175325">
      <w:pPr>
        <w:pStyle w:val="34"/>
        <w:framePr w:wrap="none" w:vAnchor="page" w:hAnchor="page" w:x="10278" w:y="8345"/>
        <w:shd w:val="clear" w:color="auto" w:fill="auto"/>
        <w:spacing w:line="260" w:lineRule="exact"/>
      </w:pPr>
      <w:r>
        <w:t>/</w:t>
      </w:r>
    </w:p>
    <w:p w:rsidR="000C384E" w:rsidRDefault="000C384E">
      <w:pPr>
        <w:rPr>
          <w:sz w:val="2"/>
          <w:szCs w:val="2"/>
        </w:rPr>
        <w:sectPr w:rsidR="000C384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C384E" w:rsidRDefault="00175325">
      <w:pPr>
        <w:pStyle w:val="a5"/>
        <w:framePr w:wrap="none" w:vAnchor="page" w:hAnchor="page" w:x="6061" w:y="650"/>
        <w:shd w:val="clear" w:color="auto" w:fill="auto"/>
        <w:spacing w:line="280" w:lineRule="exact"/>
      </w:pPr>
      <w:r>
        <w:lastRenderedPageBreak/>
        <w:t>12</w:t>
      </w:r>
    </w:p>
    <w:p w:rsidR="000C384E" w:rsidRDefault="00175325">
      <w:pPr>
        <w:pStyle w:val="25"/>
        <w:framePr w:wrap="none" w:vAnchor="page" w:hAnchor="page" w:x="9510" w:y="1249"/>
        <w:shd w:val="clear" w:color="auto" w:fill="auto"/>
        <w:spacing w:line="260" w:lineRule="exact"/>
      </w:pPr>
      <w:r>
        <w:t>Приложение 4</w:t>
      </w:r>
    </w:p>
    <w:p w:rsidR="000C384E" w:rsidRDefault="00175325">
      <w:pPr>
        <w:pStyle w:val="a7"/>
        <w:framePr w:wrap="none" w:vAnchor="page" w:hAnchor="page" w:x="3563" w:y="1767"/>
        <w:shd w:val="clear" w:color="auto" w:fill="auto"/>
        <w:spacing w:line="280" w:lineRule="exact"/>
      </w:pPr>
      <w:r>
        <w:t>Список работ, прошедших 2 этап Отбора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5"/>
        <w:gridCol w:w="4234"/>
        <w:gridCol w:w="2333"/>
        <w:gridCol w:w="2333"/>
      </w:tblGrid>
      <w:tr w:rsidR="000C384E">
        <w:tblPrEx>
          <w:tblCellMar>
            <w:top w:w="0" w:type="dxa"/>
            <w:bottom w:w="0" w:type="dxa"/>
          </w:tblCellMar>
        </w:tblPrEx>
        <w:trPr>
          <w:trHeight w:hRule="exact" w:val="101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175325">
            <w:pPr>
              <w:pStyle w:val="20"/>
              <w:framePr w:w="9504" w:h="5580" w:wrap="none" w:vAnchor="page" w:hAnchor="page" w:x="978" w:y="2242"/>
              <w:shd w:val="clear" w:color="auto" w:fill="auto"/>
              <w:spacing w:after="60" w:line="280" w:lineRule="exact"/>
              <w:ind w:left="160" w:firstLine="0"/>
            </w:pPr>
            <w:r>
              <w:t>№</w:t>
            </w:r>
          </w:p>
          <w:p w:rsidR="000C384E" w:rsidRDefault="00175325">
            <w:pPr>
              <w:pStyle w:val="20"/>
              <w:framePr w:w="9504" w:h="5580" w:wrap="none" w:vAnchor="page" w:hAnchor="page" w:x="978" w:y="2242"/>
              <w:shd w:val="clear" w:color="auto" w:fill="auto"/>
              <w:spacing w:before="60" w:after="0" w:line="280" w:lineRule="exact"/>
              <w:ind w:left="160" w:firstLine="0"/>
            </w:pPr>
            <w:r>
              <w:t>п/п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175325">
            <w:pPr>
              <w:pStyle w:val="20"/>
              <w:framePr w:w="9504" w:h="5580" w:wrap="none" w:vAnchor="page" w:hAnchor="page" w:x="978" w:y="2242"/>
              <w:shd w:val="clear" w:color="auto" w:fill="auto"/>
              <w:spacing w:after="0" w:line="280" w:lineRule="exact"/>
              <w:ind w:firstLine="0"/>
              <w:jc w:val="center"/>
            </w:pPr>
            <w:r>
              <w:t>Наименование работы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384E" w:rsidRDefault="00175325">
            <w:pPr>
              <w:pStyle w:val="20"/>
              <w:framePr w:w="9504" w:h="5580" w:wrap="none" w:vAnchor="page" w:hAnchor="page" w:x="978" w:y="2242"/>
              <w:shd w:val="clear" w:color="auto" w:fill="auto"/>
              <w:spacing w:after="0" w:line="324" w:lineRule="exact"/>
              <w:ind w:firstLine="0"/>
              <w:jc w:val="both"/>
            </w:pPr>
            <w:r>
              <w:t>ФИО автора/ наименование организации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84E" w:rsidRDefault="00175325">
            <w:pPr>
              <w:pStyle w:val="20"/>
              <w:framePr w:w="9504" w:h="5580" w:wrap="none" w:vAnchor="page" w:hAnchor="page" w:x="978" w:y="2242"/>
              <w:shd w:val="clear" w:color="auto" w:fill="auto"/>
              <w:spacing w:after="120" w:line="280" w:lineRule="exact"/>
              <w:ind w:firstLine="0"/>
              <w:jc w:val="center"/>
            </w:pPr>
            <w:r>
              <w:t>Количество</w:t>
            </w:r>
          </w:p>
          <w:p w:rsidR="000C384E" w:rsidRDefault="00175325">
            <w:pPr>
              <w:pStyle w:val="20"/>
              <w:framePr w:w="9504" w:h="5580" w:wrap="none" w:vAnchor="page" w:hAnchor="page" w:x="978" w:y="2242"/>
              <w:shd w:val="clear" w:color="auto" w:fill="auto"/>
              <w:spacing w:before="120" w:after="120" w:line="280" w:lineRule="exact"/>
              <w:ind w:firstLine="0"/>
              <w:jc w:val="center"/>
            </w:pPr>
            <w:r>
              <w:t>полученных</w:t>
            </w:r>
          </w:p>
          <w:p w:rsidR="000C384E" w:rsidRDefault="00175325">
            <w:pPr>
              <w:pStyle w:val="20"/>
              <w:framePr w:w="9504" w:h="5580" w:wrap="none" w:vAnchor="page" w:hAnchor="page" w:x="978" w:y="2242"/>
              <w:shd w:val="clear" w:color="auto" w:fill="auto"/>
              <w:spacing w:before="120" w:after="0" w:line="280" w:lineRule="exact"/>
              <w:ind w:firstLine="0"/>
              <w:jc w:val="center"/>
            </w:pPr>
            <w:r>
              <w:t>баллов</w:t>
            </w:r>
          </w:p>
        </w:tc>
      </w:tr>
      <w:tr w:rsidR="000C384E">
        <w:tblPrEx>
          <w:tblCellMar>
            <w:top w:w="0" w:type="dxa"/>
            <w:bottom w:w="0" w:type="dxa"/>
          </w:tblCellMar>
        </w:tblPrEx>
        <w:trPr>
          <w:trHeight w:hRule="exact" w:val="65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504" w:h="5580" w:wrap="none" w:vAnchor="page" w:hAnchor="page" w:x="978" w:y="2242"/>
              <w:rPr>
                <w:sz w:val="10"/>
                <w:szCs w:val="10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504" w:h="5580" w:wrap="none" w:vAnchor="page" w:hAnchor="page" w:x="978" w:y="2242"/>
              <w:rPr>
                <w:sz w:val="10"/>
                <w:szCs w:val="10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504" w:h="5580" w:wrap="none" w:vAnchor="page" w:hAnchor="page" w:x="978" w:y="2242"/>
              <w:rPr>
                <w:sz w:val="10"/>
                <w:szCs w:val="10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504" w:h="5580" w:wrap="none" w:vAnchor="page" w:hAnchor="page" w:x="978" w:y="2242"/>
              <w:rPr>
                <w:sz w:val="10"/>
                <w:szCs w:val="10"/>
              </w:rPr>
            </w:pPr>
          </w:p>
        </w:tc>
      </w:tr>
      <w:tr w:rsidR="000C384E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504" w:h="5580" w:wrap="none" w:vAnchor="page" w:hAnchor="page" w:x="978" w:y="2242"/>
              <w:rPr>
                <w:sz w:val="10"/>
                <w:szCs w:val="10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504" w:h="5580" w:wrap="none" w:vAnchor="page" w:hAnchor="page" w:x="978" w:y="2242"/>
              <w:rPr>
                <w:sz w:val="10"/>
                <w:szCs w:val="10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504" w:h="5580" w:wrap="none" w:vAnchor="page" w:hAnchor="page" w:x="978" w:y="2242"/>
              <w:rPr>
                <w:sz w:val="10"/>
                <w:szCs w:val="10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504" w:h="5580" w:wrap="none" w:vAnchor="page" w:hAnchor="page" w:x="978" w:y="2242"/>
              <w:rPr>
                <w:sz w:val="10"/>
                <w:szCs w:val="10"/>
              </w:rPr>
            </w:pPr>
          </w:p>
        </w:tc>
      </w:tr>
      <w:tr w:rsidR="000C384E">
        <w:tblPrEx>
          <w:tblCellMar>
            <w:top w:w="0" w:type="dxa"/>
            <w:bottom w:w="0" w:type="dxa"/>
          </w:tblCellMar>
        </w:tblPrEx>
        <w:trPr>
          <w:trHeight w:hRule="exact" w:val="64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504" w:h="5580" w:wrap="none" w:vAnchor="page" w:hAnchor="page" w:x="978" w:y="2242"/>
              <w:rPr>
                <w:sz w:val="10"/>
                <w:szCs w:val="10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504" w:h="5580" w:wrap="none" w:vAnchor="page" w:hAnchor="page" w:x="978" w:y="2242"/>
              <w:rPr>
                <w:sz w:val="10"/>
                <w:szCs w:val="10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504" w:h="5580" w:wrap="none" w:vAnchor="page" w:hAnchor="page" w:x="978" w:y="2242"/>
              <w:rPr>
                <w:sz w:val="10"/>
                <w:szCs w:val="10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504" w:h="5580" w:wrap="none" w:vAnchor="page" w:hAnchor="page" w:x="978" w:y="2242"/>
              <w:rPr>
                <w:sz w:val="10"/>
                <w:szCs w:val="10"/>
              </w:rPr>
            </w:pPr>
          </w:p>
        </w:tc>
      </w:tr>
      <w:tr w:rsidR="000C384E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504" w:h="5580" w:wrap="none" w:vAnchor="page" w:hAnchor="page" w:x="978" w:y="2242"/>
              <w:rPr>
                <w:sz w:val="10"/>
                <w:szCs w:val="10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504" w:h="5580" w:wrap="none" w:vAnchor="page" w:hAnchor="page" w:x="978" w:y="2242"/>
              <w:rPr>
                <w:sz w:val="10"/>
                <w:szCs w:val="10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504" w:h="5580" w:wrap="none" w:vAnchor="page" w:hAnchor="page" w:x="978" w:y="2242"/>
              <w:rPr>
                <w:sz w:val="10"/>
                <w:szCs w:val="10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504" w:h="5580" w:wrap="none" w:vAnchor="page" w:hAnchor="page" w:x="978" w:y="2242"/>
              <w:rPr>
                <w:sz w:val="10"/>
                <w:szCs w:val="10"/>
              </w:rPr>
            </w:pPr>
          </w:p>
        </w:tc>
      </w:tr>
      <w:tr w:rsidR="000C384E">
        <w:tblPrEx>
          <w:tblCellMar>
            <w:top w:w="0" w:type="dxa"/>
            <w:bottom w:w="0" w:type="dxa"/>
          </w:tblCellMar>
        </w:tblPrEx>
        <w:trPr>
          <w:trHeight w:hRule="exact" w:val="65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504" w:h="5580" w:wrap="none" w:vAnchor="page" w:hAnchor="page" w:x="978" w:y="2242"/>
              <w:rPr>
                <w:sz w:val="10"/>
                <w:szCs w:val="10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504" w:h="5580" w:wrap="none" w:vAnchor="page" w:hAnchor="page" w:x="978" w:y="2242"/>
              <w:rPr>
                <w:sz w:val="10"/>
                <w:szCs w:val="10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504" w:h="5580" w:wrap="none" w:vAnchor="page" w:hAnchor="page" w:x="978" w:y="2242"/>
              <w:rPr>
                <w:sz w:val="10"/>
                <w:szCs w:val="10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504" w:h="5580" w:wrap="none" w:vAnchor="page" w:hAnchor="page" w:x="978" w:y="2242"/>
              <w:rPr>
                <w:sz w:val="10"/>
                <w:szCs w:val="10"/>
              </w:rPr>
            </w:pPr>
          </w:p>
        </w:tc>
      </w:tr>
      <w:tr w:rsidR="000C384E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504" w:h="5580" w:wrap="none" w:vAnchor="page" w:hAnchor="page" w:x="978" w:y="2242"/>
              <w:rPr>
                <w:sz w:val="10"/>
                <w:szCs w:val="10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504" w:h="5580" w:wrap="none" w:vAnchor="page" w:hAnchor="page" w:x="978" w:y="2242"/>
              <w:rPr>
                <w:sz w:val="10"/>
                <w:szCs w:val="10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504" w:h="5580" w:wrap="none" w:vAnchor="page" w:hAnchor="page" w:x="978" w:y="2242"/>
              <w:rPr>
                <w:sz w:val="10"/>
                <w:szCs w:val="10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504" w:h="5580" w:wrap="none" w:vAnchor="page" w:hAnchor="page" w:x="978" w:y="2242"/>
              <w:rPr>
                <w:sz w:val="10"/>
                <w:szCs w:val="10"/>
              </w:rPr>
            </w:pPr>
          </w:p>
        </w:tc>
      </w:tr>
      <w:tr w:rsidR="000C384E">
        <w:tblPrEx>
          <w:tblCellMar>
            <w:top w:w="0" w:type="dxa"/>
            <w:bottom w:w="0" w:type="dxa"/>
          </w:tblCellMar>
        </w:tblPrEx>
        <w:trPr>
          <w:trHeight w:hRule="exact" w:val="67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84E" w:rsidRDefault="000C384E">
            <w:pPr>
              <w:framePr w:w="9504" w:h="5580" w:wrap="none" w:vAnchor="page" w:hAnchor="page" w:x="978" w:y="2242"/>
              <w:rPr>
                <w:sz w:val="10"/>
                <w:szCs w:val="10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84E" w:rsidRDefault="000C384E">
            <w:pPr>
              <w:framePr w:w="9504" w:h="5580" w:wrap="none" w:vAnchor="page" w:hAnchor="page" w:x="978" w:y="2242"/>
              <w:rPr>
                <w:sz w:val="10"/>
                <w:szCs w:val="10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84E" w:rsidRDefault="000C384E">
            <w:pPr>
              <w:framePr w:w="9504" w:h="5580" w:wrap="none" w:vAnchor="page" w:hAnchor="page" w:x="978" w:y="2242"/>
              <w:rPr>
                <w:sz w:val="10"/>
                <w:szCs w:val="10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84E" w:rsidRDefault="000C384E">
            <w:pPr>
              <w:framePr w:w="9504" w:h="5580" w:wrap="none" w:vAnchor="page" w:hAnchor="page" w:x="978" w:y="2242"/>
              <w:rPr>
                <w:sz w:val="10"/>
                <w:szCs w:val="10"/>
              </w:rPr>
            </w:pPr>
          </w:p>
        </w:tc>
      </w:tr>
    </w:tbl>
    <w:p w:rsidR="000C384E" w:rsidRDefault="00175325">
      <w:pPr>
        <w:pStyle w:val="a5"/>
        <w:framePr w:wrap="none" w:vAnchor="page" w:hAnchor="page" w:x="1072" w:y="8332"/>
        <w:shd w:val="clear" w:color="auto" w:fill="auto"/>
        <w:spacing w:line="280" w:lineRule="exact"/>
      </w:pPr>
      <w:r>
        <w:t>Председатель экспертной комиссии</w:t>
      </w:r>
    </w:p>
    <w:p w:rsidR="000C384E" w:rsidRDefault="00175325">
      <w:pPr>
        <w:pStyle w:val="a5"/>
        <w:framePr w:wrap="none" w:vAnchor="page" w:hAnchor="page" w:x="8344" w:y="8340"/>
        <w:shd w:val="clear" w:color="auto" w:fill="auto"/>
        <w:spacing w:line="280" w:lineRule="exact"/>
      </w:pPr>
      <w:r>
        <w:t xml:space="preserve">/ </w:t>
      </w:r>
      <w:r>
        <w:t>ФИО</w:t>
      </w:r>
    </w:p>
    <w:p w:rsidR="000C384E" w:rsidRDefault="00175325">
      <w:pPr>
        <w:pStyle w:val="42"/>
        <w:framePr w:wrap="none" w:vAnchor="page" w:hAnchor="page" w:x="10280" w:y="8326"/>
        <w:shd w:val="clear" w:color="auto" w:fill="auto"/>
        <w:spacing w:line="280" w:lineRule="exact"/>
      </w:pPr>
      <w:r>
        <w:t>/</w:t>
      </w:r>
    </w:p>
    <w:p w:rsidR="000C384E" w:rsidRDefault="000C384E">
      <w:pPr>
        <w:rPr>
          <w:sz w:val="2"/>
          <w:szCs w:val="2"/>
        </w:rPr>
      </w:pPr>
    </w:p>
    <w:sectPr w:rsidR="000C384E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325" w:rsidRDefault="00175325">
      <w:r>
        <w:separator/>
      </w:r>
    </w:p>
  </w:endnote>
  <w:endnote w:type="continuationSeparator" w:id="0">
    <w:p w:rsidR="00175325" w:rsidRDefault="00175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325" w:rsidRDefault="00175325"/>
  </w:footnote>
  <w:footnote w:type="continuationSeparator" w:id="0">
    <w:p w:rsidR="00175325" w:rsidRDefault="0017532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5D43E7"/>
    <w:multiLevelType w:val="multilevel"/>
    <w:tmpl w:val="5B02CA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7C172FE"/>
    <w:multiLevelType w:val="multilevel"/>
    <w:tmpl w:val="777EC1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0C384E"/>
    <w:rsid w:val="000C384E"/>
    <w:rsid w:val="00175325"/>
    <w:rsid w:val="00BC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8C0998-E51B-4DEA-B952-DF5A65451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8"/>
      <w:szCs w:val="38"/>
      <w:u w:val="none"/>
    </w:rPr>
  </w:style>
  <w:style w:type="character" w:customStyle="1" w:styleId="314pt">
    <w:name w:val="Основной текст (3) + 14 pt;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single"/>
      <w:lang w:val="ru-RU" w:eastAsia="ru-RU" w:bidi="ru-RU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314pt0">
    <w:name w:val="Основной текст (3) + 14 pt;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9pt">
    <w:name w:val="Основной текст (2) + 19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singl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9pt">
    <w:name w:val="Основной текст (2) + Интервал 2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9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Колонтитул (2)_"/>
    <w:basedOn w:val="a0"/>
    <w:link w:val="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Колонтитул (3)_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Колонтитул (4)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line="310" w:lineRule="exact"/>
    </w:pPr>
    <w:rPr>
      <w:rFonts w:ascii="Times New Roman" w:eastAsia="Times New Roman" w:hAnsi="Times New Roman" w:cs="Times New Roman"/>
      <w:i/>
      <w:iCs/>
      <w:sz w:val="38"/>
      <w:szCs w:val="3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ind w:hanging="8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48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5">
    <w:name w:val="Колонтитул (2)"/>
    <w:basedOn w:val="a"/>
    <w:link w:val="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840" w:line="0" w:lineRule="atLeast"/>
      <w:jc w:val="center"/>
    </w:pPr>
    <w:rPr>
      <w:rFonts w:ascii="Times New Roman" w:eastAsia="Times New Roman" w:hAnsi="Times New Roman" w:cs="Times New Roman"/>
      <w:sz w:val="42"/>
      <w:szCs w:val="42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4">
    <w:name w:val="Колонтитул (3)"/>
    <w:basedOn w:val="a"/>
    <w:link w:val="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Колонтитул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bmadzor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brnadzor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1696</Words>
  <Characters>9673</Characters>
  <Application>Microsoft Office Word</Application>
  <DocSecurity>0</DocSecurity>
  <Lines>80</Lines>
  <Paragraphs>22</Paragraphs>
  <ScaleCrop>false</ScaleCrop>
  <Company/>
  <LinksUpToDate>false</LinksUpToDate>
  <CharactersWithSpaces>11347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Романова Светлана Анатольевна</cp:lastModifiedBy>
  <cp:revision>3</cp:revision>
  <dcterms:created xsi:type="dcterms:W3CDTF">2025-10-03T12:38:00Z</dcterms:created>
  <dcterms:modified xsi:type="dcterms:W3CDTF">2025-10-03T13:46:00Z</dcterms:modified>
</cp:coreProperties>
</file>