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DD" w:rsidRDefault="000C5AD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5ADD" w:rsidRDefault="000C5ADD">
      <w:pPr>
        <w:pStyle w:val="ConsPlusNormal"/>
        <w:jc w:val="both"/>
        <w:outlineLvl w:val="0"/>
      </w:pPr>
    </w:p>
    <w:p w:rsidR="000C5ADD" w:rsidRDefault="000C5ADD">
      <w:pPr>
        <w:pStyle w:val="ConsPlusTitle"/>
        <w:jc w:val="center"/>
        <w:outlineLvl w:val="0"/>
      </w:pPr>
      <w:r>
        <w:t>АДМИНИСТРАЦИЯ СМОЛЕНСКОЙ ОБЛАСТИ</w:t>
      </w:r>
    </w:p>
    <w:p w:rsidR="000C5ADD" w:rsidRDefault="000C5ADD">
      <w:pPr>
        <w:pStyle w:val="ConsPlusTitle"/>
        <w:jc w:val="center"/>
      </w:pPr>
    </w:p>
    <w:p w:rsidR="000C5ADD" w:rsidRDefault="000C5ADD">
      <w:pPr>
        <w:pStyle w:val="ConsPlusTitle"/>
        <w:jc w:val="center"/>
      </w:pPr>
      <w:r>
        <w:t>ПОСТАНОВЛЕНИЕ</w:t>
      </w:r>
    </w:p>
    <w:p w:rsidR="000C5ADD" w:rsidRDefault="000C5ADD">
      <w:pPr>
        <w:pStyle w:val="ConsPlusTitle"/>
        <w:jc w:val="center"/>
      </w:pPr>
      <w:r>
        <w:t>от 19 августа 2021 г. N 548</w:t>
      </w:r>
    </w:p>
    <w:p w:rsidR="000C5ADD" w:rsidRDefault="000C5ADD">
      <w:pPr>
        <w:pStyle w:val="ConsPlusTitle"/>
        <w:jc w:val="center"/>
      </w:pPr>
    </w:p>
    <w:p w:rsidR="000C5ADD" w:rsidRDefault="000C5ADD">
      <w:pPr>
        <w:pStyle w:val="ConsPlusTitle"/>
        <w:jc w:val="center"/>
      </w:pPr>
      <w:r>
        <w:t>ОБ УТВЕРЖДЕНИИ ПОЛОЖЕНИЯ О РЕГИОНАЛЬНОМ ГОСУДАРСТВЕННОМ</w:t>
      </w:r>
    </w:p>
    <w:p w:rsidR="000C5ADD" w:rsidRDefault="000C5ADD">
      <w:pPr>
        <w:pStyle w:val="ConsPlusTitle"/>
        <w:jc w:val="center"/>
      </w:pPr>
      <w:r>
        <w:t>КОНТРОЛЕ (НАДЗОРЕ) ЗА ДОСТОВЕРНОСТЬЮ, АКТУАЛЬНОСТЬЮ</w:t>
      </w:r>
    </w:p>
    <w:p w:rsidR="000C5ADD" w:rsidRDefault="000C5ADD">
      <w:pPr>
        <w:pStyle w:val="ConsPlusTitle"/>
        <w:jc w:val="center"/>
      </w:pPr>
      <w:r>
        <w:t>И ПОЛНОТОЙ СВЕДЕНИЙ ОБ ОРГАНИЗАЦИЯХ ОТДЫХА ДЕТЕЙ И ИХ</w:t>
      </w:r>
    </w:p>
    <w:p w:rsidR="000C5ADD" w:rsidRDefault="000C5ADD">
      <w:pPr>
        <w:pStyle w:val="ConsPlusTitle"/>
        <w:jc w:val="center"/>
      </w:pPr>
      <w:r>
        <w:t>ОЗДОРОВЛЕНИЯ, СОДЕРЖАЩИХСЯ В РЕЕСТРЕ ОРГАНИЗАЦИЙ ОТДЫХА</w:t>
      </w:r>
    </w:p>
    <w:p w:rsidR="000C5ADD" w:rsidRDefault="000C5ADD">
      <w:pPr>
        <w:pStyle w:val="ConsPlusTitle"/>
        <w:jc w:val="center"/>
      </w:pPr>
      <w:r>
        <w:t>ДЕТЕЙ И ИХ ОЗДОРОВЛЕНИЯ, РАСПОЛОЖЕННЫХ НА ТЕРРИТОРИИ</w:t>
      </w:r>
    </w:p>
    <w:p w:rsidR="000C5ADD" w:rsidRDefault="000C5ADD">
      <w:pPr>
        <w:pStyle w:val="ConsPlusTitle"/>
        <w:jc w:val="center"/>
      </w:pPr>
      <w:r>
        <w:t>СМОЛЕНСКОЙ ОБЛАСТИ</w:t>
      </w:r>
    </w:p>
    <w:p w:rsidR="000C5ADD" w:rsidRDefault="000C5A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0C5A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ADD" w:rsidRDefault="000C5A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ADD" w:rsidRDefault="000C5A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5ADD" w:rsidRDefault="000C5A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5ADD" w:rsidRDefault="000C5A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0C5ADD" w:rsidRDefault="000C5ADD">
            <w:pPr>
              <w:pStyle w:val="ConsPlusNormal"/>
              <w:jc w:val="center"/>
            </w:pPr>
            <w:r>
              <w:rPr>
                <w:color w:val="392C69"/>
              </w:rPr>
              <w:t>от 24.08.2022 N 596,</w:t>
            </w:r>
          </w:p>
          <w:p w:rsidR="000C5ADD" w:rsidRDefault="000C5AD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0C5ADD" w:rsidRDefault="000C5ADD">
            <w:pPr>
              <w:pStyle w:val="ConsPlusNormal"/>
              <w:jc w:val="center"/>
            </w:pPr>
            <w:r>
              <w:rPr>
                <w:color w:val="392C69"/>
              </w:rPr>
              <w:t>от 26.07.2024 N 574)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ADD" w:rsidRDefault="000C5ADD">
            <w:pPr>
              <w:pStyle w:val="ConsPlusNormal"/>
            </w:pPr>
          </w:p>
        </w:tc>
      </w:tr>
    </w:tbl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3 части 2 статьи 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8">
        <w:r>
          <w:rPr>
            <w:color w:val="0000FF"/>
          </w:rPr>
          <w:t>частью 4 статьи 12.6</w:t>
        </w:r>
      </w:hyperlink>
      <w:r>
        <w:t xml:space="preserve"> Федерального закона "Об основных гарантиях прав ребенка в Российской Федерации" Администрация Смоленской области постановляет: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5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- </w:t>
      </w:r>
      <w:hyperlink r:id="rId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13.03.2018 N 150 "Об утверждении Порядка организации и осуществления на территории Смоленской области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территории Смоленской области (за исключением лагерей,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пребыванием))";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25.06.2018 N 422 "Об утверждении перечня должностных лиц Департамента Смоленской области по социальному развитию, уполномоченных на 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территории Смоленской области (за исключением лагерей,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пребыванием))";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23.08.2018 N 561 "О внесении изменения в перечень должностных лиц Департамента Смоленской области по социальному развитию, уполномоченных на 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</w:t>
      </w:r>
      <w:r>
        <w:lastRenderedPageBreak/>
        <w:t>территории Смоленской области (за исключением лагерей,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пребыванием))";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29.08.2018 N 581 "Об утверждении Административного регламента исполнения Департаментом Смоленской области по социальному развитию государственной функции "Осуществление на территории Смоленской области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территории Смоленской области (за исключением лагерей,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пребыванием))";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04.04.2019 N 190 "О внесении изменений в перечень должностных лиц Департамента Смоленской области по социальному развитию, уполномоченных на осуществление регионального государственного контроля за соблюдением требований законодательства Российской Федерации в сфере организации отдыха и оздоровления детей в отношении организаций отдыха детей и их оздоровления, расположенных на территории Смоленской области (за исключением лагерей, организованных образовательными организациями, осуществляющими организацию отдыха и оздоровления обучающихся в каникулярное время (с дневным пребыванием))";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05.06.2020 N 326 "О внесении изменений в постановление Администрации Смоленской области от 13.03.2018 N 150";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05.06.2020 N 327 "О внесении изменений в постановление Администрации Смоленской области от 25.06.2018 N 422";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27.08.2020 N 531 "О внесении изменений в постановление Администрации Смоленской области от 29.08.2018 N 581";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30.06.2021 N 406 "О внесении изменений в Административный регламент исполнения Департаментом Смоленской области по социальному развитию государственной функции "Осуществление на территории Смоленской области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оздоровления".</w:t>
      </w: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right"/>
      </w:pPr>
      <w:proofErr w:type="spellStart"/>
      <w:r>
        <w:t>И.о</w:t>
      </w:r>
      <w:proofErr w:type="spellEnd"/>
      <w:r>
        <w:t>. Губернатора</w:t>
      </w:r>
    </w:p>
    <w:p w:rsidR="000C5ADD" w:rsidRDefault="000C5ADD">
      <w:pPr>
        <w:pStyle w:val="ConsPlusNormal"/>
        <w:jc w:val="right"/>
      </w:pPr>
      <w:r>
        <w:t>Смоленской области</w:t>
      </w:r>
    </w:p>
    <w:p w:rsidR="000C5ADD" w:rsidRDefault="000C5ADD">
      <w:pPr>
        <w:pStyle w:val="ConsPlusNormal"/>
        <w:jc w:val="right"/>
      </w:pPr>
      <w:r>
        <w:t>К.В.НИКОНОВ</w:t>
      </w: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right"/>
        <w:outlineLvl w:val="0"/>
      </w:pPr>
      <w:r>
        <w:t>Утверждено</w:t>
      </w:r>
    </w:p>
    <w:p w:rsidR="000C5ADD" w:rsidRDefault="000C5ADD">
      <w:pPr>
        <w:pStyle w:val="ConsPlusNormal"/>
        <w:jc w:val="right"/>
      </w:pPr>
      <w:r>
        <w:t>постановлением</w:t>
      </w:r>
    </w:p>
    <w:p w:rsidR="000C5ADD" w:rsidRDefault="000C5ADD">
      <w:pPr>
        <w:pStyle w:val="ConsPlusNormal"/>
        <w:jc w:val="right"/>
      </w:pPr>
      <w:r>
        <w:t>Администрации</w:t>
      </w:r>
    </w:p>
    <w:p w:rsidR="000C5ADD" w:rsidRDefault="000C5ADD">
      <w:pPr>
        <w:pStyle w:val="ConsPlusNormal"/>
        <w:jc w:val="right"/>
      </w:pPr>
      <w:r>
        <w:t>Смоленской области</w:t>
      </w:r>
    </w:p>
    <w:p w:rsidR="000C5ADD" w:rsidRDefault="000C5ADD">
      <w:pPr>
        <w:pStyle w:val="ConsPlusNormal"/>
        <w:jc w:val="right"/>
      </w:pPr>
      <w:r>
        <w:t>от 19.08.2021 N 548</w:t>
      </w: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Title"/>
        <w:jc w:val="center"/>
      </w:pPr>
      <w:bookmarkStart w:id="0" w:name="P45"/>
      <w:bookmarkEnd w:id="0"/>
      <w:r>
        <w:t>ПОЛОЖЕНИЕ</w:t>
      </w:r>
    </w:p>
    <w:p w:rsidR="000C5ADD" w:rsidRDefault="000C5ADD">
      <w:pPr>
        <w:pStyle w:val="ConsPlusTitle"/>
        <w:jc w:val="center"/>
      </w:pPr>
      <w:r>
        <w:t>О РЕГИОНАЛЬНОМ ГОСУДАРСТВЕННОМ КОНТРОЛЕ (НАДЗОРЕ)</w:t>
      </w:r>
    </w:p>
    <w:p w:rsidR="000C5ADD" w:rsidRDefault="000C5ADD">
      <w:pPr>
        <w:pStyle w:val="ConsPlusTitle"/>
        <w:jc w:val="center"/>
      </w:pPr>
      <w:r>
        <w:t>ЗА ДОСТОВЕРНОСТЬЮ, АКТУАЛЬНОСТЬЮ И ПОЛНОТОЙ СВЕДЕНИЙ</w:t>
      </w:r>
    </w:p>
    <w:p w:rsidR="000C5ADD" w:rsidRDefault="000C5ADD">
      <w:pPr>
        <w:pStyle w:val="ConsPlusTitle"/>
        <w:jc w:val="center"/>
      </w:pPr>
      <w:r>
        <w:t>ОБ ОРГАНИЗАЦИЯХ ОТДЫХА ДЕТЕЙ И ИХ ОЗДОРОВЛЕНИЯ, СОДЕРЖАЩИХСЯ</w:t>
      </w:r>
    </w:p>
    <w:p w:rsidR="000C5ADD" w:rsidRDefault="000C5ADD">
      <w:pPr>
        <w:pStyle w:val="ConsPlusTitle"/>
        <w:jc w:val="center"/>
      </w:pPr>
      <w:r>
        <w:lastRenderedPageBreak/>
        <w:t>В РЕЕСТРЕ ОРГАНИЗАЦИЙ ОТДЫХА ДЕТЕЙ И ИХ ОЗДОРОВЛЕНИЯ,</w:t>
      </w:r>
    </w:p>
    <w:p w:rsidR="000C5ADD" w:rsidRDefault="000C5ADD">
      <w:pPr>
        <w:pStyle w:val="ConsPlusTitle"/>
        <w:jc w:val="center"/>
      </w:pPr>
      <w:r>
        <w:t>РАСПОЛОЖЕННЫХ НА ТЕРРИТОРИИ СМОЛЕНСКОЙ ОБЛАСТИ</w:t>
      </w:r>
    </w:p>
    <w:p w:rsidR="000C5ADD" w:rsidRDefault="000C5AD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0C5AD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ADD" w:rsidRDefault="000C5AD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ADD" w:rsidRDefault="000C5AD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5ADD" w:rsidRDefault="000C5A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5ADD" w:rsidRDefault="000C5AD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0C5ADD" w:rsidRDefault="000C5ADD">
            <w:pPr>
              <w:pStyle w:val="ConsPlusNormal"/>
              <w:jc w:val="center"/>
            </w:pPr>
            <w:r>
              <w:rPr>
                <w:color w:val="392C69"/>
              </w:rPr>
              <w:t>от 24.08.2022 N 596,</w:t>
            </w:r>
          </w:p>
          <w:p w:rsidR="000C5ADD" w:rsidRDefault="000C5AD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0C5ADD" w:rsidRDefault="000C5ADD">
            <w:pPr>
              <w:pStyle w:val="ConsPlusNormal"/>
              <w:jc w:val="center"/>
            </w:pPr>
            <w:r>
              <w:rPr>
                <w:color w:val="392C69"/>
              </w:rPr>
              <w:t>от 26.07.2024 N 574)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5ADD" w:rsidRDefault="000C5ADD">
            <w:pPr>
              <w:pStyle w:val="ConsPlusNormal"/>
            </w:pPr>
          </w:p>
        </w:tc>
      </w:tr>
    </w:tbl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 (далее также - региональный государственный контроль (надзор)).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2. В настоящем Положении понятия и термины используются в значениях, определенных Федеральными законами "</w:t>
      </w:r>
      <w:hyperlink r:id="rId20">
        <w:r>
          <w:rPr>
            <w:color w:val="0000FF"/>
          </w:rPr>
          <w:t>Об основных гарантиях</w:t>
        </w:r>
      </w:hyperlink>
      <w:r>
        <w:t xml:space="preserve"> прав ребенка в Российской Федерации" и "</w:t>
      </w:r>
      <w:hyperlink r:id="rId21">
        <w:r>
          <w:rPr>
            <w:color w:val="0000FF"/>
          </w:rPr>
          <w:t>О государственном контроле (надзоре)</w:t>
        </w:r>
      </w:hyperlink>
      <w:r>
        <w:t xml:space="preserve"> и муниципальном контроле в Российской Федерации".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3. Предметом регионального государственного контроля (надзора) является соблюдение организациями отдыха детей и их оздоровления, содержащимися в реестре организаций отдыха детей и их оздоровления, расположенных на территории Смоленской области, требований к достоверности, актуальности и полноте сведений о них, представляемых для включения в указанный реестр (далее - обязательные требования).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4. Органом, уполномоченным на осуществление регионального государственного контроля (надзора), является Министерство образования и науки Смоленской области (далее - Министерство).</w:t>
      </w:r>
    </w:p>
    <w:p w:rsidR="000C5ADD" w:rsidRDefault="000C5ADD">
      <w:pPr>
        <w:pStyle w:val="ConsPlusNormal"/>
        <w:jc w:val="both"/>
      </w:pPr>
      <w:r>
        <w:t xml:space="preserve">(п. 4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5. Должностными лицами, уполномоченными на осуществление регионального государственного контроля (надзора) (далее - должностные лица), являются: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министр образования и науки Смоленской области (далее - министр) (первый заместитель министра, заместитель министра);</w:t>
      </w:r>
    </w:p>
    <w:p w:rsidR="000C5ADD" w:rsidRDefault="000C5AD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должностные лица Министерства, должностным регламентом которых установлена обязанность по осуществлению регионального государственного контроля (надзора).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bookmarkStart w:id="1" w:name="P67"/>
      <w:bookmarkEnd w:id="1"/>
      <w:r>
        <w:t>6. Должностными лицами, уполномоченными на принятие решений о проведении контрольных (надзорных) мероприятий, являются министр, первый заместитель министра (заместитель министра).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7. Министерство осуществляет региональный государственный контроль (надзор) в отношении организаций отдыха детей и их оздоровления, содержащихся в реестре организаций отдыха детей и их оздоровления, расположенных на территории Смоленской области (далее - контролируемые лица).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8. Объектами регионального государственного контроля (надзора) являются деятельность, действия (бездействие) контролируемых лиц, в рамках которых должны соблюдаться обязательные требования.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9. Министерством в рамках осуществления регионального государственного контроля (надзора) ведется учет контролируемых лиц с использованием реестра организаций отдыха детей и их оздоровления, расположенных на территории Смоленской области, в соответствии с федеральными и </w:t>
      </w:r>
      <w:r>
        <w:lastRenderedPageBreak/>
        <w:t>областными нормативными правовыми актами.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10. Информация о контролируемых лицах актуализируется по мере ее поступления.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11. При осуществлении регионального государственного контроля (надзора) применяется система оценки и управления рисками.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12. Министерство при осуществлении регионального государственного контроля (надзора) относит объекты регионального государственного контроля (надзора) к одной из следующих категорий риска причинения вреда (ущерба) (далее - категории риска):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средний риск;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умеренный риск;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в) низкий риск.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13. Отнесение объектов регионального государственного контроля (надзора) к определенной категории риска осуществляется на основании </w:t>
      </w:r>
      <w:hyperlink w:anchor="P304">
        <w:r>
          <w:rPr>
            <w:color w:val="0000FF"/>
          </w:rPr>
          <w:t>критериев</w:t>
        </w:r>
      </w:hyperlink>
      <w:r>
        <w:t>, установленных в приложении к настоящему Положению.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14. Перечни объектов регионального государственного контроля (надзора), которым присвоены категории риска, утверждаются министром и содержат следующую информацию: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полное наименование юридического лица (индивидуального предпринимателя), деятельности и (или) объектам которых присвоена категория риска;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в) индивидуальный номер налогоплательщика;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г) место нахождения объекта регионального государственного контроля (надзора);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д) реквизиты решения о присвоении объекту регионального государственного контроля (надзора) категории риска, указание на категорию риска, а также сведения, на основании которых было принято решение об отнесении объекта регионального государственного контроля (надзора) к категории риска.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15. Перечни объектов регионального государственного контроля (надзора), которым присвоены категории риска, размещаются на официальном сайте Министерства в информационно-телекоммуникационной сети "Интернет" (далее - сеть "Интернет").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16. В отношении объектов регионального государственного контроля (надзора), которые отнесены к категории среднего риска, проводится инспекционный визит, или документарная проверка, или выездная проверка не чаще чем один раз в 3 года.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17. В отношении объектов регионального государственного контроля (надзора), которые отнесены к категории умеренного риска, проводится инспекционный визит, или документарная проверка, или выездная проверка не чаще чем один раз в 6 лет.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18. В отношении объектов регионального государственного контроля (надзора), которые отнесены к категории низкого риска, плановые контрольные (надзорные) мероприятия не проводятся.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19. В целях устранения условий, причин и факторов, способных привести к нарушениям </w:t>
      </w:r>
      <w:r>
        <w:lastRenderedPageBreak/>
        <w:t>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Министерство осуществляет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 (далее - программа профилактики рисков причинения вреда).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20. Утвержденная программа профилактики рисков причинения вреда размещается ежегодно не позднее 20 декабря предшествующего года на официальном сайте Министерства в сети "Интернет" и доступна по ссылке: "</w:t>
      </w:r>
      <w:hyperlink r:id="rId32">
        <w:r>
          <w:rPr>
            <w:color w:val="0000FF"/>
          </w:rPr>
          <w:t>https://edu.admin-smolensk.ru/</w:t>
        </w:r>
      </w:hyperlink>
      <w:r>
        <w:t>.</w:t>
      </w:r>
    </w:p>
    <w:p w:rsidR="000C5ADD" w:rsidRDefault="000C5ADD">
      <w:pPr>
        <w:pStyle w:val="ConsPlusNormal"/>
        <w:jc w:val="both"/>
      </w:pPr>
      <w:r>
        <w:t xml:space="preserve">(п. 20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21. Министерством проводятся следующие профилактические мероприятия: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информирование;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обобщение правоприменительной практики;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в) объявление предостережения;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г) консультирование;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д) профилактический визит.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22. Министерством осуществляется информирование контролируемых лиц по вопросам соблюдения обязательных требований в порядке, предусмотренном </w:t>
      </w:r>
      <w:hyperlink r:id="rId35">
        <w:r>
          <w:rPr>
            <w:color w:val="0000FF"/>
          </w:rPr>
          <w:t>статьей 46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23. Министерство ежегодно не позднее 15 марта года, следующего за отчетным, по итогам обобщения правоприменительной практики подготавливает доклад, содержащий результаты осуществления регионального государственного контроля (надзора) (далее - доклад о правоприменительной практике).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24. Доклад о правоприменительной практике утверждается приказом министра и размещается на официальном сайте Министерства в сети "Интернет" в срок до 10 дней со дня утверждения доклада о правоприменительной практике.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25.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объявляют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26. 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lastRenderedPageBreak/>
        <w:t>27. Контролируемое лицо вправе в течение 15 дней со дня получения предостережения подать в Министерство возражение в отношении предостережения (далее - возражение).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28. В возражении указываются: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наименование контролируемого лица;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 - юридического лица, индивидуального предпринимателя;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в) дата и номер направленного предостережения;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29. Возражения направляются контролируемым лицом в бумажном виде почтовым отправлением в Министерство или в виде электронного документа, оформляемого в соответствии со </w:t>
      </w:r>
      <w:hyperlink r:id="rId41">
        <w:r>
          <w:rPr>
            <w:color w:val="0000FF"/>
          </w:rPr>
          <w:t>статьей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указанный в предостережении адрес электронной почты Министерства или иными указанными в предостережении способами.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30. Министерство рассматривает возражение и по итогам рассмотрения направляет ответ контролируемому лицу в течение 20 рабочих дней со дня получения возражения.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31. Консультирование контролируемых лиц осуществляется Министерством в письменной форме при их письменном обращении, в устной форме - по телефону, посредством видео-конференц-связи, на личном приеме либо в ходе осуществления контрольного (надзорного) мероприятия.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32. Должностные лица осуществляют консультирование по следующим вопросам: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профилактика рисков нарушения обязательных требований;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соблюдение обязательных требований;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в) порядок осуществления регионального государственного контроля (надзора);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г) порядок обжалования решений Министерства.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33. Должностные лица осуществляют письменное консультирование по вопросам, предусмотренным пунктом 32 настоящего Положения.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34.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35. В случае поступления в Министерство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Министерства в сети "Интернет" письменных разъяснений, подписанных уполномоченным должностным лицом.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lastRenderedPageBreak/>
        <w:t>36. При осуществлении консультирования должностные лица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37.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лиц, иных участников контрольного (надзорного) мероприятия, а также результаты проведенных в рамках контрольного (надзорного) мероприятия процедур.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38.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государственного контроля (надзора),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регионального государственного контроля (надзора) исходя из отнесения его к соответствующей категории риска.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39. Обязательные профилактические визиты проводятся Министерством в отношении: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объектов регионального государственного контроля (надзора), отнесенных к категориям среднего и умеренного риска, но не чаще чем один раз в 3 года;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контролируемых лиц, приступающих к осуществлению деятельности в сфере отдыха детей и их оздоровления на территории Смоленской области.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40. Программой профилактики рисков причинения вреда устанавливается график проведения профилактических визитов.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41. Обязательный профилактический визит проводится с предварительным информированием контролируемого лица путем направления ему уведомления о проведении обязательного профилактического визита по форме, утвержденной приказом министра. Указанное уведомление направляется на адрес электронной почты контролируемого лица не позднее чем за 5 рабочих дней до даты проведения обязательного профилактического визита.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Срок обязательного профилактического визита не может превышать одного рабочего дня.</w:t>
      </w:r>
    </w:p>
    <w:p w:rsidR="000C5ADD" w:rsidRDefault="000C5ADD">
      <w:pPr>
        <w:pStyle w:val="ConsPlusNormal"/>
        <w:jc w:val="both"/>
      </w:pPr>
      <w:r>
        <w:t xml:space="preserve">(п. 41 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42. Министерство обязано предложить проведение профилактического визита контролируемому лицу, приступающему к осуществлению деятельности в сфере отдыха детей и их оздоровления, не позднее чем в течение одного года с момента начала такой деятельности.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43. Контролируемое лицо имеет право отказаться от проведения обязательного профилактического визита, при этом оно должно уведомить об отказе Министерство не позднее чем за 3 рабочих дня до дня проведения обязательного профилактического визита путем направления на адрес электронной почты Министерства в произвольной форме уведомления об отказе от проведения обязательного профилактического визита.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Указанное уведомление регистрируется уполномоченным лицом Министерства в день его поступления в Министерство.</w:t>
      </w:r>
    </w:p>
    <w:p w:rsidR="000C5ADD" w:rsidRDefault="000C5ADD">
      <w:pPr>
        <w:pStyle w:val="ConsPlusNormal"/>
        <w:jc w:val="both"/>
      </w:pPr>
      <w:r>
        <w:t xml:space="preserve">(п. 43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bookmarkStart w:id="2" w:name="P153"/>
      <w:bookmarkEnd w:id="2"/>
      <w:r>
        <w:t>43.1. По результатам обязательного профилактического визита оформляется акт, содержащий: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lastRenderedPageBreak/>
        <w:t>- дату, время и форму проведения обязательного профилактического визита;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- наименование, место осуществления деятельности контролируемого лица;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- фамилию, имя, отчество (при наличии) должностного лица Министерства, проводившего профилактический визит, его должность;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- перечень обязательных требований, предъявляемых к деятельности контролируемого лица либо к принадлежащим ему объектам государственного контроля (надзора), которые были разъяснены в ходе профилактического визита; основания и рекомендуемые способы снижения категории риска, сведения о видах, содержании и об интенсивности контрольных (надзорных) мероприятий, проводимых в отношении объекта государственного контроля (надзора) исходя из его отнесения к соответствующей категории риска;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- сведения о лицах контролируемого лица, участвовавших в обязательном профилактическом визите, и их подписи.</w:t>
      </w:r>
    </w:p>
    <w:p w:rsidR="000C5ADD" w:rsidRDefault="000C5ADD">
      <w:pPr>
        <w:pStyle w:val="ConsPlusNormal"/>
        <w:jc w:val="both"/>
      </w:pPr>
      <w:r>
        <w:t xml:space="preserve">(п. 43.1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43.2. Контролируемое лицо вправе направить в Министерство заявление об изменении категории риска осуществляемой им деятельности либо категории риска принадлежащих ему (используемых им) иных объектов государственного контроля (надзора) (далее - заявление об изменении категории риска) в случае их соответствия критериям риска для отнесения к иной категории риска, определенное </w:t>
      </w:r>
      <w:hyperlink r:id="rId52">
        <w:r>
          <w:rPr>
            <w:color w:val="0000FF"/>
          </w:rPr>
          <w:t>частью 6 статьи 24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Заявление об изменении категории риска в произвольной форме с обязательным указанием адреса электронной почты может быть направлено в Министерство в бумажном виде почтовым отправлением или в виде электронного документа на адрес электронной почты Министерства.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Заявление об изменении категории риска регистрируется уполномоченным лицом Министерства в день его поступления в Министерство.</w:t>
      </w:r>
    </w:p>
    <w:p w:rsidR="000C5ADD" w:rsidRDefault="000C5ADD">
      <w:pPr>
        <w:pStyle w:val="ConsPlusNormal"/>
        <w:jc w:val="both"/>
      </w:pPr>
      <w:r>
        <w:t xml:space="preserve">(п. 43.2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43.3. Министерство в течение 5 рабочих дней со дня поступления заявления об изменении категории риска принимает решение об изменении категории риска указанного объекта государственного контроля (надзора) либо в случае несоответствия объекта государственного контроля (надзора) критериям риска для отнесения к иной категории риска - об отказе в изменении категории риска и уведомляет контролируемое лицо о принятом решении.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Соответствующее уведомление направляется контролируемому лицу в форме электронного документа на адрес электронной почты, указанный в заявлении об изменении категории риска.</w:t>
      </w:r>
    </w:p>
    <w:p w:rsidR="000C5ADD" w:rsidRDefault="000C5ADD">
      <w:pPr>
        <w:pStyle w:val="ConsPlusNormal"/>
        <w:jc w:val="both"/>
      </w:pPr>
      <w:r>
        <w:t xml:space="preserve">(п. 43.3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43.4. Контролируемое лицо вправе обратиться в Министерство с заявлением о проведении в отношении него профилактического визита (далее - заявление о профилактическом визите).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Заявление о профилактическом визите в произвольной форме с обязательным указанием адреса электронной почты может быть направлено в Министерство в бумажном виде почтовым отправлением или в виде электронного документа на адрес электронной почты Министерства.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Заявление о профилактическом визите регистрируется уполномоченным лицом Министерства в день его поступления в Министерство.</w:t>
      </w:r>
    </w:p>
    <w:p w:rsidR="000C5ADD" w:rsidRDefault="000C5ADD">
      <w:pPr>
        <w:pStyle w:val="ConsPlusNormal"/>
        <w:jc w:val="both"/>
      </w:pPr>
      <w:r>
        <w:t xml:space="preserve">(п. 43.4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43.5. Министерство рассматривает заявление о профилактическом визите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</w:t>
      </w:r>
      <w:r>
        <w:lastRenderedPageBreak/>
        <w:t>кадровых ресурсов Министерства, категории риска объекта государственного контроля (надзора), о чем уведомляет контролируемое лицо.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 случае принятия Министерством решения об отказе в проведении профилактического визита в уведомлении указываются причины такого отказа.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Соответствующее уведомление направляется в форме электронного документа на адрес электронной почты, указанный в заявлении о профилактическом визите.</w:t>
      </w:r>
    </w:p>
    <w:p w:rsidR="000C5ADD" w:rsidRDefault="000C5ADD">
      <w:pPr>
        <w:pStyle w:val="ConsPlusNormal"/>
        <w:jc w:val="both"/>
      </w:pPr>
      <w:r>
        <w:t xml:space="preserve">(п. 43.5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43.6. Министерство принимает решение об отказе в проведении профилактического визита по заявлению о профилактическом визите по одному из следующих оснований: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- от контролируемого лица поступило уведомление об отзыве заявления о профилактическом визите на адрес электронной почты Министерства;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- в течение двух месяцев до даты подачи заявления о профилактическом визите Министерством было принято решение об отказе в проведении профилактического визита в отношении данного контролируемого лица;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- в течение шести месяцев до даты подачи заявления о профилактическом визите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- заявление о профилактическом визите содержит нецензурные либо оскорбительные выражения, угрозы жизни, здоровью и имуществу должностных лиц Министерства либо членов их семей.</w:t>
      </w:r>
    </w:p>
    <w:p w:rsidR="000C5ADD" w:rsidRDefault="000C5ADD">
      <w:pPr>
        <w:pStyle w:val="ConsPlusNormal"/>
        <w:jc w:val="both"/>
      </w:pPr>
      <w:r>
        <w:t xml:space="preserve">(п. 43.6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43.7. В случае принятия решения о проведении профилактического визита по заявлению о профилактическом визите Министерство в течение 20 рабочих дней со дня регистрации указанного заявления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вреда.</w:t>
      </w:r>
    </w:p>
    <w:p w:rsidR="000C5ADD" w:rsidRDefault="000C5ADD">
      <w:pPr>
        <w:pStyle w:val="ConsPlusNormal"/>
        <w:jc w:val="both"/>
      </w:pPr>
      <w:r>
        <w:t xml:space="preserve">(п. 43.7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43.8. По результатам профилактического визита оформляется акт в соответствии с </w:t>
      </w:r>
      <w:hyperlink w:anchor="P153">
        <w:r>
          <w:rPr>
            <w:color w:val="0000FF"/>
          </w:rPr>
          <w:t>пунктом 43.1</w:t>
        </w:r>
      </w:hyperlink>
      <w:r>
        <w:t xml:space="preserve"> настоящего Положения.</w:t>
      </w:r>
    </w:p>
    <w:p w:rsidR="000C5ADD" w:rsidRDefault="000C5ADD">
      <w:pPr>
        <w:pStyle w:val="ConsPlusNormal"/>
        <w:jc w:val="both"/>
      </w:pPr>
      <w:r>
        <w:t xml:space="preserve">(п. 43.8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43.9. Контролируемое лицо вправе не позднее чем за 3 рабочих дня до даты проведения профилактического визита направить на адрес электронной почты Министерства в произвольной форме уведомление об отзыве заявления о профилактическом визите.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Указанное уведомление регистрируется уполномоченным лицом Министерства в день его поступления в Министерство.</w:t>
      </w:r>
    </w:p>
    <w:p w:rsidR="000C5ADD" w:rsidRDefault="000C5ADD">
      <w:pPr>
        <w:pStyle w:val="ConsPlusNormal"/>
        <w:jc w:val="both"/>
      </w:pPr>
      <w:r>
        <w:t xml:space="preserve">(п. 43.9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44. Плановые контрольные (надзорные) мероприятия проводятся Министерством на основании плана проведения плановых контрольных (надзорных) мероприятий на очередной календарный год, формируемого Министерством и подлежащего согласованию с прокуратурой Смоленской области.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45. План проведения плановых контрольных (надзорных) мероприятий формируется Министерством в соответствии с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2020 года N 2428 "О порядке формирования плана проведения плановых контрольных (надзорных) </w:t>
      </w:r>
      <w:r>
        <w:lastRenderedPageBreak/>
        <w:t>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46. Для проведения контрольного (надзорного) мероприятия Министерством принимается решение о проведении контрольного (надзорного) мероприятия и подписывается уполномоченным должностным лицом, указанным в </w:t>
      </w:r>
      <w:hyperlink w:anchor="P67">
        <w:r>
          <w:rPr>
            <w:color w:val="0000FF"/>
          </w:rPr>
          <w:t>пункте 6</w:t>
        </w:r>
      </w:hyperlink>
      <w:r>
        <w:t xml:space="preserve"> настоящего Положения.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47. В решении о проведении контрольного (надзорного) мероприятия указываются сведения, установленные </w:t>
      </w:r>
      <w:hyperlink r:id="rId65">
        <w:r>
          <w:rPr>
            <w:color w:val="0000FF"/>
          </w:rPr>
          <w:t>частью 1 статьи 64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а также содержится перечень нормативных правовых актов, содержащих обязательные требования, соблюдение которых оценивается при осуществлении регионального государственного контроля (надзора).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48. Региональный государственный контроль (надзор) осуществляется посредством проведения следующих контрольных (надзорных) мероприятий: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инспекционный визит;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документарная проверка;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в) выездная проверка;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г) наблюдение за соблюдением обязательных требований.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49. В ходе инспекционного визита должностными лицами совершаются следующие контрольные (надзорные) действия: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осмотр;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опрос;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50. Инспекционный визит проводится без предварительного уведомления контролируемого лица и не может превышать один рабочий день.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51. Инспекционный визит проводится при наличии оснований, указанных в </w:t>
      </w:r>
      <w:hyperlink r:id="rId66">
        <w:r>
          <w:rPr>
            <w:color w:val="0000FF"/>
          </w:rPr>
          <w:t>пунктах 1</w:t>
        </w:r>
      </w:hyperlink>
      <w:r>
        <w:t xml:space="preserve"> - </w:t>
      </w:r>
      <w:hyperlink r:id="rId67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52. Внеплановый инспекционный визит при наличии оснований, указанных в </w:t>
      </w:r>
      <w:hyperlink r:id="rId68">
        <w:r>
          <w:rPr>
            <w:color w:val="0000FF"/>
          </w:rPr>
          <w:t>пункте 1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может проводиться только по согласованию с прокуратурой Смоленской области.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53. В ходе документарной проверки должностными лицами совершаются следующие контрольные (надзорные) действия: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получение письменных объяснений;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истребование документов.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lastRenderedPageBreak/>
        <w:t>54. Срок проведения документарной проверки не может превышать 10 рабочих дней. В указанный срок не включается период с момента направления Министерством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Министерство, а также период с момента направления контролируемому лицу информации Министерства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Министерства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Министерство.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55. Документарная проверка проводится при наличии оснований, указанных в </w:t>
      </w:r>
      <w:hyperlink r:id="rId70">
        <w:r>
          <w:rPr>
            <w:color w:val="0000FF"/>
          </w:rPr>
          <w:t>пунктах 1</w:t>
        </w:r>
      </w:hyperlink>
      <w:r>
        <w:t xml:space="preserve"> - </w:t>
      </w:r>
      <w:hyperlink r:id="rId71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56. Внеплановая документарная проверка проводится без согласования с органами прокуратуры.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57. В ходе выездной проверки должностными лицами совершаются следующие контрольные (надзорные) действия: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осмотр;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опрос;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в) получение письменных объяснений;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г) истребование документов.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58. Выездная проверка проводится при наличии оснований, указанных в </w:t>
      </w:r>
      <w:hyperlink r:id="rId72">
        <w:r>
          <w:rPr>
            <w:color w:val="0000FF"/>
          </w:rPr>
          <w:t>пунктах 1</w:t>
        </w:r>
      </w:hyperlink>
      <w:r>
        <w:t xml:space="preserve"> - </w:t>
      </w:r>
      <w:hyperlink r:id="rId73">
        <w:r>
          <w:rPr>
            <w:color w:val="0000FF"/>
          </w:rPr>
          <w:t>5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59. Внеплановая выездная проверка при наличии оснований, указанных в </w:t>
      </w:r>
      <w:hyperlink r:id="rId74">
        <w:r>
          <w:rPr>
            <w:color w:val="0000FF"/>
          </w:rPr>
          <w:t>пункте 1 части 1 статьи 57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может проводиться только по согласованию с прокуратурой Смоленской области.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60. Срок проведения выездной проверки не может превышать 10 рабочих дней.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60.1. Индивидуальный предприниматель, являющийся контролируемым лицом, вправе представить в Министерство информацию о невозможности присутствия при проведении контрольного (надзорного) мероприятия в случаях: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- временной нетрудоспособности (в том числе в связи с временной нетрудоспособностью детей, близких родственников) на момент проведения контрольного (надзорного) мероприятия;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- нахождения в отпуске по беременности и родам или по уходу за ребенком;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- применения к контролируемому лицу следующих видов наказаний, предусмотренных Уголовным </w:t>
      </w:r>
      <w:hyperlink r:id="rId76">
        <w:r>
          <w:rPr>
            <w:color w:val="0000FF"/>
          </w:rPr>
          <w:t>кодексом</w:t>
        </w:r>
      </w:hyperlink>
      <w:r>
        <w:t xml:space="preserve"> Российской Федерации: обязательных, исправительных или принудительных работ, ограничения свободы, ареста, лишения свободы на определенный срок;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- призыва на военную службу в соответствии с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"О воинской обязанности и военной службе";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lastRenderedPageBreak/>
        <w:t>- препятствия, возникшего в результате действия непреодолимой силы.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По результатам рассмотрения указанной информации проведение контрольного (надзорного) мероприятия переносится Министерством на срок, необходимый для устранения обстоятельств, послуживших поводом для данного обращения индивидуального предпринимателя.</w:t>
      </w:r>
    </w:p>
    <w:p w:rsidR="000C5ADD" w:rsidRDefault="000C5ADD">
      <w:pPr>
        <w:pStyle w:val="ConsPlusNormal"/>
        <w:jc w:val="both"/>
      </w:pPr>
      <w:r>
        <w:t xml:space="preserve">(п. 60.1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24.08.2022 N 596;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60.2. В случае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должностное лицо Министерства, проводившее контрольное (надзорное) мероприятие,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r:id="rId80">
        <w:r>
          <w:rPr>
            <w:color w:val="0000FF"/>
          </w:rPr>
          <w:t>частями 4</w:t>
        </w:r>
      </w:hyperlink>
      <w:r>
        <w:t xml:space="preserve"> и </w:t>
      </w:r>
      <w:hyperlink r:id="rId81">
        <w:r>
          <w:rPr>
            <w:color w:val="0000FF"/>
          </w:rPr>
          <w:t>5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этом случае должностное лицо Министерства, проводившее контрольное (надзорное) мероприятие,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</w:p>
    <w:p w:rsidR="000C5ADD" w:rsidRDefault="000C5ADD">
      <w:pPr>
        <w:pStyle w:val="ConsPlusNormal"/>
        <w:jc w:val="both"/>
      </w:pPr>
      <w:r>
        <w:t xml:space="preserve">(п. 60.2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60.3. В случае, указанном в пункте 60.2 настоящего Положения, уполномоченное должностное лицо Министерства вправе принять решение о 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0C5ADD" w:rsidRDefault="000C5ADD">
      <w:pPr>
        <w:pStyle w:val="ConsPlusNormal"/>
        <w:jc w:val="both"/>
      </w:pPr>
      <w:r>
        <w:t xml:space="preserve">(п. 60.3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61. Должностными лицами производится наблюдение за соблюдением обязательных требований (мониторинг безопасности) в соответствии со </w:t>
      </w:r>
      <w:hyperlink r:id="rId84">
        <w:r>
          <w:rPr>
            <w:color w:val="0000FF"/>
          </w:rPr>
          <w:t>статьей 74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62. Если в ходе наблюдения за соблюдением обязательных требований (мониторинга безопасности) выявлены факты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Министерством могут быть приняты следующие решения: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а) решение о проведении внепланового контрольного (надзорного) мероприятия в соответствии со </w:t>
      </w:r>
      <w:hyperlink r:id="rId86">
        <w:r>
          <w:rPr>
            <w:color w:val="0000FF"/>
          </w:rPr>
          <w:t>статьей 60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решение об объявлении предостережения.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63. Должностными лицами по окончании проведения контрольного (надзорного) мероприятия составляется акт контрольного (надзорного) мероприятия (далее - акт).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64. Оформление акта производится на месте проведения контрольного (надзорного) мероприятия в день окончания проведения такого мероприятия.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65. В случае если по результатам проведения контрольного (надзорного)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lastRenderedPageBreak/>
        <w:t>66. Акт контрольного (надзорного) мероприятия, проведение которого было согласовано прокуратурой Смоленской области, направляется в прокуратуру Смоленской области посредством единого реестра контрольных (надзорных) мероприятий непосредственно после его оформления.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67.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68. В случае выявления при проведении контрольного (надзорного) мероприятия нарушений контролируемым лицом обязательных требований должностные лица после оформления акта выдают контролируемому лицу предписание об устранении выявленных нарушений обязательных требований с указанием сроков их устранения.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69. 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контроля (надзора), имеют право на досудебное обжалование: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решений о проведении контрольных (надзорных) мероприятий;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актов контрольных (надзорных) мероприятий, предписаний об устранении выявленных нарушений;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в) действий (бездействия) должностных лиц в рамках контрольных (надзорных) мероприятий.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70. При обжаловании решений, принятых должностными лицами, действий (бездействия) должностных лиц жалоба рассматривается министром.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71. При обжаловании решений, принятых министром, действий (бездействия) министра жалоба рассматривается заместителем председателя Правительства Смоленской области, координирующим и контролирующим деятельность Министерства.</w:t>
      </w:r>
    </w:p>
    <w:p w:rsidR="000C5ADD" w:rsidRDefault="000C5ADD">
      <w:pPr>
        <w:pStyle w:val="ConsPlusNormal"/>
        <w:jc w:val="both"/>
      </w:pPr>
      <w:r>
        <w:t xml:space="preserve">(п. 71 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72. Уполномоченное на рассмотрение жалобы должностное лицо в срок не позднее двух рабочих дней со дня регистрации жалобы принимает решение: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о приостановлении исполнения обжалуемого решения Министерства;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об отказе в приостановлении исполнения обжалуемого решения Министерства.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73. Информация о принятом решении направляется лицу, подавшему жалобу, в течение одного рабочего дня с момента принятия решения.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74. Жалоба подлежит рассмотрению в срок, не превышающий двадцати рабочих дней со дня ее регистрации. Срок рассмотрения жалобы может быть продлен не более чем на двадцать рабочих дней в следующих исключительных случаях: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проведение в отношении должностного лица, действия (бездействие) которого обжалуются, служебной проверки по фактам, указанным в жалобе;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отсутствие должностного лица, действия (бездействие) которого обжалуются, по уважительной причине (временная нетрудоспособность, отпуск, командировка).</w:t>
      </w:r>
    </w:p>
    <w:p w:rsidR="000C5ADD" w:rsidRDefault="000C5ADD">
      <w:pPr>
        <w:pStyle w:val="ConsPlusNormal"/>
        <w:jc w:val="both"/>
      </w:pPr>
      <w:r>
        <w:t xml:space="preserve">(п. 74 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24.08.2022 N 596)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75. Министерство вправе запросить у контролируемого лица, подавшего жалобу, дополнительные информацию и документы, относящиеся к предмету жалобы. Контролируемое лицо </w:t>
      </w:r>
      <w:r>
        <w:lastRenderedPageBreak/>
        <w:t>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Министерством, но не более чем на пять рабочих дней с момента направления запроса.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76. По итогам рассмотрения жалобы принимается одно из следующих решений: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а) оставить жалобу без удовлетворения;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отменить решение Министерства полностью или частично;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в) отменить решение Министерства полностью и принять новое решение;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г) признать действия (бездействие) должностных лиц незаконными и вынести решение по существу, в том числе об осуществлении при необходимости определенных действий.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77. Уполномоченное на рассмотрение жалобы должностное лицо принимает решение об отказе в рассмотрении жалобы в течение пяти рабочих дней с момента получения жалобы, если: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а) жалоба подана после истечения срока подачи жалобы, установленного Федеральным </w:t>
      </w:r>
      <w:hyperlink r:id="rId9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и не содержит ходатайства о его восстановлении или в восстановлении пропущенного срока подачи жалобы отказано;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б) до принятия решения по жалобе от контролируемого лица, ее подавшего, поступило заявление об отзыве жалобы;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в) имеется решение суда по вопросам, поставленным в жалобе;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г) ранее в Министерство была подана другая жалоба от того же контролируемого лица по тем же основаниям;</w:t>
      </w:r>
    </w:p>
    <w:p w:rsidR="000C5ADD" w:rsidRDefault="000C5ADD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 xml:space="preserve">д) нарушены требования подачи жалобы, установленные Федеральным </w:t>
      </w:r>
      <w:hyperlink r:id="rId9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78. Решение уполномоченного на рассмотрение жалобы должностного лица, содержащее обоснование принятого решения, срок и порядок его исполнения, размещается в личном кабинете контролируемого лица в федеральной государственной информационной системе "Единый портал государственных и муниципальных услуг (функций)" и (или) региональной государственной информационной системе "Портал государственных и муниципальных услуг (функций) Смоленской области" в срок не позднее одного рабочего дня со дня его принятия.</w:t>
      </w:r>
    </w:p>
    <w:p w:rsidR="000C5ADD" w:rsidRDefault="000C5ADD">
      <w:pPr>
        <w:pStyle w:val="ConsPlusNormal"/>
        <w:jc w:val="both"/>
      </w:pPr>
      <w:r>
        <w:t xml:space="preserve">(п. 78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spacing w:before="220"/>
        <w:ind w:firstLine="540"/>
        <w:jc w:val="both"/>
      </w:pPr>
      <w:r>
        <w:t>79. Показатели результативности и эффективности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расположенных на территории Смоленской области, в систему которых входят ключевые и индивидуальные показатели, устанавливаются правовым актом Правительства Смоленской области.</w:t>
      </w:r>
    </w:p>
    <w:p w:rsidR="000C5ADD" w:rsidRDefault="000C5ADD">
      <w:pPr>
        <w:pStyle w:val="ConsPlusNormal"/>
        <w:jc w:val="both"/>
      </w:pPr>
      <w:r>
        <w:t xml:space="preserve">(п. 79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26.07.2024 N 574)</w:t>
      </w: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right"/>
        <w:outlineLvl w:val="1"/>
      </w:pPr>
      <w:r>
        <w:t>Приложение</w:t>
      </w:r>
    </w:p>
    <w:p w:rsidR="000C5ADD" w:rsidRDefault="000C5ADD">
      <w:pPr>
        <w:pStyle w:val="ConsPlusNormal"/>
        <w:jc w:val="right"/>
      </w:pPr>
      <w:r>
        <w:t>к Положению</w:t>
      </w:r>
    </w:p>
    <w:p w:rsidR="000C5ADD" w:rsidRDefault="000C5ADD">
      <w:pPr>
        <w:pStyle w:val="ConsPlusNormal"/>
        <w:jc w:val="right"/>
      </w:pPr>
      <w:r>
        <w:t>о региональном государственном</w:t>
      </w:r>
    </w:p>
    <w:p w:rsidR="000C5ADD" w:rsidRDefault="000C5ADD">
      <w:pPr>
        <w:pStyle w:val="ConsPlusNormal"/>
        <w:jc w:val="right"/>
      </w:pPr>
      <w:r>
        <w:t>контроле (надзоре)</w:t>
      </w:r>
    </w:p>
    <w:p w:rsidR="000C5ADD" w:rsidRDefault="000C5ADD">
      <w:pPr>
        <w:pStyle w:val="ConsPlusNormal"/>
        <w:jc w:val="right"/>
      </w:pPr>
      <w:r>
        <w:t>за достоверностью,</w:t>
      </w:r>
    </w:p>
    <w:p w:rsidR="000C5ADD" w:rsidRDefault="000C5ADD">
      <w:pPr>
        <w:pStyle w:val="ConsPlusNormal"/>
        <w:jc w:val="right"/>
      </w:pPr>
      <w:r>
        <w:t>актуальностью и полнотой</w:t>
      </w:r>
    </w:p>
    <w:p w:rsidR="000C5ADD" w:rsidRDefault="000C5ADD">
      <w:pPr>
        <w:pStyle w:val="ConsPlusNormal"/>
        <w:jc w:val="right"/>
      </w:pPr>
      <w:r>
        <w:t>сведений об организациях отдыха</w:t>
      </w:r>
    </w:p>
    <w:p w:rsidR="000C5ADD" w:rsidRDefault="000C5ADD">
      <w:pPr>
        <w:pStyle w:val="ConsPlusNormal"/>
        <w:jc w:val="right"/>
      </w:pPr>
      <w:r>
        <w:t>детей и их оздоровления,</w:t>
      </w:r>
    </w:p>
    <w:p w:rsidR="000C5ADD" w:rsidRDefault="000C5ADD">
      <w:pPr>
        <w:pStyle w:val="ConsPlusNormal"/>
        <w:jc w:val="right"/>
      </w:pPr>
      <w:r>
        <w:t>содержащихся в реестре</w:t>
      </w:r>
    </w:p>
    <w:p w:rsidR="000C5ADD" w:rsidRDefault="000C5ADD">
      <w:pPr>
        <w:pStyle w:val="ConsPlusNormal"/>
        <w:jc w:val="right"/>
      </w:pPr>
      <w:r>
        <w:t>организаций отдыха детей</w:t>
      </w:r>
    </w:p>
    <w:p w:rsidR="000C5ADD" w:rsidRDefault="000C5ADD">
      <w:pPr>
        <w:pStyle w:val="ConsPlusNormal"/>
        <w:jc w:val="right"/>
      </w:pPr>
      <w:r>
        <w:t>и их оздоровления,</w:t>
      </w:r>
    </w:p>
    <w:p w:rsidR="000C5ADD" w:rsidRDefault="000C5ADD">
      <w:pPr>
        <w:pStyle w:val="ConsPlusNormal"/>
        <w:jc w:val="right"/>
      </w:pPr>
      <w:r>
        <w:t>расположенных на территории</w:t>
      </w:r>
    </w:p>
    <w:p w:rsidR="000C5ADD" w:rsidRDefault="000C5ADD">
      <w:pPr>
        <w:pStyle w:val="ConsPlusNormal"/>
        <w:jc w:val="right"/>
      </w:pPr>
      <w:r>
        <w:t>Смоленской области</w:t>
      </w: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Title"/>
        <w:jc w:val="center"/>
      </w:pPr>
      <w:bookmarkStart w:id="3" w:name="P304"/>
      <w:bookmarkEnd w:id="3"/>
      <w:r>
        <w:t>КРИТЕРИИ</w:t>
      </w:r>
    </w:p>
    <w:p w:rsidR="000C5ADD" w:rsidRDefault="000C5ADD">
      <w:pPr>
        <w:pStyle w:val="ConsPlusTitle"/>
        <w:jc w:val="center"/>
      </w:pPr>
      <w:r>
        <w:t>ОТНЕСЕНИЯ ОБЪЕКТОВ РЕГИОНАЛЬНОГО ГОСУДАРСТВЕННОГО КОНТРОЛЯ</w:t>
      </w:r>
    </w:p>
    <w:p w:rsidR="000C5ADD" w:rsidRDefault="000C5ADD">
      <w:pPr>
        <w:pStyle w:val="ConsPlusTitle"/>
        <w:jc w:val="center"/>
      </w:pPr>
      <w:r>
        <w:t>(НАДЗОРА) К КАТЕГОРИЯМ РИСКА ПРИ ОСУЩЕСТВЛЕНИИ РЕГИОНАЛЬНОГО</w:t>
      </w:r>
    </w:p>
    <w:p w:rsidR="000C5ADD" w:rsidRDefault="000C5ADD">
      <w:pPr>
        <w:pStyle w:val="ConsPlusTitle"/>
        <w:jc w:val="center"/>
      </w:pPr>
      <w:r>
        <w:t>ГОСУДАРСТВЕННОГО КОНТРОЛЯ (НАДЗОРА) ЗА ДОСТОВЕРНОСТЬЮ,</w:t>
      </w:r>
    </w:p>
    <w:p w:rsidR="000C5ADD" w:rsidRDefault="000C5ADD">
      <w:pPr>
        <w:pStyle w:val="ConsPlusTitle"/>
        <w:jc w:val="center"/>
      </w:pPr>
      <w:r>
        <w:t>АКТУАЛЬНОСТЬЮ И ПОЛНОТОЙ СВЕДЕНИЙ ОБ ОРГАНИЗАЦИЯХ ОТДЫХА</w:t>
      </w:r>
    </w:p>
    <w:p w:rsidR="000C5ADD" w:rsidRDefault="000C5ADD">
      <w:pPr>
        <w:pStyle w:val="ConsPlusTitle"/>
        <w:jc w:val="center"/>
      </w:pPr>
      <w:r>
        <w:t>ДЕТЕЙ И ИХ ОЗДОРОВЛЕНИЯ, СОДЕРЖАЩИХСЯ В РЕЕСТРЕ ОРГАНИЗАЦИЙ</w:t>
      </w:r>
    </w:p>
    <w:p w:rsidR="000C5ADD" w:rsidRDefault="000C5ADD">
      <w:pPr>
        <w:pStyle w:val="ConsPlusTitle"/>
        <w:jc w:val="center"/>
      </w:pPr>
      <w:r>
        <w:t>ОТДЫХА ДЕТЕЙ И ИХ ОЗДОРОВЛЕНИЯ, РАСПОЛОЖЕННЫХ НА ТЕРРИТОРИИ</w:t>
      </w:r>
    </w:p>
    <w:p w:rsidR="000C5ADD" w:rsidRDefault="000C5ADD">
      <w:pPr>
        <w:pStyle w:val="ConsPlusTitle"/>
        <w:jc w:val="center"/>
      </w:pPr>
      <w:r>
        <w:t>СМОЛЕНСКОЙ ОБЛАСТИ</w:t>
      </w:r>
    </w:p>
    <w:p w:rsidR="000C5ADD" w:rsidRDefault="000C5A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31"/>
        <w:gridCol w:w="3685"/>
        <w:gridCol w:w="1644"/>
      </w:tblGrid>
      <w:tr w:rsidR="000C5ADD">
        <w:tc>
          <w:tcPr>
            <w:tcW w:w="454" w:type="dxa"/>
          </w:tcPr>
          <w:p w:rsidR="000C5ADD" w:rsidRDefault="000C5A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0C5ADD" w:rsidRDefault="000C5ADD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3685" w:type="dxa"/>
          </w:tcPr>
          <w:p w:rsidR="000C5ADD" w:rsidRDefault="000C5ADD">
            <w:pPr>
              <w:pStyle w:val="ConsPlusNormal"/>
              <w:jc w:val="center"/>
            </w:pPr>
            <w:r>
              <w:t>Объект регионального государственного контроля (надзора)</w:t>
            </w:r>
          </w:p>
        </w:tc>
        <w:tc>
          <w:tcPr>
            <w:tcW w:w="1644" w:type="dxa"/>
          </w:tcPr>
          <w:p w:rsidR="000C5ADD" w:rsidRDefault="000C5ADD">
            <w:pPr>
              <w:pStyle w:val="ConsPlusNormal"/>
              <w:jc w:val="center"/>
            </w:pPr>
            <w:r>
              <w:t>Категория риска</w:t>
            </w:r>
          </w:p>
        </w:tc>
      </w:tr>
      <w:tr w:rsidR="000C5ADD">
        <w:tc>
          <w:tcPr>
            <w:tcW w:w="454" w:type="dxa"/>
          </w:tcPr>
          <w:p w:rsidR="000C5ADD" w:rsidRDefault="000C5A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0C5ADD" w:rsidRDefault="000C5A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0C5ADD" w:rsidRDefault="000C5A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0C5ADD" w:rsidRDefault="000C5ADD">
            <w:pPr>
              <w:pStyle w:val="ConsPlusNormal"/>
              <w:jc w:val="center"/>
            </w:pPr>
            <w:r>
              <w:t>4</w:t>
            </w:r>
          </w:p>
        </w:tc>
      </w:tr>
      <w:tr w:rsidR="000C5ADD">
        <w:tc>
          <w:tcPr>
            <w:tcW w:w="454" w:type="dxa"/>
            <w:vMerge w:val="restart"/>
          </w:tcPr>
          <w:p w:rsidR="000C5ADD" w:rsidRDefault="000C5ADD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231" w:type="dxa"/>
            <w:vMerge w:val="restart"/>
          </w:tcPr>
          <w:p w:rsidR="000C5ADD" w:rsidRDefault="000C5ADD">
            <w:pPr>
              <w:pStyle w:val="ConsPlusNormal"/>
              <w:jc w:val="both"/>
            </w:pPr>
            <w:r>
              <w:t>Тяжесть потенциальных негативных последствий возможного несоблюдения обязательных требований</w:t>
            </w:r>
          </w:p>
        </w:tc>
        <w:tc>
          <w:tcPr>
            <w:tcW w:w="3685" w:type="dxa"/>
          </w:tcPr>
          <w:p w:rsidR="000C5ADD" w:rsidRDefault="000C5ADD">
            <w:pPr>
              <w:pStyle w:val="ConsPlusNormal"/>
              <w:jc w:val="both"/>
            </w:pPr>
            <w:r>
              <w:t xml:space="preserve">организации отдыха детей и их оздоровления, относящиеся к лагерям, организованным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(при отсутствии обстоятельств, предусмотренных </w:t>
            </w:r>
            <w:hyperlink w:anchor="P329">
              <w:r>
                <w:rPr>
                  <w:color w:val="0000FF"/>
                </w:rPr>
                <w:t>пунктом 2</w:t>
              </w:r>
            </w:hyperlink>
            <w:r>
              <w:t xml:space="preserve"> настоящих критериев)</w:t>
            </w:r>
          </w:p>
        </w:tc>
        <w:tc>
          <w:tcPr>
            <w:tcW w:w="1644" w:type="dxa"/>
          </w:tcPr>
          <w:p w:rsidR="000C5ADD" w:rsidRDefault="000C5ADD">
            <w:pPr>
              <w:pStyle w:val="ConsPlusNormal"/>
              <w:jc w:val="both"/>
            </w:pPr>
            <w:r>
              <w:t>низкий риск</w:t>
            </w:r>
          </w:p>
        </w:tc>
      </w:tr>
      <w:tr w:rsidR="000C5ADD">
        <w:tc>
          <w:tcPr>
            <w:tcW w:w="454" w:type="dxa"/>
            <w:vMerge/>
          </w:tcPr>
          <w:p w:rsidR="000C5ADD" w:rsidRDefault="000C5ADD">
            <w:pPr>
              <w:pStyle w:val="ConsPlusNormal"/>
            </w:pPr>
          </w:p>
        </w:tc>
        <w:tc>
          <w:tcPr>
            <w:tcW w:w="3231" w:type="dxa"/>
            <w:vMerge/>
          </w:tcPr>
          <w:p w:rsidR="000C5ADD" w:rsidRDefault="000C5ADD">
            <w:pPr>
              <w:pStyle w:val="ConsPlusNormal"/>
            </w:pPr>
          </w:p>
        </w:tc>
        <w:tc>
          <w:tcPr>
            <w:tcW w:w="3685" w:type="dxa"/>
          </w:tcPr>
          <w:p w:rsidR="000C5ADD" w:rsidRDefault="000C5ADD">
            <w:pPr>
              <w:pStyle w:val="ConsPlusNormal"/>
              <w:jc w:val="both"/>
            </w:pPr>
            <w:r>
              <w:t>организации отдыха детей и их оздоровления, относящиеся к организациям отдыха детей и их оздоровления сезонного действия или круглогодичного действия</w:t>
            </w:r>
          </w:p>
        </w:tc>
        <w:tc>
          <w:tcPr>
            <w:tcW w:w="1644" w:type="dxa"/>
          </w:tcPr>
          <w:p w:rsidR="000C5ADD" w:rsidRDefault="000C5ADD">
            <w:pPr>
              <w:pStyle w:val="ConsPlusNormal"/>
              <w:jc w:val="both"/>
            </w:pPr>
            <w:r>
              <w:t>средний риск</w:t>
            </w:r>
          </w:p>
        </w:tc>
      </w:tr>
      <w:tr w:rsidR="000C5ADD">
        <w:tc>
          <w:tcPr>
            <w:tcW w:w="454" w:type="dxa"/>
            <w:vMerge/>
          </w:tcPr>
          <w:p w:rsidR="000C5ADD" w:rsidRDefault="000C5ADD">
            <w:pPr>
              <w:pStyle w:val="ConsPlusNormal"/>
            </w:pPr>
          </w:p>
        </w:tc>
        <w:tc>
          <w:tcPr>
            <w:tcW w:w="3231" w:type="dxa"/>
            <w:vMerge/>
          </w:tcPr>
          <w:p w:rsidR="000C5ADD" w:rsidRDefault="000C5ADD">
            <w:pPr>
              <w:pStyle w:val="ConsPlusNormal"/>
            </w:pPr>
          </w:p>
        </w:tc>
        <w:tc>
          <w:tcPr>
            <w:tcW w:w="3685" w:type="dxa"/>
          </w:tcPr>
          <w:p w:rsidR="000C5ADD" w:rsidRDefault="000C5ADD">
            <w:pPr>
              <w:pStyle w:val="ConsPlusNormal"/>
              <w:jc w:val="both"/>
            </w:pPr>
            <w:r>
              <w:t>организации отдыха детей и их оздоровления, относящиеся к детским лагерям палаточного типа</w:t>
            </w:r>
          </w:p>
        </w:tc>
        <w:tc>
          <w:tcPr>
            <w:tcW w:w="1644" w:type="dxa"/>
          </w:tcPr>
          <w:p w:rsidR="000C5ADD" w:rsidRDefault="000C5ADD">
            <w:pPr>
              <w:pStyle w:val="ConsPlusNormal"/>
              <w:jc w:val="both"/>
            </w:pPr>
            <w:r>
              <w:t>умеренный риск</w:t>
            </w:r>
          </w:p>
        </w:tc>
      </w:tr>
      <w:tr w:rsidR="000C5ADD">
        <w:tc>
          <w:tcPr>
            <w:tcW w:w="454" w:type="dxa"/>
            <w:vMerge w:val="restart"/>
          </w:tcPr>
          <w:p w:rsidR="000C5ADD" w:rsidRDefault="000C5ADD">
            <w:pPr>
              <w:pStyle w:val="ConsPlusNormal"/>
              <w:jc w:val="both"/>
            </w:pPr>
            <w:bookmarkStart w:id="4" w:name="P329"/>
            <w:bookmarkEnd w:id="4"/>
            <w:r>
              <w:t>2.</w:t>
            </w:r>
          </w:p>
        </w:tc>
        <w:tc>
          <w:tcPr>
            <w:tcW w:w="3231" w:type="dxa"/>
            <w:vMerge w:val="restart"/>
          </w:tcPr>
          <w:p w:rsidR="000C5ADD" w:rsidRDefault="000C5ADD">
            <w:pPr>
              <w:pStyle w:val="ConsPlusNormal"/>
              <w:jc w:val="both"/>
            </w:pPr>
            <w:r>
              <w:t>Вероятность несоблюдения обязательных требований</w:t>
            </w:r>
          </w:p>
        </w:tc>
        <w:tc>
          <w:tcPr>
            <w:tcW w:w="3685" w:type="dxa"/>
          </w:tcPr>
          <w:p w:rsidR="000C5ADD" w:rsidRDefault="000C5ADD">
            <w:pPr>
              <w:pStyle w:val="ConsPlusNormal"/>
              <w:jc w:val="both"/>
            </w:pPr>
            <w:r>
              <w:t xml:space="preserve">организации отдыха детей и их оздоровления, относящиеся к лагерям, организованным </w:t>
            </w:r>
            <w:r>
              <w:lastRenderedPageBreak/>
              <w:t xml:space="preserve">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(при наличии вступившего в законную силу в течение трех лет, предшествующих дате формирования проекта ежегодного плана проведения плановых проверок, постановления о назначении административного наказания указанной организации за совершение административного правонарушения, предусмотренного </w:t>
            </w:r>
            <w:hyperlink r:id="rId100">
              <w:r>
                <w:rPr>
                  <w:color w:val="0000FF"/>
                </w:rPr>
                <w:t>статьей 19.4.1</w:t>
              </w:r>
            </w:hyperlink>
            <w:r>
              <w:t xml:space="preserve">, </w:t>
            </w:r>
            <w:hyperlink r:id="rId101">
              <w:r>
                <w:rPr>
                  <w:color w:val="0000FF"/>
                </w:rPr>
                <w:t>частью 1 статьи 19.5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статьями 19.6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19.7</w:t>
              </w:r>
            </w:hyperlink>
            <w:r>
              <w:t xml:space="preserve"> Кодекса Российской Федерации об административных правонарушениях)</w:t>
            </w:r>
          </w:p>
        </w:tc>
        <w:tc>
          <w:tcPr>
            <w:tcW w:w="1644" w:type="dxa"/>
          </w:tcPr>
          <w:p w:rsidR="000C5ADD" w:rsidRDefault="000C5ADD">
            <w:pPr>
              <w:pStyle w:val="ConsPlusNormal"/>
              <w:jc w:val="both"/>
            </w:pPr>
            <w:r>
              <w:lastRenderedPageBreak/>
              <w:t>средний риск</w:t>
            </w:r>
          </w:p>
        </w:tc>
      </w:tr>
      <w:tr w:rsidR="000C5ADD">
        <w:tc>
          <w:tcPr>
            <w:tcW w:w="454" w:type="dxa"/>
            <w:vMerge/>
          </w:tcPr>
          <w:p w:rsidR="000C5ADD" w:rsidRDefault="000C5ADD">
            <w:pPr>
              <w:pStyle w:val="ConsPlusNormal"/>
            </w:pPr>
          </w:p>
        </w:tc>
        <w:tc>
          <w:tcPr>
            <w:tcW w:w="3231" w:type="dxa"/>
            <w:vMerge/>
          </w:tcPr>
          <w:p w:rsidR="000C5ADD" w:rsidRDefault="000C5ADD">
            <w:pPr>
              <w:pStyle w:val="ConsPlusNormal"/>
            </w:pPr>
          </w:p>
        </w:tc>
        <w:tc>
          <w:tcPr>
            <w:tcW w:w="3685" w:type="dxa"/>
          </w:tcPr>
          <w:p w:rsidR="000C5ADD" w:rsidRDefault="000C5ADD">
            <w:pPr>
              <w:pStyle w:val="ConsPlusNormal"/>
              <w:jc w:val="both"/>
            </w:pPr>
            <w:r>
              <w:t>организации отдыха детей и их оздоровления, в отношении которых по истечении 5 лет и более со дня включения в реестр организаций отдыха детей и их оздоровления, расположенных на территории Смоленской области, плановые проверки не проводились</w:t>
            </w:r>
          </w:p>
        </w:tc>
        <w:tc>
          <w:tcPr>
            <w:tcW w:w="1644" w:type="dxa"/>
          </w:tcPr>
          <w:p w:rsidR="000C5ADD" w:rsidRDefault="000C5ADD">
            <w:pPr>
              <w:pStyle w:val="ConsPlusNormal"/>
              <w:jc w:val="both"/>
            </w:pPr>
            <w:r>
              <w:t>умеренный риск</w:t>
            </w:r>
          </w:p>
        </w:tc>
      </w:tr>
    </w:tbl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jc w:val="both"/>
      </w:pPr>
    </w:p>
    <w:p w:rsidR="000C5ADD" w:rsidRDefault="000C5AD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09AE" w:rsidRDefault="00DC09AE">
      <w:bookmarkStart w:id="5" w:name="_GoBack"/>
      <w:bookmarkEnd w:id="5"/>
    </w:p>
    <w:sectPr w:rsidR="00DC09AE" w:rsidSect="000C5ADD">
      <w:pgSz w:w="11906" w:h="16838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DD"/>
    <w:rsid w:val="000C5ADD"/>
    <w:rsid w:val="003150AA"/>
    <w:rsid w:val="00D969D9"/>
    <w:rsid w:val="00D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27E30-A45E-44AC-A961-D306AE5E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5AD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5AD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76&amp;n=146611&amp;dst=100013" TargetMode="External"/><Relationship Id="rId21" Type="http://schemas.openxmlformats.org/officeDocument/2006/relationships/hyperlink" Target="https://login.consultant.ru/link/?req=doc&amp;base=LAW&amp;n=480240&amp;dst=100087" TargetMode="External"/><Relationship Id="rId42" Type="http://schemas.openxmlformats.org/officeDocument/2006/relationships/hyperlink" Target="https://login.consultant.ru/link/?req=doc&amp;base=RLAW376&amp;n=146611&amp;dst=100027" TargetMode="External"/><Relationship Id="rId47" Type="http://schemas.openxmlformats.org/officeDocument/2006/relationships/hyperlink" Target="https://login.consultant.ru/link/?req=doc&amp;base=RLAW376&amp;n=146611&amp;dst=100032" TargetMode="External"/><Relationship Id="rId63" Type="http://schemas.openxmlformats.org/officeDocument/2006/relationships/hyperlink" Target="https://login.consultant.ru/link/?req=doc&amp;base=RLAW376&amp;n=146611&amp;dst=100067" TargetMode="External"/><Relationship Id="rId68" Type="http://schemas.openxmlformats.org/officeDocument/2006/relationships/hyperlink" Target="https://login.consultant.ru/link/?req=doc&amp;base=LAW&amp;n=480240&amp;dst=100634" TargetMode="External"/><Relationship Id="rId84" Type="http://schemas.openxmlformats.org/officeDocument/2006/relationships/hyperlink" Target="https://login.consultant.ru/link/?req=doc&amp;base=LAW&amp;n=480240&amp;dst=100888" TargetMode="External"/><Relationship Id="rId89" Type="http://schemas.openxmlformats.org/officeDocument/2006/relationships/hyperlink" Target="https://login.consultant.ru/link/?req=doc&amp;base=RLAW376&amp;n=146611&amp;dst=100079" TargetMode="External"/><Relationship Id="rId7" Type="http://schemas.openxmlformats.org/officeDocument/2006/relationships/hyperlink" Target="https://login.consultant.ru/link/?req=doc&amp;base=LAW&amp;n=480240&amp;dst=100087" TargetMode="External"/><Relationship Id="rId71" Type="http://schemas.openxmlformats.org/officeDocument/2006/relationships/hyperlink" Target="https://login.consultant.ru/link/?req=doc&amp;base=LAW&amp;n=480240&amp;dst=100638" TargetMode="External"/><Relationship Id="rId92" Type="http://schemas.openxmlformats.org/officeDocument/2006/relationships/hyperlink" Target="https://login.consultant.ru/link/?req=doc&amp;base=RLAW376&amp;n=146611&amp;dst=10008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14825" TargetMode="External"/><Relationship Id="rId29" Type="http://schemas.openxmlformats.org/officeDocument/2006/relationships/hyperlink" Target="https://login.consultant.ru/link/?req=doc&amp;base=RLAW376&amp;n=146611&amp;dst=100016" TargetMode="External"/><Relationship Id="rId11" Type="http://schemas.openxmlformats.org/officeDocument/2006/relationships/hyperlink" Target="https://login.consultant.ru/link/?req=doc&amp;base=RLAW376&amp;n=99425" TargetMode="External"/><Relationship Id="rId24" Type="http://schemas.openxmlformats.org/officeDocument/2006/relationships/hyperlink" Target="https://login.consultant.ru/link/?req=doc&amp;base=RLAW376&amp;n=146611&amp;dst=100011" TargetMode="External"/><Relationship Id="rId32" Type="http://schemas.openxmlformats.org/officeDocument/2006/relationships/hyperlink" Target="https://edu.admin-smolensk.ru/" TargetMode="External"/><Relationship Id="rId37" Type="http://schemas.openxmlformats.org/officeDocument/2006/relationships/hyperlink" Target="https://login.consultant.ru/link/?req=doc&amp;base=RLAW376&amp;n=146611&amp;dst=100023" TargetMode="External"/><Relationship Id="rId40" Type="http://schemas.openxmlformats.org/officeDocument/2006/relationships/hyperlink" Target="https://login.consultant.ru/link/?req=doc&amp;base=RLAW376&amp;n=146611&amp;dst=100026" TargetMode="External"/><Relationship Id="rId45" Type="http://schemas.openxmlformats.org/officeDocument/2006/relationships/hyperlink" Target="https://login.consultant.ru/link/?req=doc&amp;base=RLAW376&amp;n=146611&amp;dst=100030" TargetMode="External"/><Relationship Id="rId53" Type="http://schemas.openxmlformats.org/officeDocument/2006/relationships/hyperlink" Target="https://login.consultant.ru/link/?req=doc&amp;base=RLAW376&amp;n=146611&amp;dst=100047" TargetMode="External"/><Relationship Id="rId58" Type="http://schemas.openxmlformats.org/officeDocument/2006/relationships/hyperlink" Target="https://login.consultant.ru/link/?req=doc&amp;base=RLAW376&amp;n=146611&amp;dst=100063" TargetMode="External"/><Relationship Id="rId66" Type="http://schemas.openxmlformats.org/officeDocument/2006/relationships/hyperlink" Target="https://login.consultant.ru/link/?req=doc&amp;base=LAW&amp;n=480240&amp;dst=100634" TargetMode="External"/><Relationship Id="rId74" Type="http://schemas.openxmlformats.org/officeDocument/2006/relationships/hyperlink" Target="https://login.consultant.ru/link/?req=doc&amp;base=LAW&amp;n=480240&amp;dst=100634" TargetMode="External"/><Relationship Id="rId79" Type="http://schemas.openxmlformats.org/officeDocument/2006/relationships/hyperlink" Target="https://login.consultant.ru/link/?req=doc&amp;base=RLAW376&amp;n=146611&amp;dst=100071" TargetMode="External"/><Relationship Id="rId87" Type="http://schemas.openxmlformats.org/officeDocument/2006/relationships/hyperlink" Target="https://login.consultant.ru/link/?req=doc&amp;base=RLAW376&amp;n=146611&amp;dst=100076" TargetMode="External"/><Relationship Id="rId102" Type="http://schemas.openxmlformats.org/officeDocument/2006/relationships/hyperlink" Target="https://login.consultant.ru/link/?req=doc&amp;base=LAW&amp;n=481302&amp;dst=101621" TargetMode="External"/><Relationship Id="rId5" Type="http://schemas.openxmlformats.org/officeDocument/2006/relationships/hyperlink" Target="https://login.consultant.ru/link/?req=doc&amp;base=RLAW376&amp;n=128684&amp;dst=100005" TargetMode="External"/><Relationship Id="rId61" Type="http://schemas.openxmlformats.org/officeDocument/2006/relationships/hyperlink" Target="https://login.consultant.ru/link/?req=doc&amp;base=RLAW376&amp;n=146611&amp;dst=100067" TargetMode="External"/><Relationship Id="rId82" Type="http://schemas.openxmlformats.org/officeDocument/2006/relationships/hyperlink" Target="https://login.consultant.ru/link/?req=doc&amp;base=RLAW376&amp;n=146611&amp;dst=100072" TargetMode="External"/><Relationship Id="rId90" Type="http://schemas.openxmlformats.org/officeDocument/2006/relationships/hyperlink" Target="https://login.consultant.ru/link/?req=doc&amp;base=RLAW376&amp;n=146611&amp;dst=100079" TargetMode="External"/><Relationship Id="rId95" Type="http://schemas.openxmlformats.org/officeDocument/2006/relationships/hyperlink" Target="https://login.consultant.ru/link/?req=doc&amp;base=LAW&amp;n=480240" TargetMode="External"/><Relationship Id="rId19" Type="http://schemas.openxmlformats.org/officeDocument/2006/relationships/hyperlink" Target="https://login.consultant.ru/link/?req=doc&amp;base=RLAW376&amp;n=146611&amp;dst=100005" TargetMode="External"/><Relationship Id="rId14" Type="http://schemas.openxmlformats.org/officeDocument/2006/relationships/hyperlink" Target="https://login.consultant.ru/link/?req=doc&amp;base=RLAW376&amp;n=113612" TargetMode="External"/><Relationship Id="rId22" Type="http://schemas.openxmlformats.org/officeDocument/2006/relationships/hyperlink" Target="https://login.consultant.ru/link/?req=doc&amp;base=RLAW376&amp;n=146611&amp;dst=100006" TargetMode="External"/><Relationship Id="rId27" Type="http://schemas.openxmlformats.org/officeDocument/2006/relationships/hyperlink" Target="https://login.consultant.ru/link/?req=doc&amp;base=RLAW376&amp;n=146611&amp;dst=100014" TargetMode="External"/><Relationship Id="rId30" Type="http://schemas.openxmlformats.org/officeDocument/2006/relationships/hyperlink" Target="https://login.consultant.ru/link/?req=doc&amp;base=RLAW376&amp;n=146611&amp;dst=100017" TargetMode="External"/><Relationship Id="rId35" Type="http://schemas.openxmlformats.org/officeDocument/2006/relationships/hyperlink" Target="https://login.consultant.ru/link/?req=doc&amp;base=LAW&amp;n=480240&amp;dst=100509" TargetMode="External"/><Relationship Id="rId43" Type="http://schemas.openxmlformats.org/officeDocument/2006/relationships/hyperlink" Target="https://login.consultant.ru/link/?req=doc&amp;base=RLAW376&amp;n=146611&amp;dst=100028" TargetMode="External"/><Relationship Id="rId48" Type="http://schemas.openxmlformats.org/officeDocument/2006/relationships/hyperlink" Target="https://login.consultant.ru/link/?req=doc&amp;base=RLAW376&amp;n=146611&amp;dst=100033" TargetMode="External"/><Relationship Id="rId56" Type="http://schemas.openxmlformats.org/officeDocument/2006/relationships/hyperlink" Target="https://login.consultant.ru/link/?req=doc&amp;base=RLAW376&amp;n=146611&amp;dst=100055" TargetMode="External"/><Relationship Id="rId64" Type="http://schemas.openxmlformats.org/officeDocument/2006/relationships/hyperlink" Target="https://login.consultant.ru/link/?req=doc&amp;base=RLAW376&amp;n=146611&amp;dst=100067" TargetMode="External"/><Relationship Id="rId69" Type="http://schemas.openxmlformats.org/officeDocument/2006/relationships/hyperlink" Target="https://login.consultant.ru/link/?req=doc&amp;base=RLAW376&amp;n=146611&amp;dst=100068" TargetMode="External"/><Relationship Id="rId77" Type="http://schemas.openxmlformats.org/officeDocument/2006/relationships/hyperlink" Target="https://login.consultant.ru/link/?req=doc&amp;base=LAW&amp;n=487135" TargetMode="External"/><Relationship Id="rId100" Type="http://schemas.openxmlformats.org/officeDocument/2006/relationships/hyperlink" Target="https://login.consultant.ru/link/?req=doc&amp;base=LAW&amp;n=481302&amp;dst=799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46171&amp;dst=160" TargetMode="External"/><Relationship Id="rId51" Type="http://schemas.openxmlformats.org/officeDocument/2006/relationships/hyperlink" Target="https://login.consultant.ru/link/?req=doc&amp;base=RLAW376&amp;n=146611&amp;dst=100040" TargetMode="External"/><Relationship Id="rId72" Type="http://schemas.openxmlformats.org/officeDocument/2006/relationships/hyperlink" Target="https://login.consultant.ru/link/?req=doc&amp;base=LAW&amp;n=480240&amp;dst=100634" TargetMode="External"/><Relationship Id="rId80" Type="http://schemas.openxmlformats.org/officeDocument/2006/relationships/hyperlink" Target="https://login.consultant.ru/link/?req=doc&amp;base=LAW&amp;n=480240&amp;dst=101127" TargetMode="External"/><Relationship Id="rId85" Type="http://schemas.openxmlformats.org/officeDocument/2006/relationships/hyperlink" Target="https://login.consultant.ru/link/?req=doc&amp;base=RLAW376&amp;n=146611&amp;dst=100075" TargetMode="External"/><Relationship Id="rId93" Type="http://schemas.openxmlformats.org/officeDocument/2006/relationships/hyperlink" Target="https://login.consultant.ru/link/?req=doc&amp;base=RLAW376&amp;n=146611&amp;dst=100081" TargetMode="External"/><Relationship Id="rId98" Type="http://schemas.openxmlformats.org/officeDocument/2006/relationships/hyperlink" Target="https://login.consultant.ru/link/?req=doc&amp;base=RLAW376&amp;n=146611&amp;dst=10008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20576" TargetMode="External"/><Relationship Id="rId17" Type="http://schemas.openxmlformats.org/officeDocument/2006/relationships/hyperlink" Target="https://login.consultant.ru/link/?req=doc&amp;base=RLAW376&amp;n=120363" TargetMode="External"/><Relationship Id="rId25" Type="http://schemas.openxmlformats.org/officeDocument/2006/relationships/hyperlink" Target="https://login.consultant.ru/link/?req=doc&amp;base=RLAW376&amp;n=146611&amp;dst=100012" TargetMode="External"/><Relationship Id="rId33" Type="http://schemas.openxmlformats.org/officeDocument/2006/relationships/hyperlink" Target="https://login.consultant.ru/link/?req=doc&amp;base=RLAW376&amp;n=146611&amp;dst=100019" TargetMode="External"/><Relationship Id="rId38" Type="http://schemas.openxmlformats.org/officeDocument/2006/relationships/hyperlink" Target="https://login.consultant.ru/link/?req=doc&amp;base=RLAW376&amp;n=146611&amp;dst=100024" TargetMode="External"/><Relationship Id="rId46" Type="http://schemas.openxmlformats.org/officeDocument/2006/relationships/hyperlink" Target="https://login.consultant.ru/link/?req=doc&amp;base=RLAW376&amp;n=146611&amp;dst=100031" TargetMode="External"/><Relationship Id="rId59" Type="http://schemas.openxmlformats.org/officeDocument/2006/relationships/hyperlink" Target="https://login.consultant.ru/link/?req=doc&amp;base=RLAW376&amp;n=146611&amp;dst=100064" TargetMode="External"/><Relationship Id="rId67" Type="http://schemas.openxmlformats.org/officeDocument/2006/relationships/hyperlink" Target="https://login.consultant.ru/link/?req=doc&amp;base=LAW&amp;n=480240&amp;dst=100638" TargetMode="External"/><Relationship Id="rId103" Type="http://schemas.openxmlformats.org/officeDocument/2006/relationships/hyperlink" Target="https://login.consultant.ru/link/?req=doc&amp;base=LAW&amp;n=481302&amp;dst=101624" TargetMode="External"/><Relationship Id="rId20" Type="http://schemas.openxmlformats.org/officeDocument/2006/relationships/hyperlink" Target="https://login.consultant.ru/link/?req=doc&amp;base=LAW&amp;n=446171&amp;dst=160" TargetMode="External"/><Relationship Id="rId41" Type="http://schemas.openxmlformats.org/officeDocument/2006/relationships/hyperlink" Target="https://login.consultant.ru/link/?req=doc&amp;base=LAW&amp;n=480240&amp;dst=100225" TargetMode="External"/><Relationship Id="rId54" Type="http://schemas.openxmlformats.org/officeDocument/2006/relationships/hyperlink" Target="https://login.consultant.ru/link/?req=doc&amp;base=RLAW376&amp;n=146611&amp;dst=100050" TargetMode="External"/><Relationship Id="rId62" Type="http://schemas.openxmlformats.org/officeDocument/2006/relationships/hyperlink" Target="https://login.consultant.ru/link/?req=doc&amp;base=LAW&amp;n=477169" TargetMode="External"/><Relationship Id="rId70" Type="http://schemas.openxmlformats.org/officeDocument/2006/relationships/hyperlink" Target="https://login.consultant.ru/link/?req=doc&amp;base=LAW&amp;n=480240&amp;dst=100634" TargetMode="External"/><Relationship Id="rId75" Type="http://schemas.openxmlformats.org/officeDocument/2006/relationships/hyperlink" Target="https://login.consultant.ru/link/?req=doc&amp;base=RLAW376&amp;n=146611&amp;dst=100070" TargetMode="External"/><Relationship Id="rId83" Type="http://schemas.openxmlformats.org/officeDocument/2006/relationships/hyperlink" Target="https://login.consultant.ru/link/?req=doc&amp;base=RLAW376&amp;n=146611&amp;dst=100074" TargetMode="External"/><Relationship Id="rId88" Type="http://schemas.openxmlformats.org/officeDocument/2006/relationships/hyperlink" Target="https://login.consultant.ru/link/?req=doc&amp;base=RLAW376&amp;n=146611&amp;dst=100077" TargetMode="External"/><Relationship Id="rId91" Type="http://schemas.openxmlformats.org/officeDocument/2006/relationships/hyperlink" Target="https://login.consultant.ru/link/?req=doc&amp;base=RLAW376&amp;n=128684&amp;dst=100015" TargetMode="External"/><Relationship Id="rId96" Type="http://schemas.openxmlformats.org/officeDocument/2006/relationships/hyperlink" Target="https://login.consultant.ru/link/?req=doc&amp;base=RLAW376&amp;n=146611&amp;dst=1000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6611&amp;dst=100005" TargetMode="External"/><Relationship Id="rId15" Type="http://schemas.openxmlformats.org/officeDocument/2006/relationships/hyperlink" Target="https://login.consultant.ru/link/?req=doc&amp;base=RLAW376&amp;n=113613" TargetMode="External"/><Relationship Id="rId23" Type="http://schemas.openxmlformats.org/officeDocument/2006/relationships/hyperlink" Target="https://login.consultant.ru/link/?req=doc&amp;base=RLAW376&amp;n=146611&amp;dst=100009" TargetMode="External"/><Relationship Id="rId28" Type="http://schemas.openxmlformats.org/officeDocument/2006/relationships/hyperlink" Target="https://login.consultant.ru/link/?req=doc&amp;base=RLAW376&amp;n=146611&amp;dst=100015" TargetMode="External"/><Relationship Id="rId36" Type="http://schemas.openxmlformats.org/officeDocument/2006/relationships/hyperlink" Target="https://login.consultant.ru/link/?req=doc&amp;base=RLAW376&amp;n=146611&amp;dst=100022" TargetMode="External"/><Relationship Id="rId49" Type="http://schemas.openxmlformats.org/officeDocument/2006/relationships/hyperlink" Target="https://login.consultant.ru/link/?req=doc&amp;base=RLAW376&amp;n=146611&amp;dst=100036" TargetMode="External"/><Relationship Id="rId57" Type="http://schemas.openxmlformats.org/officeDocument/2006/relationships/hyperlink" Target="https://login.consultant.ru/link/?req=doc&amp;base=RLAW376&amp;n=146611&amp;dst=100058" TargetMode="External"/><Relationship Id="rId10" Type="http://schemas.openxmlformats.org/officeDocument/2006/relationships/hyperlink" Target="https://login.consultant.ru/link/?req=doc&amp;base=RLAW376&amp;n=113932" TargetMode="External"/><Relationship Id="rId31" Type="http://schemas.openxmlformats.org/officeDocument/2006/relationships/hyperlink" Target="https://login.consultant.ru/link/?req=doc&amp;base=RLAW376&amp;n=146611&amp;dst=100018" TargetMode="External"/><Relationship Id="rId44" Type="http://schemas.openxmlformats.org/officeDocument/2006/relationships/hyperlink" Target="https://login.consultant.ru/link/?req=doc&amp;base=RLAW376&amp;n=146611&amp;dst=100029" TargetMode="External"/><Relationship Id="rId52" Type="http://schemas.openxmlformats.org/officeDocument/2006/relationships/hyperlink" Target="https://login.consultant.ru/link/?req=doc&amp;base=LAW&amp;n=480240&amp;dst=100280" TargetMode="External"/><Relationship Id="rId60" Type="http://schemas.openxmlformats.org/officeDocument/2006/relationships/hyperlink" Target="https://login.consultant.ru/link/?req=doc&amp;base=RLAW376&amp;n=146611&amp;dst=100065" TargetMode="External"/><Relationship Id="rId65" Type="http://schemas.openxmlformats.org/officeDocument/2006/relationships/hyperlink" Target="https://login.consultant.ru/link/?req=doc&amp;base=LAW&amp;n=480240&amp;dst=101176" TargetMode="External"/><Relationship Id="rId73" Type="http://schemas.openxmlformats.org/officeDocument/2006/relationships/hyperlink" Target="https://login.consultant.ru/link/?req=doc&amp;base=LAW&amp;n=480240&amp;dst=100638" TargetMode="External"/><Relationship Id="rId78" Type="http://schemas.openxmlformats.org/officeDocument/2006/relationships/hyperlink" Target="https://login.consultant.ru/link/?req=doc&amp;base=RLAW376&amp;n=128684&amp;dst=100007" TargetMode="External"/><Relationship Id="rId81" Type="http://schemas.openxmlformats.org/officeDocument/2006/relationships/hyperlink" Target="https://login.consultant.ru/link/?req=doc&amp;base=LAW&amp;n=480240&amp;dst=101128" TargetMode="External"/><Relationship Id="rId86" Type="http://schemas.openxmlformats.org/officeDocument/2006/relationships/hyperlink" Target="https://login.consultant.ru/link/?req=doc&amp;base=LAW&amp;n=480240&amp;dst=100659" TargetMode="External"/><Relationship Id="rId94" Type="http://schemas.openxmlformats.org/officeDocument/2006/relationships/hyperlink" Target="https://login.consultant.ru/link/?req=doc&amp;base=RLAW376&amp;n=146611&amp;dst=100081" TargetMode="External"/><Relationship Id="rId99" Type="http://schemas.openxmlformats.org/officeDocument/2006/relationships/hyperlink" Target="https://login.consultant.ru/link/?req=doc&amp;base=RLAW376&amp;n=146611&amp;dst=100085" TargetMode="External"/><Relationship Id="rId101" Type="http://schemas.openxmlformats.org/officeDocument/2006/relationships/hyperlink" Target="https://login.consultant.ru/link/?req=doc&amp;base=LAW&amp;n=481302&amp;dst=526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13931" TargetMode="External"/><Relationship Id="rId13" Type="http://schemas.openxmlformats.org/officeDocument/2006/relationships/hyperlink" Target="https://login.consultant.ru/link/?req=doc&amp;base=RLAW376&amp;n=105264" TargetMode="External"/><Relationship Id="rId18" Type="http://schemas.openxmlformats.org/officeDocument/2006/relationships/hyperlink" Target="https://login.consultant.ru/link/?req=doc&amp;base=RLAW376&amp;n=128684&amp;dst=100005" TargetMode="External"/><Relationship Id="rId39" Type="http://schemas.openxmlformats.org/officeDocument/2006/relationships/hyperlink" Target="https://login.consultant.ru/link/?req=doc&amp;base=RLAW376&amp;n=146611&amp;dst=100025" TargetMode="External"/><Relationship Id="rId34" Type="http://schemas.openxmlformats.org/officeDocument/2006/relationships/hyperlink" Target="https://login.consultant.ru/link/?req=doc&amp;base=RLAW376&amp;n=146611&amp;dst=100021" TargetMode="External"/><Relationship Id="rId50" Type="http://schemas.openxmlformats.org/officeDocument/2006/relationships/hyperlink" Target="https://login.consultant.ru/link/?req=doc&amp;base=RLAW376&amp;n=146611&amp;dst=100037" TargetMode="External"/><Relationship Id="rId55" Type="http://schemas.openxmlformats.org/officeDocument/2006/relationships/hyperlink" Target="https://login.consultant.ru/link/?req=doc&amp;base=RLAW376&amp;n=146611&amp;dst=100052" TargetMode="External"/><Relationship Id="rId76" Type="http://schemas.openxmlformats.org/officeDocument/2006/relationships/hyperlink" Target="https://login.consultant.ru/link/?req=doc&amp;base=LAW&amp;n=487141" TargetMode="External"/><Relationship Id="rId97" Type="http://schemas.openxmlformats.org/officeDocument/2006/relationships/hyperlink" Target="https://login.consultant.ru/link/?req=doc&amp;base=LAW&amp;n=480240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8200</Words>
  <Characters>46745</Characters>
  <Application>Microsoft Office Word</Application>
  <DocSecurity>0</DocSecurity>
  <Lines>389</Lines>
  <Paragraphs>109</Paragraphs>
  <ScaleCrop>false</ScaleCrop>
  <Company/>
  <LinksUpToDate>false</LinksUpToDate>
  <CharactersWithSpaces>54836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Сильченкова Светлана Александровна</dc:creator>
  <cp:keywords/>
  <dc:description/>
  <cp:lastModifiedBy>Сильченкова Светлана Александровна</cp:lastModifiedBy>
  <cp:revision>1</cp:revision>
  <dcterms:created xsi:type="dcterms:W3CDTF">2024-11-01T07:55:00Z</dcterms:created>
  <dcterms:modified xsi:type="dcterms:W3CDTF">2024-11-01T07:56:00Z</dcterms:modified>
</cp:coreProperties>
</file>