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  <w:t xml:space="preserve">N АБ-3389/10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ФЕДЕРАЛЬНАЯ СЛУЖБА ПО НАДЗОРУ В СФЕРЕ ОБРАЗОВАНИЯ И НАУКИ</w:t>
      </w:r>
    </w:p>
    <w:p>
      <w:pPr>
        <w:pStyle w:val="2"/>
        <w:jc w:val="center"/>
      </w:pPr>
      <w:r>
        <w:rPr>
          <w:sz w:val="20"/>
        </w:rPr>
        <w:t xml:space="preserve">N 02-333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3 ноября 2022 года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ОРГАНИЗАЦИИ ОБУЧЕНИЯ ДЕТЕЙ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Указ Президента РФ от 19.10.2022 N 756 &quot;О введении военного положения на территориях Донецкой Народной Республики, Луганской Народной Республики, Запорожской и Херсонской областей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19 октября 2022 г. N 756 на территории Донецкой Народной Республики, Луганской Народной Республики, Запорожской и Херсонской областей введено военное положение.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целях недопущения вреда жизни и здоровью граждан Российской Федерации, проживающих в указанных субъектах Российской Федерации, осуществляется их добровольное перемещение на территорию иных субъектов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рамках реализации конституционного права на получение на общедоступной и бесплатной основе начального, основного общего и среднего общего образования указанными гражданами Российской Федерации, Минпросвещения России и Рособрнадзор считает необходимым при приеме на обучение в образовательные организации детей, прибывших с территории Донецкой Народной Республики, Луганской Народной Республики, Запорожской и Херсонской областей, руководствоваться методическими рекомендациями, направленными в адрес руководителей органов исполнительной власти субъектов Российской Федерации, осуществляющих государственное управление в сфере образования, письмами Минпросвещения России от 4 апреля 2022 г. </w:t>
      </w:r>
      <w:hyperlink w:history="0" r:id="rId8" w:tooltip="&lt;Письмо&gt; Минпросвещения России от 04.04.2022 N 03-442 &quot;О направлении методических рекомендаций&quot; (вместе с &quot;Методическими рекомендациями по обеспечению права на получение общего образования детей, прибывающих с территорий Донецкой Народной Республики, Луганской Народной Республики, Украины&quot;) {КонсультантПлюс}">
        <w:r>
          <w:rPr>
            <w:sz w:val="20"/>
            <w:color w:val="0000ff"/>
          </w:rPr>
          <w:t xml:space="preserve">N 03-442</w:t>
        </w:r>
      </w:hyperlink>
      <w:r>
        <w:rPr>
          <w:sz w:val="20"/>
        </w:rPr>
        <w:t xml:space="preserve"> и от 6 апреля 2022 г. </w:t>
      </w:r>
      <w:hyperlink w:history="0" r:id="rId9" w:tooltip="&lt;Письмо&gt; Минпросвещения России от 06.04.2022 N 03-462 &quot;О направлении инструктивного письма&quot; (вместе с &quot;Инструктивным письмом об организации обучения граждан, в том числе иностранных, проходивших обучение за рубежом и вынужденных прервать его в связи с недружественными действиями иностранных государств&quot;) {КонсультантПлюс}">
        <w:r>
          <w:rPr>
            <w:sz w:val="20"/>
            <w:color w:val="0000ff"/>
          </w:rPr>
          <w:t xml:space="preserve">N 03-462</w:t>
        </w:r>
      </w:hyperlink>
      <w:r>
        <w:rPr>
          <w:sz w:val="20"/>
        </w:rPr>
        <w:t xml:space="preserve">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Дополнительно Минпросвещения России и Рособрнадзор обращают внимание, что в случае невозможности, в силу чрезвычайных обстоятельств, родителями (</w:t>
      </w:r>
      <w:hyperlink w:history="0" r:id="rId10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законными представителями</w:t>
        </w:r>
      </w:hyperlink>
      <w:r>
        <w:rPr>
          <w:sz w:val="20"/>
        </w:rPr>
        <w:t xml:space="preserve">) представить необходимые документы для приема в образовательную организацию, рекомендуется зачислить ребенка на основании заявления родителя (законного представителя).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исключительных случаях (если ребенок прибыл с территорий Донецкой Народной Республики, Луганской Народной Республики, Запорожской или Херсонской областей в сопровождении родственника или иного лица, не имеющего законного права представлять интересы конкретного ребенка, либо без сопровождения) необходимо принять ребенка в организацию, осуществляющую образовательную деятельность, на основании заявления родственника или иного лица, заинтересованного в обеспечении права ребенка на получение общего образования, либо на основании личного заявления ребенка, достигшего возраста 14 лет.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Министра</w:t>
      </w:r>
    </w:p>
    <w:p>
      <w:pPr>
        <w:pStyle w:val="0"/>
        <w:jc w:val="right"/>
      </w:pPr>
      <w:r>
        <w:rPr>
          <w:sz w:val="20"/>
        </w:rPr>
        <w:t xml:space="preserve">А.В.БУГАЕВ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Заместитель Руководителя</w:t>
      </w:r>
    </w:p>
    <w:p>
      <w:pPr>
        <w:pStyle w:val="0"/>
        <w:jc w:val="right"/>
      </w:pPr>
      <w:r>
        <w:rPr>
          <w:sz w:val="20"/>
        </w:rPr>
        <w:t xml:space="preserve">Е.Е.СЕМЧЕНКО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N АБ-3389/10, Рособрнадзора N 02-333 от 03.11.2022</w:t>
            <w:br/>
            <w:t>"Об организации обучения детей"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N АБ-3389/10, Рособрнадзора N 02-333 от 03.11.2022 "Об организации обучения детей"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ZR&amp;n=429321" TargetMode = "External"/><Relationship Id="rId8" Type="http://schemas.openxmlformats.org/officeDocument/2006/relationships/hyperlink" Target="https://login.consultant.ru/link/?req=doc&amp;base=RZR&amp;n=414747&amp;dst=100008" TargetMode = "External"/><Relationship Id="rId9" Type="http://schemas.openxmlformats.org/officeDocument/2006/relationships/hyperlink" Target="https://login.consultant.ru/link/?req=doc&amp;base=RZR&amp;n=417613&amp;dst=100008" TargetMode = "External"/><Relationship Id="rId10" Type="http://schemas.openxmlformats.org/officeDocument/2006/relationships/hyperlink" Target="https://login.consultant.ru/link/?req=doc&amp;base=RZR&amp;n=99661&amp;dst=10000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N АБ-3389/10, Рособрнадзора N 02-333 от 03.11.2022
"Об организации обучения детей"</dc:title>
  <dcterms:created xsi:type="dcterms:W3CDTF">2026-08-12T13:29:57Z</dcterms:created>
</cp:coreProperties>
</file>