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EB" w:rsidRDefault="006966E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66EB" w:rsidRDefault="006966E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66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6EB" w:rsidRDefault="006966EB">
            <w:pPr>
              <w:pStyle w:val="ConsPlusNormal"/>
              <w:outlineLvl w:val="0"/>
            </w:pPr>
            <w:r>
              <w:t>15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6EB" w:rsidRDefault="006966EB">
            <w:pPr>
              <w:pStyle w:val="ConsPlusNormal"/>
              <w:jc w:val="right"/>
              <w:outlineLvl w:val="0"/>
            </w:pPr>
            <w:r>
              <w:t>N 46-з</w:t>
            </w:r>
          </w:p>
        </w:tc>
      </w:tr>
    </w:tbl>
    <w:p w:rsidR="006966EB" w:rsidRDefault="006966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Title"/>
        <w:jc w:val="center"/>
      </w:pPr>
      <w:r>
        <w:t>РОССИЙСКАЯ ФЕДЕРАЦИЯ</w:t>
      </w:r>
    </w:p>
    <w:p w:rsidR="006966EB" w:rsidRDefault="006966EB">
      <w:pPr>
        <w:pStyle w:val="ConsPlusTitle"/>
        <w:jc w:val="center"/>
      </w:pPr>
      <w:r>
        <w:t>СМОЛЕНСКАЯ ОБЛАСТЬ</w:t>
      </w:r>
    </w:p>
    <w:p w:rsidR="006966EB" w:rsidRDefault="006966EB">
      <w:pPr>
        <w:pStyle w:val="ConsPlusTitle"/>
        <w:jc w:val="center"/>
      </w:pPr>
    </w:p>
    <w:p w:rsidR="006966EB" w:rsidRDefault="006966EB">
      <w:pPr>
        <w:pStyle w:val="ConsPlusTitle"/>
        <w:jc w:val="center"/>
      </w:pPr>
      <w:r>
        <w:t>ОБЛАСТНОЙ ЗАКОН</w:t>
      </w:r>
    </w:p>
    <w:p w:rsidR="006966EB" w:rsidRDefault="006966EB">
      <w:pPr>
        <w:pStyle w:val="ConsPlusTitle"/>
        <w:jc w:val="center"/>
      </w:pPr>
    </w:p>
    <w:p w:rsidR="006966EB" w:rsidRDefault="006966EB">
      <w:pPr>
        <w:pStyle w:val="ConsPlusTitle"/>
        <w:jc w:val="center"/>
      </w:pPr>
      <w:r>
        <w:t>О МЕТОДИКЕ РАСПРЕДЕЛЕНИЯ СУБВЕНЦИИ, ПРЕДОСТАВЛЯЕМОЙ БЮДЖЕТАМ</w:t>
      </w:r>
    </w:p>
    <w:p w:rsidR="006966EB" w:rsidRDefault="006966EB">
      <w:pPr>
        <w:pStyle w:val="ConsPlusTitle"/>
        <w:jc w:val="center"/>
      </w:pPr>
      <w:r>
        <w:t>ГОРОДСКИХ ОКРУГОВ СМОЛЕНСКОЙ ОБЛАСТИ, БЮДЖЕТАМ ГОРОДСКИХ</w:t>
      </w:r>
    </w:p>
    <w:p w:rsidR="006966EB" w:rsidRDefault="006966EB">
      <w:pPr>
        <w:pStyle w:val="ConsPlusTitle"/>
        <w:jc w:val="center"/>
      </w:pPr>
      <w:r>
        <w:t>И СЕЛЬСКИХ ПОСЕЛЕНИЙ СМОЛЕНСКОЙ ОБЛАСТИ ИЗ ОБЛАСТНОГО</w:t>
      </w:r>
    </w:p>
    <w:p w:rsidR="006966EB" w:rsidRDefault="006966EB">
      <w:pPr>
        <w:pStyle w:val="ConsPlusTitle"/>
        <w:jc w:val="center"/>
      </w:pPr>
      <w:r>
        <w:t>БЮДЖЕТА НА ОСУЩЕСТВЛЕНИЕ ОРГАНАМИ МЕСТНОГО САМОУПРАВЛЕНИЯ</w:t>
      </w:r>
    </w:p>
    <w:p w:rsidR="006966EB" w:rsidRDefault="006966EB">
      <w:pPr>
        <w:pStyle w:val="ConsPlusTitle"/>
        <w:jc w:val="center"/>
      </w:pPr>
      <w:r>
        <w:t>ГОРОДСКИХ ОКРУГОВ, ГОРОДСКИХ И СЕЛЬСКИХ ПОСЕЛЕНИЙ</w:t>
      </w:r>
    </w:p>
    <w:p w:rsidR="006966EB" w:rsidRDefault="006966EB">
      <w:pPr>
        <w:pStyle w:val="ConsPlusTitle"/>
        <w:jc w:val="center"/>
      </w:pPr>
      <w:r>
        <w:t>СМОЛЕНСКОЙ ОБЛАСТИ ГОСУДАРСТВЕННЫХ ПОЛНОМОЧИЙ ПО ОБЕСПЕЧЕНИЮ</w:t>
      </w:r>
    </w:p>
    <w:p w:rsidR="006966EB" w:rsidRDefault="006966EB">
      <w:pPr>
        <w:pStyle w:val="ConsPlusTitle"/>
        <w:jc w:val="center"/>
      </w:pPr>
      <w:r>
        <w:t>ПРОВЕДЕНИЯ РЕМОНТА ОДНОГО ИЗ ЖИЛЫХ ПОМЕЩЕНИЙ, НУЖДАЮЩИХСЯ</w:t>
      </w:r>
    </w:p>
    <w:p w:rsidR="006966EB" w:rsidRDefault="006966EB">
      <w:pPr>
        <w:pStyle w:val="ConsPlusTitle"/>
        <w:jc w:val="center"/>
      </w:pPr>
      <w:r>
        <w:t>В РЕМОНТЕ И ПРИНАДЛЕЖАЩИХ НА ПРАВЕ СОБСТВЕННОСТИ</w:t>
      </w:r>
    </w:p>
    <w:p w:rsidR="006966EB" w:rsidRDefault="006966EB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6966EB" w:rsidRDefault="006966EB">
      <w:pPr>
        <w:pStyle w:val="ConsPlusTitle"/>
        <w:jc w:val="center"/>
      </w:pPr>
      <w:r>
        <w:t>ЛИЦАМ ИЗ ЧИСЛА ДЕТЕЙ-СИРОТ И ДЕТЕЙ, ОСТАВШИХСЯ</w:t>
      </w:r>
    </w:p>
    <w:p w:rsidR="006966EB" w:rsidRDefault="006966EB">
      <w:pPr>
        <w:pStyle w:val="ConsPlusTitle"/>
        <w:jc w:val="center"/>
      </w:pPr>
      <w:r>
        <w:t>БЕЗ ПОПЕЧЕНИЯ РОДИТЕЛЕЙ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right"/>
      </w:pPr>
      <w:r>
        <w:t>Принят Смоленской областной Думой</w:t>
      </w:r>
    </w:p>
    <w:p w:rsidR="006966EB" w:rsidRDefault="006966EB">
      <w:pPr>
        <w:pStyle w:val="ConsPlusNormal"/>
        <w:jc w:val="right"/>
      </w:pPr>
      <w:r>
        <w:t>12 июля 2011 года</w:t>
      </w:r>
    </w:p>
    <w:p w:rsidR="006966EB" w:rsidRDefault="006966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66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66EB" w:rsidRDefault="0069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6EB" w:rsidRDefault="006966E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6966EB" w:rsidRDefault="006966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" w:history="1">
              <w:r>
                <w:rPr>
                  <w:color w:val="0000FF"/>
                </w:rPr>
                <w:t>N 81-з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6" w:history="1">
              <w:r>
                <w:rPr>
                  <w:color w:val="0000FF"/>
                </w:rPr>
                <w:t>N 137-з</w:t>
              </w:r>
            </w:hyperlink>
            <w:r>
              <w:rPr>
                <w:color w:val="392C69"/>
              </w:rPr>
              <w:t xml:space="preserve">, от 24.09.2020 </w:t>
            </w:r>
            <w:hyperlink r:id="rId7" w:history="1">
              <w:r>
                <w:rPr>
                  <w:color w:val="0000FF"/>
                </w:rPr>
                <w:t>N 120-з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66EB" w:rsidRDefault="006966EB">
      <w:pPr>
        <w:pStyle w:val="ConsPlusNormal"/>
        <w:jc w:val="both"/>
      </w:pPr>
    </w:p>
    <w:p w:rsidR="006966EB" w:rsidRDefault="006966EB">
      <w:pPr>
        <w:pStyle w:val="ConsPlusTitle"/>
        <w:ind w:firstLine="540"/>
        <w:jc w:val="both"/>
        <w:outlineLvl w:val="1"/>
      </w:pPr>
      <w:r>
        <w:t>Статья 1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утвердить </w:t>
      </w:r>
      <w:hyperlink w:anchor="P64" w:history="1">
        <w:r>
          <w:rPr>
            <w:color w:val="0000FF"/>
          </w:rPr>
          <w:t>Методику</w:t>
        </w:r>
      </w:hyperlink>
      <w:r>
        <w:t xml:space="preserve"> распределения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также - государственные полномочия по обеспечению проведения ремонта жилых помещений) (прилагается).</w:t>
      </w:r>
    </w:p>
    <w:p w:rsidR="006966EB" w:rsidRDefault="006966E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Смоленской области от 10.07.2014 N 81-з)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Title"/>
        <w:ind w:firstLine="540"/>
        <w:jc w:val="both"/>
        <w:outlineLvl w:val="1"/>
      </w:pPr>
      <w:r>
        <w:t>Статья 2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ind w:firstLine="540"/>
        <w:jc w:val="both"/>
      </w:pPr>
      <w:r>
        <w:t>Настоящий областной закон вступает в силу с 1 октября 2011 года.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right"/>
      </w:pPr>
      <w:r>
        <w:t>Губернатор</w:t>
      </w:r>
    </w:p>
    <w:p w:rsidR="006966EB" w:rsidRDefault="006966EB">
      <w:pPr>
        <w:pStyle w:val="ConsPlusNormal"/>
        <w:jc w:val="right"/>
      </w:pPr>
      <w:r>
        <w:t>Смоленской области</w:t>
      </w:r>
    </w:p>
    <w:p w:rsidR="006966EB" w:rsidRDefault="006966EB">
      <w:pPr>
        <w:pStyle w:val="ConsPlusNormal"/>
        <w:jc w:val="right"/>
      </w:pPr>
      <w:r>
        <w:t>С.В.АНТУФЬЕВ</w:t>
      </w:r>
    </w:p>
    <w:p w:rsidR="006966EB" w:rsidRDefault="006966EB">
      <w:pPr>
        <w:pStyle w:val="ConsPlusNormal"/>
      </w:pPr>
      <w:r>
        <w:t>15 июля 2011 года</w:t>
      </w:r>
    </w:p>
    <w:p w:rsidR="006966EB" w:rsidRDefault="006966EB">
      <w:pPr>
        <w:pStyle w:val="ConsPlusNormal"/>
        <w:spacing w:before="220"/>
      </w:pPr>
      <w:r>
        <w:lastRenderedPageBreak/>
        <w:t>N 46-з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right"/>
        <w:outlineLvl w:val="0"/>
      </w:pPr>
      <w:r>
        <w:t>Приложение</w:t>
      </w:r>
    </w:p>
    <w:p w:rsidR="006966EB" w:rsidRDefault="006966EB">
      <w:pPr>
        <w:pStyle w:val="ConsPlusNormal"/>
        <w:jc w:val="right"/>
      </w:pPr>
      <w:r>
        <w:t>к областному закону</w:t>
      </w:r>
    </w:p>
    <w:p w:rsidR="006966EB" w:rsidRDefault="006966EB">
      <w:pPr>
        <w:pStyle w:val="ConsPlusNormal"/>
        <w:jc w:val="right"/>
      </w:pPr>
      <w:r>
        <w:t>"О Методике распределения субвенции,</w:t>
      </w:r>
    </w:p>
    <w:p w:rsidR="006966EB" w:rsidRDefault="006966EB">
      <w:pPr>
        <w:pStyle w:val="ConsPlusNormal"/>
        <w:jc w:val="right"/>
      </w:pPr>
      <w:r>
        <w:t>предоставляемой бюджетам городских округов</w:t>
      </w:r>
    </w:p>
    <w:p w:rsidR="006966EB" w:rsidRDefault="006966EB">
      <w:pPr>
        <w:pStyle w:val="ConsPlusNormal"/>
        <w:jc w:val="right"/>
      </w:pPr>
      <w:r>
        <w:t>Смоленской области, бюджетам городских</w:t>
      </w:r>
    </w:p>
    <w:p w:rsidR="006966EB" w:rsidRDefault="006966EB">
      <w:pPr>
        <w:pStyle w:val="ConsPlusNormal"/>
        <w:jc w:val="right"/>
      </w:pPr>
      <w:r>
        <w:t>и сельских поселений Смоленской области</w:t>
      </w:r>
    </w:p>
    <w:p w:rsidR="006966EB" w:rsidRDefault="006966EB">
      <w:pPr>
        <w:pStyle w:val="ConsPlusNormal"/>
        <w:jc w:val="right"/>
      </w:pPr>
      <w:r>
        <w:t>из областного бюджета на осуществление</w:t>
      </w:r>
    </w:p>
    <w:p w:rsidR="006966EB" w:rsidRDefault="006966EB">
      <w:pPr>
        <w:pStyle w:val="ConsPlusNormal"/>
        <w:jc w:val="right"/>
      </w:pPr>
      <w:r>
        <w:t>органами местного самоуправления городских</w:t>
      </w:r>
    </w:p>
    <w:p w:rsidR="006966EB" w:rsidRDefault="006966EB">
      <w:pPr>
        <w:pStyle w:val="ConsPlusNormal"/>
        <w:jc w:val="right"/>
      </w:pPr>
      <w:r>
        <w:t>округов, городских и сельских поселений</w:t>
      </w:r>
    </w:p>
    <w:p w:rsidR="006966EB" w:rsidRDefault="006966EB">
      <w:pPr>
        <w:pStyle w:val="ConsPlusNormal"/>
        <w:jc w:val="right"/>
      </w:pPr>
      <w:r>
        <w:t>Смоленской области государственных</w:t>
      </w:r>
    </w:p>
    <w:p w:rsidR="006966EB" w:rsidRDefault="006966EB">
      <w:pPr>
        <w:pStyle w:val="ConsPlusNormal"/>
        <w:jc w:val="right"/>
      </w:pPr>
      <w:r>
        <w:t>полномочий по обеспечению проведения</w:t>
      </w:r>
    </w:p>
    <w:p w:rsidR="006966EB" w:rsidRDefault="006966EB">
      <w:pPr>
        <w:pStyle w:val="ConsPlusNormal"/>
        <w:jc w:val="right"/>
      </w:pPr>
      <w:r>
        <w:t>ремонта одного из жилых помещений,</w:t>
      </w:r>
    </w:p>
    <w:p w:rsidR="006966EB" w:rsidRDefault="006966EB">
      <w:pPr>
        <w:pStyle w:val="ConsPlusNormal"/>
        <w:jc w:val="right"/>
      </w:pPr>
      <w:r>
        <w:t>нуждающихся в ремонте и принадлежащих</w:t>
      </w:r>
    </w:p>
    <w:p w:rsidR="006966EB" w:rsidRDefault="006966EB">
      <w:pPr>
        <w:pStyle w:val="ConsPlusNormal"/>
        <w:jc w:val="right"/>
      </w:pPr>
      <w:r>
        <w:t>на праве собственности детям-сиротам</w:t>
      </w:r>
    </w:p>
    <w:p w:rsidR="006966EB" w:rsidRDefault="006966EB">
      <w:pPr>
        <w:pStyle w:val="ConsPlusNormal"/>
        <w:jc w:val="right"/>
      </w:pPr>
      <w:r>
        <w:t>и детям, оставшимся без попечения родителей,</w:t>
      </w:r>
    </w:p>
    <w:p w:rsidR="006966EB" w:rsidRDefault="006966EB">
      <w:pPr>
        <w:pStyle w:val="ConsPlusNormal"/>
        <w:jc w:val="right"/>
      </w:pPr>
      <w:r>
        <w:t>лицам из числа детей-сирот и детей,</w:t>
      </w:r>
    </w:p>
    <w:p w:rsidR="006966EB" w:rsidRDefault="006966EB">
      <w:pPr>
        <w:pStyle w:val="ConsPlusNormal"/>
        <w:jc w:val="right"/>
      </w:pPr>
      <w:r>
        <w:t>оставшихся без попечения родителей"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Title"/>
        <w:jc w:val="center"/>
      </w:pPr>
      <w:bookmarkStart w:id="0" w:name="P64"/>
      <w:bookmarkEnd w:id="0"/>
      <w:r>
        <w:t>МЕТОДИКА</w:t>
      </w:r>
    </w:p>
    <w:p w:rsidR="006966EB" w:rsidRDefault="006966EB">
      <w:pPr>
        <w:pStyle w:val="ConsPlusTitle"/>
        <w:jc w:val="center"/>
      </w:pPr>
      <w:r>
        <w:t>РАСПРЕДЕЛЕНИЯ СУБВЕНЦИИ, ПРЕДОСТАВЛЯЕМОЙ БЮДЖЕТАМ ГОРОДСКИХ</w:t>
      </w:r>
    </w:p>
    <w:p w:rsidR="006966EB" w:rsidRDefault="006966EB">
      <w:pPr>
        <w:pStyle w:val="ConsPlusTitle"/>
        <w:jc w:val="center"/>
      </w:pPr>
      <w:r>
        <w:t>ОКРУГОВ СМОЛЕНСКОЙ ОБЛАСТИ, БЮДЖЕТАМ ГОРОДСКИХ И СЕЛЬСКИХ</w:t>
      </w:r>
    </w:p>
    <w:p w:rsidR="006966EB" w:rsidRDefault="006966EB">
      <w:pPr>
        <w:pStyle w:val="ConsPlusTitle"/>
        <w:jc w:val="center"/>
      </w:pPr>
      <w:r>
        <w:t>ПОСЕЛЕНИЙ СМОЛЕНСКОЙ ОБЛАСТИ ИЗ ОБЛАСТНОГО БЮДЖЕТА</w:t>
      </w:r>
    </w:p>
    <w:p w:rsidR="006966EB" w:rsidRDefault="006966EB">
      <w:pPr>
        <w:pStyle w:val="ConsPlusTitle"/>
        <w:jc w:val="center"/>
      </w:pPr>
      <w:r>
        <w:t>НА ОСУЩЕСТВЛЕНИЕ ОРГАНАМИ МЕСТНОГО САМОУПРАВЛЕНИЯ ГОРОДСКИХ</w:t>
      </w:r>
    </w:p>
    <w:p w:rsidR="006966EB" w:rsidRDefault="006966EB">
      <w:pPr>
        <w:pStyle w:val="ConsPlusTitle"/>
        <w:jc w:val="center"/>
      </w:pPr>
      <w:r>
        <w:t>ОКРУГОВ, ГОРОДСКИХ И СЕЛЬСКИХ ПОСЕЛЕНИЙ СМОЛЕНСКОЙ ОБЛАСТИ</w:t>
      </w:r>
    </w:p>
    <w:p w:rsidR="006966EB" w:rsidRDefault="006966EB">
      <w:pPr>
        <w:pStyle w:val="ConsPlusTitle"/>
        <w:jc w:val="center"/>
      </w:pPr>
      <w:r>
        <w:t>ГОСУДАРСТВЕННЫХ ПОЛНОМОЧИЙ ПО ОБЕСПЕЧЕНИЮ ПРОВЕДЕНИЯ РЕМОНТА</w:t>
      </w:r>
    </w:p>
    <w:p w:rsidR="006966EB" w:rsidRDefault="006966EB">
      <w:pPr>
        <w:pStyle w:val="ConsPlusTitle"/>
        <w:jc w:val="center"/>
      </w:pPr>
      <w:r>
        <w:t>ОДНОГО ИЗ ЖИЛЫХ ПОМЕЩЕНИЙ, НУЖДАЮЩИХСЯ В РЕМОНТЕ</w:t>
      </w:r>
    </w:p>
    <w:p w:rsidR="006966EB" w:rsidRDefault="006966EB">
      <w:pPr>
        <w:pStyle w:val="ConsPlusTitle"/>
        <w:jc w:val="center"/>
      </w:pPr>
      <w:r>
        <w:t>И ПРИНАДЛЕЖАЩИХ НА ПРАВЕ СОБСТВЕННОСТИ ДЕТЯМ-СИРОТАМ</w:t>
      </w:r>
    </w:p>
    <w:p w:rsidR="006966EB" w:rsidRDefault="006966EB">
      <w:pPr>
        <w:pStyle w:val="ConsPlusTitle"/>
        <w:jc w:val="center"/>
      </w:pPr>
      <w:r>
        <w:t>И ДЕТЯМ, ОСТАВШИМСЯ БЕЗ ПОПЕЧЕНИЯ РОДИТЕЛЕЙ, ЛИЦАМ ИЗ ЧИСЛА</w:t>
      </w:r>
    </w:p>
    <w:p w:rsidR="006966EB" w:rsidRDefault="006966EB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6966EB" w:rsidRDefault="006966EB">
      <w:pPr>
        <w:pStyle w:val="ConsPlusTitle"/>
        <w:jc w:val="center"/>
      </w:pPr>
      <w:r>
        <w:t>ЗА ИСКЛЮЧЕНИЕМ СЛУЧАЕВ, КОГДА ДАННЫЕ ЖИЛЫЕ ПОМЕЩЕНИЯ</w:t>
      </w:r>
    </w:p>
    <w:p w:rsidR="006966EB" w:rsidRDefault="006966EB">
      <w:pPr>
        <w:pStyle w:val="ConsPlusTitle"/>
        <w:jc w:val="center"/>
      </w:pPr>
      <w:r>
        <w:t>НАХОДЯТСЯ В СОБСТВЕННОСТИ ДВУХ ИЛИ БОЛЕЕ ЛИЦ</w:t>
      </w:r>
    </w:p>
    <w:p w:rsidR="006966EB" w:rsidRDefault="006966EB">
      <w:pPr>
        <w:pStyle w:val="ConsPlusTitle"/>
        <w:jc w:val="center"/>
      </w:pPr>
      <w:r>
        <w:t>(КРОМЕ ЛИЦ УКАЗАННЫХ КАТЕГОРИЙ)</w:t>
      </w:r>
    </w:p>
    <w:p w:rsidR="006966EB" w:rsidRDefault="006966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66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66EB" w:rsidRDefault="006966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6EB" w:rsidRDefault="006966E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6966EB" w:rsidRDefault="006966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10" w:history="1">
              <w:r>
                <w:rPr>
                  <w:color w:val="0000FF"/>
                </w:rPr>
                <w:t>N 81-з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11" w:history="1">
              <w:r>
                <w:rPr>
                  <w:color w:val="0000FF"/>
                </w:rPr>
                <w:t>N 137-з</w:t>
              </w:r>
            </w:hyperlink>
            <w:r>
              <w:rPr>
                <w:color w:val="392C69"/>
              </w:rPr>
              <w:t xml:space="preserve">, от 24.09.2020 </w:t>
            </w:r>
            <w:hyperlink r:id="rId12" w:history="1">
              <w:r>
                <w:rPr>
                  <w:color w:val="0000FF"/>
                </w:rPr>
                <w:t>N 120-з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ind w:firstLine="540"/>
        <w:jc w:val="both"/>
      </w:pPr>
      <w:r>
        <w:t>1. Размер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помещений, определяется по следующей формуле:</w:t>
      </w:r>
    </w:p>
    <w:p w:rsidR="006966EB" w:rsidRDefault="006966E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Смоленской области от 24.09.2020 N 120-з)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jc w:val="center"/>
      </w:pPr>
      <w:proofErr w:type="spellStart"/>
      <w:r>
        <w:t>Субв</w:t>
      </w:r>
      <w:proofErr w:type="spellEnd"/>
      <w:r>
        <w:t xml:space="preserve"> (ГО / ГП / </w:t>
      </w:r>
      <w:proofErr w:type="gramStart"/>
      <w:r>
        <w:t>СП)</w:t>
      </w:r>
      <w:r>
        <w:rPr>
          <w:vertAlign w:val="subscript"/>
        </w:rPr>
        <w:t>j</w:t>
      </w:r>
      <w:proofErr w:type="gramEnd"/>
      <w:r>
        <w:t xml:space="preserve"> = </w:t>
      </w: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S</w:t>
      </w:r>
      <w:r>
        <w:rPr>
          <w:vertAlign w:val="subscript"/>
        </w:rPr>
        <w:t>j</w:t>
      </w:r>
      <w:proofErr w:type="spellEnd"/>
      <w:r>
        <w:t>, где:</w:t>
      </w:r>
    </w:p>
    <w:p w:rsidR="006966EB" w:rsidRDefault="006966EB">
      <w:pPr>
        <w:pStyle w:val="ConsPlusNormal"/>
        <w:jc w:val="both"/>
      </w:pPr>
    </w:p>
    <w:p w:rsidR="006966EB" w:rsidRDefault="006966EB">
      <w:pPr>
        <w:pStyle w:val="ConsPlusNormal"/>
        <w:ind w:firstLine="540"/>
        <w:jc w:val="both"/>
      </w:pPr>
      <w:proofErr w:type="spellStart"/>
      <w:r>
        <w:t>Субв</w:t>
      </w:r>
      <w:proofErr w:type="spellEnd"/>
      <w:r>
        <w:t xml:space="preserve"> (ГО / ГП / СП)</w:t>
      </w:r>
      <w:r>
        <w:rPr>
          <w:vertAlign w:val="subscript"/>
        </w:rPr>
        <w:t>j</w:t>
      </w:r>
      <w:r>
        <w:t xml:space="preserve"> - размер субвенции, предоставляемой бюджету j-</w:t>
      </w:r>
      <w:proofErr w:type="spellStart"/>
      <w:r>
        <w:t>го</w:t>
      </w:r>
      <w:proofErr w:type="spellEnd"/>
      <w:r>
        <w:t xml:space="preserve"> городского округа </w:t>
      </w:r>
      <w:r>
        <w:lastRenderedPageBreak/>
        <w:t>Смоленской области, бюджету j-</w:t>
      </w:r>
      <w:proofErr w:type="spellStart"/>
      <w:r>
        <w:t>го</w:t>
      </w:r>
      <w:proofErr w:type="spellEnd"/>
      <w:r>
        <w:t xml:space="preserve"> городского поселения Смоленской области, бюджету j-</w:t>
      </w:r>
      <w:proofErr w:type="spellStart"/>
      <w:r>
        <w:t>го</w:t>
      </w:r>
      <w:proofErr w:type="spellEnd"/>
      <w:r>
        <w:t xml:space="preserve"> сельского поселения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категорий);</w:t>
      </w:r>
    </w:p>
    <w:p w:rsidR="006966EB" w:rsidRDefault="006966E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Смоленской области от 10.07.2014 N 81-з)</w:t>
      </w:r>
    </w:p>
    <w:p w:rsidR="006966EB" w:rsidRDefault="006966EB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 Смоленской области, j-м сельском поселении Смоленской области, который определяется в соответствии с областным законом 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6966EB" w:rsidRDefault="006966E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Смоленской области от 10.07.2014 N 81-з)</w:t>
      </w:r>
    </w:p>
    <w:p w:rsidR="006966EB" w:rsidRDefault="006966EB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j</w:t>
      </w:r>
      <w:proofErr w:type="spellEnd"/>
      <w:r>
        <w:t xml:space="preserve"> - общая площадь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в j-м городском округе Смоленской области, j-м городском поселении Смоленской области, j-м сельском поселении Смоленской области, в которых планируется провести ремонт в соответствующем финансовом году. При этом </w:t>
      </w:r>
      <w:proofErr w:type="spellStart"/>
      <w:r>
        <w:t>S</w:t>
      </w:r>
      <w:r>
        <w:rPr>
          <w:vertAlign w:val="subscript"/>
        </w:rPr>
        <w:t>j</w:t>
      </w:r>
      <w:proofErr w:type="spellEnd"/>
      <w:r>
        <w:t xml:space="preserve"> устанавливается в следующих размерах: 33 квадратных метра - для жилого помещения, общая площадь которого превышает 33 квадратных метра; общая площадь жилого помещения - для жилого помещения, общая площадь которого равна 33 квадратным метрам или не превышает 33 квадратных метра.</w:t>
      </w:r>
    </w:p>
    <w:p w:rsidR="006966EB" w:rsidRDefault="006966EB">
      <w:pPr>
        <w:pStyle w:val="ConsPlusNormal"/>
        <w:jc w:val="both"/>
      </w:pPr>
      <w:r>
        <w:t xml:space="preserve">(в ред. законов Смоленской области от 10.07.2014 </w:t>
      </w:r>
      <w:hyperlink r:id="rId16" w:history="1">
        <w:r>
          <w:rPr>
            <w:color w:val="0000FF"/>
          </w:rPr>
          <w:t>N 81-з</w:t>
        </w:r>
      </w:hyperlink>
      <w:r>
        <w:t xml:space="preserve">, от 30.11.2016 </w:t>
      </w:r>
      <w:hyperlink r:id="rId17" w:history="1">
        <w:r>
          <w:rPr>
            <w:color w:val="0000FF"/>
          </w:rPr>
          <w:t>N 137-з</w:t>
        </w:r>
      </w:hyperlink>
      <w:r>
        <w:t>)</w:t>
      </w:r>
    </w:p>
    <w:p w:rsidR="006966EB" w:rsidRDefault="006966EB">
      <w:pPr>
        <w:pStyle w:val="ConsPlusNormal"/>
        <w:spacing w:before="220"/>
        <w:ind w:firstLine="540"/>
        <w:jc w:val="both"/>
      </w:pPr>
      <w:r>
        <w:t>2. Критериями распределения между городскими округами Смоленской области, городскими и сельскими поселениями Смоленской области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помещений, являются:</w:t>
      </w:r>
    </w:p>
    <w:p w:rsidR="006966EB" w:rsidRDefault="006966EB">
      <w:pPr>
        <w:pStyle w:val="ConsPlusNormal"/>
        <w:spacing w:before="220"/>
        <w:ind w:firstLine="540"/>
        <w:jc w:val="both"/>
      </w:pPr>
      <w:r>
        <w:t>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соответствующем городском округе Смоленской области, городском и сельском поселении Смоленской области;</w:t>
      </w:r>
    </w:p>
    <w:p w:rsidR="006966EB" w:rsidRDefault="006966EB">
      <w:pPr>
        <w:pStyle w:val="ConsPlusNormal"/>
        <w:spacing w:before="220"/>
        <w:ind w:firstLine="540"/>
        <w:jc w:val="both"/>
      </w:pPr>
      <w:r>
        <w:t>общая площадь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в соответствующем городском округе Смоленской области, городском и сельском поселении Смоленской области, в котором планируется провести ремонт в соответствующем финансовом году.</w:t>
      </w:r>
    </w:p>
    <w:p w:rsidR="005476F8" w:rsidRDefault="006966EB" w:rsidP="006966EB">
      <w:pPr>
        <w:pStyle w:val="ConsPlusNormal"/>
        <w:jc w:val="both"/>
      </w:pPr>
      <w:r>
        <w:t xml:space="preserve">(п. 2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Смоленской области от 24.09.2020 N 120-з)</w:t>
      </w:r>
      <w:bookmarkStart w:id="1" w:name="_GoBack"/>
      <w:bookmarkEnd w:id="1"/>
    </w:p>
    <w:sectPr w:rsidR="005476F8" w:rsidSect="001B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EB"/>
    <w:rsid w:val="005476F8"/>
    <w:rsid w:val="006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9721-26F5-48F4-ADC2-EE8DF143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6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439A4C04BDC14FA1A7F8BB71D7F2D31430A03655BA4A758AEAA19F8C803298C803AF55CEBA2E974609E355EC755ECFEE5E145299mBl7G" TargetMode="External"/><Relationship Id="rId13" Type="http://schemas.openxmlformats.org/officeDocument/2006/relationships/hyperlink" Target="consultantplus://offline/ref=EEE4439A4C04BDC14FA1B9F5AD1D8AF8D61A6BA43053B41F2BDDECF6C0DC8667D88805F9178EB024C3174DB651E728118BBF4D165B85B64B96CEF6CBmAl8G" TargetMode="External"/><Relationship Id="rId18" Type="http://schemas.openxmlformats.org/officeDocument/2006/relationships/hyperlink" Target="consultantplus://offline/ref=EEE4439A4C04BDC14FA1B9F5AD1D8AF8D61A6BA43053B41F2BDDECF6C0DC8667D88805F9178EB024C3174DB758E728118BBF4D165B85B64B96CEF6CBmAl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E4439A4C04BDC14FA1B9F5AD1D8AF8D61A6BA43053B41F2BDDECF6C0DC8667D88805F9178EB024C3174DB650E728118BBF4D165B85B64B96CEF6CBmAl8G" TargetMode="External"/><Relationship Id="rId12" Type="http://schemas.openxmlformats.org/officeDocument/2006/relationships/hyperlink" Target="consultantplus://offline/ref=EEE4439A4C04BDC14FA1B9F5AD1D8AF8D61A6BA43053B41F2BDDECF6C0DC8667D88805F9178EB024C3174DB650E728118BBF4D165B85B64B96CEF6CBmAl8G" TargetMode="External"/><Relationship Id="rId17" Type="http://schemas.openxmlformats.org/officeDocument/2006/relationships/hyperlink" Target="consultantplus://offline/ref=EEE4439A4C04BDC14FA1B9F5AD1D8AF8D61A6BA43954B11A29D5B1FCC8858A65DF875AEE10C7BC25C3174DBE53B82D049AE7401F4C9BB2518ACCF4mCl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E4439A4C04BDC14FA1B9F5AD1D8AF8D61A6BA4375BB21D2DD5B1FCC8858A65DF875AEE10C7BC25C3174CB253B82D049AE7401F4C9BB2518ACCF4mCl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4439A4C04BDC14FA1B9F5AD1D8AF8D61A6BA43954B11A29D5B1FCC8858A65DF875AEE10C7BC25C3174DBE53B82D049AE7401F4C9BB2518ACCF4mCl8G" TargetMode="External"/><Relationship Id="rId11" Type="http://schemas.openxmlformats.org/officeDocument/2006/relationships/hyperlink" Target="consultantplus://offline/ref=EEE4439A4C04BDC14FA1B9F5AD1D8AF8D61A6BA43954B11A29D5B1FCC8858A65DF875AEE10C7BC25C3174DBE53B82D049AE7401F4C9BB2518ACCF4mCl8G" TargetMode="External"/><Relationship Id="rId5" Type="http://schemas.openxmlformats.org/officeDocument/2006/relationships/hyperlink" Target="consultantplus://offline/ref=EEE4439A4C04BDC14FA1B9F5AD1D8AF8D61A6BA4375BB21D2DD5B1FCC8858A65DF875AEE10C7BC25C3174DBE53B82D049AE7401F4C9BB2518ACCF4mCl8G" TargetMode="External"/><Relationship Id="rId15" Type="http://schemas.openxmlformats.org/officeDocument/2006/relationships/hyperlink" Target="consultantplus://offline/ref=EEE4439A4C04BDC14FA1B9F5AD1D8AF8D61A6BA4375BB21D2DD5B1FCC8858A65DF875AEE10C7BC25C3174CB253B82D049AE7401F4C9BB2518ACCF4mCl8G" TargetMode="External"/><Relationship Id="rId10" Type="http://schemas.openxmlformats.org/officeDocument/2006/relationships/hyperlink" Target="consultantplus://offline/ref=EEE4439A4C04BDC14FA1B9F5AD1D8AF8D61A6BA4375BB21D2DD5B1FCC8858A65DF875AEE10C7BC25C3174CB753B82D049AE7401F4C9BB2518ACCF4mCl8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E4439A4C04BDC14FA1B9F5AD1D8AF8D61A6BA4375BB21D2DD5B1FCC8858A65DF875AEE10C7BC25C3174CB653B82D049AE7401F4C9BB2518ACCF4mCl8G" TargetMode="External"/><Relationship Id="rId14" Type="http://schemas.openxmlformats.org/officeDocument/2006/relationships/hyperlink" Target="consultantplus://offline/ref=EEE4439A4C04BDC14FA1B9F5AD1D8AF8D61A6BA4375BB21D2DD5B1FCC8858A65DF875AEE10C7BC25C3174CB253B82D049AE7401F4C9BB2518ACCF4mC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2021-04-09T06:37:00Z</dcterms:created>
  <dcterms:modified xsi:type="dcterms:W3CDTF">2021-04-09T06:38:00Z</dcterms:modified>
</cp:coreProperties>
</file>